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D7E9" w14:textId="289330C4" w:rsidR="00D30EEF" w:rsidRPr="00D30EEF" w:rsidRDefault="002100EE" w:rsidP="00D30EEF">
      <w:pPr>
        <w:spacing w:after="120"/>
        <w:jc w:val="center"/>
        <w:rPr>
          <w:rFonts w:ascii="Times New Roman" w:hAnsi="Times New Roman" w:cs="Times New Roman"/>
          <w:b/>
          <w:bCs/>
        </w:rPr>
      </w:pPr>
      <w:proofErr w:type="spellStart"/>
      <w:r>
        <w:rPr>
          <w:rFonts w:ascii="Times New Roman" w:hAnsi="Times New Roman" w:cs="Times New Roman"/>
          <w:b/>
          <w:bCs/>
          <w:i/>
          <w:iCs/>
        </w:rPr>
        <w:t>Aspergillus</w:t>
      </w:r>
      <w:proofErr w:type="spellEnd"/>
      <w:r>
        <w:rPr>
          <w:rFonts w:ascii="Times New Roman" w:hAnsi="Times New Roman" w:cs="Times New Roman"/>
          <w:b/>
          <w:bCs/>
          <w:i/>
          <w:iCs/>
        </w:rPr>
        <w:t xml:space="preserve"> </w:t>
      </w:r>
      <w:proofErr w:type="spellStart"/>
      <w:r>
        <w:rPr>
          <w:rFonts w:ascii="Times New Roman" w:hAnsi="Times New Roman" w:cs="Times New Roman"/>
          <w:b/>
          <w:bCs/>
          <w:i/>
          <w:iCs/>
        </w:rPr>
        <w:t>niger</w:t>
      </w:r>
      <w:proofErr w:type="spellEnd"/>
      <w:r w:rsidR="00D30EEF" w:rsidRPr="00D30EEF">
        <w:rPr>
          <w:rFonts w:ascii="Times New Roman" w:hAnsi="Times New Roman" w:cs="Times New Roman"/>
          <w:b/>
          <w:bCs/>
        </w:rPr>
        <w:t>: CONTAMINANTE DE CHOCADEIRAS COMERCIAIS E A IMPORTÂNCIA DOS PROCESSOS DE DESINFECÇÃO DE SUPERFÍCIES</w:t>
      </w:r>
    </w:p>
    <w:p w14:paraId="13D0E736" w14:textId="7C652D38" w:rsidR="007104CC" w:rsidRDefault="00F45005" w:rsidP="007104CC">
      <w:pPr>
        <w:spacing w:after="120"/>
        <w:jc w:val="center"/>
        <w:rPr>
          <w:rFonts w:ascii="Times New Roman" w:hAnsi="Times New Roman" w:cs="Times New Roman"/>
        </w:rPr>
      </w:pPr>
      <w:r>
        <w:rPr>
          <w:rFonts w:ascii="Times New Roman" w:hAnsi="Times New Roman" w:cs="Times New Roman"/>
        </w:rPr>
        <w:t>Raphael Ribeiro Scherer</w:t>
      </w:r>
      <w:r w:rsidR="007104CC" w:rsidRPr="009E38EE">
        <w:rPr>
          <w:rFonts w:ascii="Times New Roman" w:hAnsi="Times New Roman" w:cs="Times New Roman"/>
          <w:vertAlign w:val="superscript"/>
        </w:rPr>
        <w:t>1</w:t>
      </w:r>
      <w:r w:rsidR="007104CC" w:rsidRPr="009E38EE">
        <w:rPr>
          <w:rFonts w:ascii="Times New Roman" w:hAnsi="Times New Roman" w:cs="Times New Roman"/>
        </w:rPr>
        <w:t xml:space="preserve">; </w:t>
      </w:r>
      <w:proofErr w:type="spellStart"/>
      <w:r w:rsidR="007104CC" w:rsidRPr="009E38EE">
        <w:rPr>
          <w:rFonts w:ascii="Times New Roman" w:hAnsi="Times New Roman" w:cs="Times New Roman"/>
        </w:rPr>
        <w:t>Dr</w:t>
      </w:r>
      <w:proofErr w:type="spellEnd"/>
      <w:r w:rsidR="00626DFE">
        <w:rPr>
          <w:rFonts w:ascii="Times New Roman" w:hAnsi="Times New Roman" w:cs="Times New Roman"/>
        </w:rPr>
        <w:t xml:space="preserve"> Francisco de Assis Baroni</w:t>
      </w:r>
      <w:r w:rsidR="00260615">
        <w:rPr>
          <w:rFonts w:ascii="Times New Roman" w:hAnsi="Times New Roman" w:cs="Times New Roman"/>
          <w:vertAlign w:val="superscript"/>
        </w:rPr>
        <w:t>4</w:t>
      </w:r>
      <w:r w:rsidR="007104CC" w:rsidRPr="009E38EE">
        <w:rPr>
          <w:rFonts w:ascii="Times New Roman" w:hAnsi="Times New Roman" w:cs="Times New Roman"/>
        </w:rPr>
        <w:t>;</w:t>
      </w:r>
      <w:r w:rsidR="00E85F00">
        <w:rPr>
          <w:rFonts w:ascii="Times New Roman" w:hAnsi="Times New Roman" w:cs="Times New Roman"/>
        </w:rPr>
        <w:t xml:space="preserve"> </w:t>
      </w:r>
      <w:proofErr w:type="spellStart"/>
      <w:r w:rsidR="00650D6A">
        <w:rPr>
          <w:rFonts w:ascii="Times New Roman" w:hAnsi="Times New Roman" w:cs="Times New Roman"/>
        </w:rPr>
        <w:t>Dr</w:t>
      </w:r>
      <w:proofErr w:type="spellEnd"/>
      <w:r w:rsidR="00650D6A">
        <w:rPr>
          <w:rFonts w:ascii="Times New Roman" w:hAnsi="Times New Roman" w:cs="Times New Roman"/>
        </w:rPr>
        <w:t xml:space="preserve"> Henrique Cunha </w:t>
      </w:r>
      <w:r w:rsidR="00F371FA">
        <w:rPr>
          <w:rFonts w:ascii="Times New Roman" w:hAnsi="Times New Roman" w:cs="Times New Roman"/>
        </w:rPr>
        <w:t>C</w:t>
      </w:r>
      <w:r w:rsidR="00650D6A">
        <w:rPr>
          <w:rFonts w:ascii="Times New Roman" w:hAnsi="Times New Roman" w:cs="Times New Roman"/>
        </w:rPr>
        <w:t>arvalho</w:t>
      </w:r>
      <w:r w:rsidR="00F371FA" w:rsidRPr="00F371FA">
        <w:rPr>
          <w:rFonts w:ascii="Times New Roman" w:hAnsi="Times New Roman" w:cs="Times New Roman"/>
          <w:vertAlign w:val="superscript"/>
        </w:rPr>
        <w:t>3</w:t>
      </w:r>
      <w:r w:rsidR="00650D6A">
        <w:rPr>
          <w:rFonts w:ascii="Times New Roman" w:hAnsi="Times New Roman" w:cs="Times New Roman"/>
        </w:rPr>
        <w:t>;</w:t>
      </w:r>
      <w:r w:rsidR="001370AF">
        <w:rPr>
          <w:rFonts w:ascii="Times New Roman" w:hAnsi="Times New Roman" w:cs="Times New Roman"/>
        </w:rPr>
        <w:t xml:space="preserve"> </w:t>
      </w:r>
      <w:proofErr w:type="spellStart"/>
      <w:r w:rsidR="001370AF">
        <w:rPr>
          <w:rFonts w:ascii="Times New Roman" w:hAnsi="Times New Roman" w:cs="Times New Roman"/>
        </w:rPr>
        <w:t>Dr</w:t>
      </w:r>
      <w:proofErr w:type="spellEnd"/>
      <w:r w:rsidR="001370AF">
        <w:rPr>
          <w:rFonts w:ascii="Times New Roman" w:hAnsi="Times New Roman" w:cs="Times New Roman"/>
        </w:rPr>
        <w:t xml:space="preserve"> Carlos José de Lima</w:t>
      </w:r>
      <w:r w:rsidR="00731200" w:rsidRPr="00731200">
        <w:rPr>
          <w:rFonts w:ascii="Times New Roman" w:hAnsi="Times New Roman" w:cs="Times New Roman"/>
          <w:vertAlign w:val="superscript"/>
        </w:rPr>
        <w:t>2</w:t>
      </w:r>
      <w:r w:rsidR="00731200">
        <w:rPr>
          <w:rFonts w:ascii="Times New Roman" w:hAnsi="Times New Roman" w:cs="Times New Roman"/>
        </w:rPr>
        <w:t>;</w:t>
      </w:r>
      <w:r w:rsidR="007104CC" w:rsidRPr="009E38EE">
        <w:rPr>
          <w:rFonts w:ascii="Times New Roman" w:hAnsi="Times New Roman" w:cs="Times New Roman"/>
        </w:rPr>
        <w:t xml:space="preserve"> </w:t>
      </w:r>
      <w:proofErr w:type="spellStart"/>
      <w:r w:rsidR="007104CC" w:rsidRPr="009E38EE">
        <w:rPr>
          <w:rFonts w:ascii="Times New Roman" w:hAnsi="Times New Roman" w:cs="Times New Roman"/>
        </w:rPr>
        <w:t>Dr</w:t>
      </w:r>
      <w:proofErr w:type="spellEnd"/>
      <w:r w:rsidR="007104CC" w:rsidRPr="009E38EE">
        <w:rPr>
          <w:rFonts w:ascii="Times New Roman" w:hAnsi="Times New Roman" w:cs="Times New Roman"/>
        </w:rPr>
        <w:t xml:space="preserve">ª </w:t>
      </w:r>
      <w:r w:rsidR="00626DFE">
        <w:rPr>
          <w:rFonts w:ascii="Times New Roman" w:hAnsi="Times New Roman" w:cs="Times New Roman"/>
        </w:rPr>
        <w:t>Livia Helena Moreira</w:t>
      </w:r>
      <w:r w:rsidR="007430B1">
        <w:rPr>
          <w:rFonts w:ascii="Times New Roman" w:hAnsi="Times New Roman" w:cs="Times New Roman"/>
          <w:vertAlign w:val="superscript"/>
        </w:rPr>
        <w:t>2</w:t>
      </w:r>
      <w:r w:rsidR="007104CC" w:rsidRPr="009E38EE">
        <w:rPr>
          <w:rFonts w:ascii="Times New Roman" w:hAnsi="Times New Roman" w:cs="Times New Roman"/>
        </w:rPr>
        <w:t xml:space="preserve"> (orientadora)</w:t>
      </w:r>
    </w:p>
    <w:p w14:paraId="5042B245" w14:textId="77777777" w:rsidR="007104CC" w:rsidRPr="009E38EE" w:rsidRDefault="007104CC" w:rsidP="006D3F8B">
      <w:pPr>
        <w:spacing w:after="120" w:line="360" w:lineRule="auto"/>
        <w:jc w:val="both"/>
        <w:rPr>
          <w:rFonts w:ascii="Times New Roman" w:hAnsi="Times New Roman" w:cs="Times New Roman"/>
        </w:rPr>
      </w:pPr>
      <w:r w:rsidRPr="009E38EE">
        <w:rPr>
          <w:rFonts w:ascii="Times New Roman" w:hAnsi="Times New Roman" w:cs="Times New Roman"/>
          <w:b/>
        </w:rPr>
        <w:t>RESUMO:</w:t>
      </w:r>
      <w:r w:rsidRPr="009E38EE">
        <w:rPr>
          <w:rFonts w:ascii="Times New Roman" w:hAnsi="Times New Roman" w:cs="Times New Roman"/>
        </w:rPr>
        <w:t xml:space="preserve"> </w:t>
      </w:r>
    </w:p>
    <w:p w14:paraId="65A78476" w14:textId="7F962032" w:rsidR="00C41544" w:rsidRPr="00C41544" w:rsidRDefault="007039FB" w:rsidP="00A17250">
      <w:pPr>
        <w:spacing w:line="276" w:lineRule="auto"/>
        <w:jc w:val="both"/>
        <w:rPr>
          <w:rFonts w:ascii="Times New Roman" w:hAnsi="Times New Roman" w:cs="Times New Roman"/>
        </w:rPr>
      </w:pPr>
      <w:r w:rsidRPr="002E61B4">
        <w:rPr>
          <w:rFonts w:ascii="Times New Roman" w:hAnsi="Times New Roman" w:cs="Times New Roman"/>
        </w:rPr>
        <w:t xml:space="preserve">A contaminação de superfícies </w:t>
      </w:r>
      <w:r w:rsidR="00F4646C" w:rsidRPr="002E61B4">
        <w:rPr>
          <w:rFonts w:ascii="Times New Roman" w:hAnsi="Times New Roman" w:cs="Times New Roman"/>
        </w:rPr>
        <w:t>em equipamentos comerciais para o choco de ovos é algo recorrente e de preocupação pois os produtos utilizados para a desinfecção deixam resíduos no ambiente e nas aves nascidas comprometendo o seu desempenho zootécnico</w:t>
      </w:r>
      <w:r w:rsidR="00F4646C">
        <w:rPr>
          <w:rFonts w:ascii="Times New Roman" w:hAnsi="Times New Roman" w:cs="Times New Roman"/>
        </w:rPr>
        <w:t xml:space="preserve">. </w:t>
      </w:r>
      <w:r w:rsidR="00C41544" w:rsidRPr="00C41544">
        <w:rPr>
          <w:rFonts w:ascii="Times New Roman" w:hAnsi="Times New Roman" w:cs="Times New Roman"/>
        </w:rPr>
        <w:t>Durante um estudo de avaliação qualitativa de fungos filamentosos contaminantes de chocadeira</w:t>
      </w:r>
      <w:r>
        <w:rPr>
          <w:rFonts w:ascii="Times New Roman" w:hAnsi="Times New Roman" w:cs="Times New Roman"/>
        </w:rPr>
        <w:t xml:space="preserve"> comercial</w:t>
      </w:r>
      <w:r w:rsidR="00C41544" w:rsidRPr="00C41544">
        <w:rPr>
          <w:rFonts w:ascii="Times New Roman" w:hAnsi="Times New Roman" w:cs="Times New Roman"/>
        </w:rPr>
        <w:t xml:space="preserve"> utilizada na incubação de </w:t>
      </w:r>
      <w:r>
        <w:rPr>
          <w:rFonts w:ascii="Times New Roman" w:hAnsi="Times New Roman" w:cs="Times New Roman"/>
        </w:rPr>
        <w:t xml:space="preserve">ovos de </w:t>
      </w:r>
      <w:r w:rsidR="00C41544" w:rsidRPr="00C41544">
        <w:rPr>
          <w:rFonts w:ascii="Times New Roman" w:hAnsi="Times New Roman" w:cs="Times New Roman"/>
        </w:rPr>
        <w:t>codornas japonesas</w:t>
      </w:r>
      <w:r w:rsidR="00F4646C">
        <w:rPr>
          <w:rFonts w:ascii="Times New Roman" w:hAnsi="Times New Roman" w:cs="Times New Roman"/>
        </w:rPr>
        <w:t>,</w:t>
      </w:r>
      <w:r w:rsidR="00C41544" w:rsidRPr="00C41544">
        <w:rPr>
          <w:rFonts w:ascii="Times New Roman" w:hAnsi="Times New Roman" w:cs="Times New Roman"/>
        </w:rPr>
        <w:t xml:space="preserve"> foram coletadas 60 amostras de diversos pontos do equipamento. </w:t>
      </w:r>
      <w:r>
        <w:rPr>
          <w:rFonts w:ascii="Times New Roman" w:hAnsi="Times New Roman" w:cs="Times New Roman"/>
        </w:rPr>
        <w:t xml:space="preserve">Foram isolados </w:t>
      </w:r>
      <w:r w:rsidR="00C41544" w:rsidRPr="00C41544">
        <w:rPr>
          <w:rFonts w:ascii="Times New Roman" w:hAnsi="Times New Roman" w:cs="Times New Roman"/>
        </w:rPr>
        <w:t xml:space="preserve">o fungo </w:t>
      </w:r>
      <w:proofErr w:type="spellStart"/>
      <w:r w:rsidR="002100EE">
        <w:rPr>
          <w:rFonts w:ascii="Times New Roman" w:hAnsi="Times New Roman" w:cs="Times New Roman"/>
          <w:i/>
          <w:iCs/>
        </w:rPr>
        <w:t>Aspergillus</w:t>
      </w:r>
      <w:proofErr w:type="spellEnd"/>
      <w:r w:rsidR="002100EE">
        <w:rPr>
          <w:rFonts w:ascii="Times New Roman" w:hAnsi="Times New Roman" w:cs="Times New Roman"/>
          <w:i/>
          <w:iCs/>
        </w:rPr>
        <w:t xml:space="preserve"> </w:t>
      </w:r>
      <w:proofErr w:type="spellStart"/>
      <w:r w:rsidR="002100EE">
        <w:rPr>
          <w:rFonts w:ascii="Times New Roman" w:hAnsi="Times New Roman" w:cs="Times New Roman"/>
          <w:i/>
          <w:iCs/>
        </w:rPr>
        <w:t>niger</w:t>
      </w:r>
      <w:proofErr w:type="spellEnd"/>
      <w:r w:rsidR="00C41544" w:rsidRPr="00C41544">
        <w:rPr>
          <w:rFonts w:ascii="Times New Roman" w:hAnsi="Times New Roman" w:cs="Times New Roman"/>
        </w:rPr>
        <w:t xml:space="preserve"> em </w:t>
      </w:r>
      <w:r w:rsidR="002100EE">
        <w:rPr>
          <w:rFonts w:ascii="Times New Roman" w:hAnsi="Times New Roman" w:cs="Times New Roman"/>
        </w:rPr>
        <w:t>12</w:t>
      </w:r>
      <w:r w:rsidR="00C41544" w:rsidRPr="00C41544">
        <w:rPr>
          <w:rFonts w:ascii="Times New Roman" w:hAnsi="Times New Roman" w:cs="Times New Roman"/>
        </w:rPr>
        <w:t xml:space="preserve"> das 60 amostras obtidas. Este</w:t>
      </w:r>
      <w:r w:rsidR="00E40316">
        <w:rPr>
          <w:rFonts w:ascii="Times New Roman" w:hAnsi="Times New Roman" w:cs="Times New Roman"/>
        </w:rPr>
        <w:t xml:space="preserve"> gênero</w:t>
      </w:r>
      <w:r w:rsidR="00427A59">
        <w:rPr>
          <w:rFonts w:ascii="Times New Roman" w:hAnsi="Times New Roman" w:cs="Times New Roman"/>
        </w:rPr>
        <w:t xml:space="preserve"> é</w:t>
      </w:r>
      <w:r w:rsidR="00C41544" w:rsidRPr="00C41544">
        <w:rPr>
          <w:rFonts w:ascii="Times New Roman" w:hAnsi="Times New Roman" w:cs="Times New Roman"/>
        </w:rPr>
        <w:t xml:space="preserve"> relatado como </w:t>
      </w:r>
      <w:r w:rsidR="00427A59">
        <w:rPr>
          <w:rFonts w:ascii="Times New Roman" w:hAnsi="Times New Roman" w:cs="Times New Roman"/>
        </w:rPr>
        <w:t>causador de doença severa em aves domésticas e de vida livre</w:t>
      </w:r>
      <w:r w:rsidR="00C41544" w:rsidRPr="00C41544">
        <w:rPr>
          <w:rFonts w:ascii="Times New Roman" w:hAnsi="Times New Roman" w:cs="Times New Roman"/>
        </w:rPr>
        <w:t xml:space="preserve">. Sua importância </w:t>
      </w:r>
      <w:r w:rsidR="00427A59">
        <w:rPr>
          <w:rFonts w:ascii="Times New Roman" w:hAnsi="Times New Roman" w:cs="Times New Roman"/>
        </w:rPr>
        <w:t>veterinária</w:t>
      </w:r>
      <w:r w:rsidR="00C41544" w:rsidRPr="00C41544">
        <w:rPr>
          <w:rFonts w:ascii="Times New Roman" w:hAnsi="Times New Roman" w:cs="Times New Roman"/>
        </w:rPr>
        <w:t xml:space="preserve"> e persistência nas superfícies da chocadeira, mesmo após os processos clássicos de desinfecção, motivou a realização deste </w:t>
      </w:r>
      <w:r w:rsidR="00F4646C">
        <w:rPr>
          <w:rFonts w:ascii="Times New Roman" w:hAnsi="Times New Roman" w:cs="Times New Roman"/>
        </w:rPr>
        <w:t>trabalho.</w:t>
      </w:r>
    </w:p>
    <w:p w14:paraId="7686254A" w14:textId="77777777" w:rsidR="007104CC" w:rsidRPr="009E38EE" w:rsidRDefault="007104CC" w:rsidP="006D3F8B">
      <w:pPr>
        <w:spacing w:line="360" w:lineRule="auto"/>
        <w:jc w:val="both"/>
        <w:rPr>
          <w:rFonts w:ascii="Times New Roman" w:hAnsi="Times New Roman" w:cs="Times New Roman"/>
          <w:iCs/>
        </w:rPr>
      </w:pPr>
    </w:p>
    <w:p w14:paraId="42C2F683" w14:textId="77777777" w:rsidR="006A68A9" w:rsidRDefault="007104CC" w:rsidP="006A68A9">
      <w:pPr>
        <w:spacing w:after="120" w:line="360" w:lineRule="auto"/>
        <w:jc w:val="both"/>
        <w:rPr>
          <w:rFonts w:ascii="Times New Roman" w:hAnsi="Times New Roman" w:cs="Times New Roman"/>
        </w:rPr>
      </w:pPr>
      <w:r w:rsidRPr="009E38EE">
        <w:rPr>
          <w:rFonts w:ascii="Times New Roman" w:hAnsi="Times New Roman" w:cs="Times New Roman"/>
          <w:b/>
        </w:rPr>
        <w:t>INTRODUÇÃO:</w:t>
      </w:r>
      <w:r w:rsidRPr="009E38EE">
        <w:rPr>
          <w:rFonts w:ascii="Times New Roman" w:hAnsi="Times New Roman" w:cs="Times New Roman"/>
        </w:rPr>
        <w:t xml:space="preserve"> </w:t>
      </w:r>
    </w:p>
    <w:p w14:paraId="5D28799D" w14:textId="31DD6290" w:rsidR="009353ED" w:rsidRPr="00D8271E" w:rsidRDefault="009353ED" w:rsidP="006A68A9">
      <w:pPr>
        <w:spacing w:after="120" w:line="360" w:lineRule="auto"/>
        <w:jc w:val="both"/>
        <w:rPr>
          <w:rFonts w:ascii="Times New Roman" w:hAnsi="Times New Roman" w:cs="Times New Roman"/>
        </w:rPr>
      </w:pPr>
      <w:r w:rsidRPr="00D8271E">
        <w:rPr>
          <w:rFonts w:ascii="Times New Roman" w:hAnsi="Times New Roman" w:cs="Times New Roman"/>
        </w:rPr>
        <w:t xml:space="preserve">Na avicultura moderna, o processo de incubação é um elemento chave na obtenção de aves saudáveis. Todo o evento é baseado na manutenção de um bioclima ideal (temperatura, umidade, ventilação). Assim como, na qualidade microbiológica da chocadeira, que deve estar ausente de elementos bacterianos e fúngicos deletérios ao desenvolvimento embrionário dos ovos </w:t>
      </w:r>
      <w:sdt>
        <w:sdtPr>
          <w:rPr>
            <w:rFonts w:ascii="Times New Roman" w:hAnsi="Times New Roman" w:cs="Times New Roman"/>
            <w:color w:val="000000"/>
          </w:rPr>
          <w:tag w:val="MENDELEY_CITATION_v3_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"/>
          <w:id w:val="76872881"/>
          <w:placeholder>
            <w:docPart w:val="DefaultPlaceholder_-1854013440"/>
          </w:placeholder>
        </w:sdtPr>
        <w:sdtContent>
          <w:r w:rsidR="002B0011" w:rsidRPr="002B0011">
            <w:rPr>
              <w:rFonts w:ascii="Times New Roman" w:hAnsi="Times New Roman" w:cs="Times New Roman"/>
              <w:color w:val="000000"/>
            </w:rPr>
            <w:t>(CARDOSO et al., 2009)</w:t>
          </w:r>
        </w:sdtContent>
      </w:sdt>
      <w:r w:rsidR="000605D0">
        <w:rPr>
          <w:rFonts w:ascii="Times New Roman" w:hAnsi="Times New Roman" w:cs="Times New Roman"/>
        </w:rPr>
        <w:t>.</w:t>
      </w:r>
      <w:r w:rsidRPr="00D8271E">
        <w:rPr>
          <w:rFonts w:ascii="Times New Roman" w:hAnsi="Times New Roman" w:cs="Times New Roman"/>
        </w:rPr>
        <w:t xml:space="preserve"> </w:t>
      </w:r>
    </w:p>
    <w:p w14:paraId="2A59C8B4" w14:textId="658B2C2A" w:rsidR="009353ED" w:rsidRPr="002E61B4" w:rsidRDefault="009353ED" w:rsidP="009353ED">
      <w:pPr>
        <w:spacing w:line="360" w:lineRule="auto"/>
        <w:jc w:val="both"/>
        <w:rPr>
          <w:rFonts w:ascii="Times New Roman" w:hAnsi="Times New Roman" w:cs="Times New Roman"/>
          <w:b/>
        </w:rPr>
      </w:pPr>
      <w:r w:rsidRPr="00D8271E">
        <w:rPr>
          <w:rFonts w:ascii="Times New Roman" w:hAnsi="Times New Roman" w:cs="Times New Roman"/>
        </w:rPr>
        <w:t>Durante a incubação, o bioclima da chocadeira favorece o crescimento de microrganismos, o que torna a desinfecção dos ovos e incubadora mandatória</w:t>
      </w:r>
      <w:r w:rsidR="0087600F">
        <w:rPr>
          <w:rFonts w:ascii="Times New Roman" w:hAnsi="Times New Roman" w:cs="Times New Roman"/>
        </w:rPr>
        <w:t xml:space="preserve">. </w:t>
      </w:r>
      <w:r w:rsidRPr="00D8271E">
        <w:rPr>
          <w:rFonts w:ascii="Times New Roman" w:hAnsi="Times New Roman" w:cs="Times New Roman"/>
        </w:rPr>
        <w:t xml:space="preserve">Dentre os procedimentos de desinfecção, o método mais difundido é a fumigação com formaldeído </w:t>
      </w:r>
      <w:sdt>
        <w:sdtPr>
          <w:rPr>
            <w:rFonts w:ascii="Times New Roman" w:hAnsi="Times New Roman" w:cs="Times New Roman"/>
            <w:color w:val="000000"/>
          </w:rPr>
          <w:tag w:val="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"/>
          <w:id w:val="-1451547276"/>
          <w:placeholder>
            <w:docPart w:val="DefaultPlaceholder_-1854013440"/>
          </w:placeholder>
        </w:sdtPr>
        <w:sdtContent>
          <w:r w:rsidR="002B0011" w:rsidRPr="002B0011">
            <w:rPr>
              <w:rFonts w:ascii="Times New Roman" w:hAnsi="Times New Roman" w:cs="Times New Roman"/>
              <w:color w:val="000000"/>
            </w:rPr>
            <w:t>(CARDOSO et al., 2009; WLAZLO et al., 2020)</w:t>
          </w:r>
        </w:sdtContent>
      </w:sdt>
      <w:r w:rsidRPr="00D8271E">
        <w:rPr>
          <w:rFonts w:ascii="Times New Roman" w:hAnsi="Times New Roman" w:cs="Times New Roman"/>
        </w:rPr>
        <w:t xml:space="preserve">. Embora esta técnica seja eficiente e de baixo custo, o potencial carcinogênico de seu uso gera riscos </w:t>
      </w:r>
      <w:r w:rsidR="00F4646C" w:rsidRPr="00D8271E">
        <w:rPr>
          <w:rFonts w:ascii="Times New Roman" w:hAnsi="Times New Roman" w:cs="Times New Roman"/>
        </w:rPr>
        <w:t>à</w:t>
      </w:r>
      <w:r w:rsidRPr="00D8271E">
        <w:rPr>
          <w:rFonts w:ascii="Times New Roman" w:hAnsi="Times New Roman" w:cs="Times New Roman"/>
        </w:rPr>
        <w:t xml:space="preserve"> saúde dos trabalhadores da cadeia produtiva, que torna a busca por meios alternativos um campo promissor de pesquisa </w:t>
      </w:r>
      <w:sdt>
        <w:sdtPr>
          <w:rPr>
            <w:rFonts w:ascii="Times New Roman" w:hAnsi="Times New Roman" w:cs="Times New Roman"/>
            <w:color w:val="000000"/>
          </w:rPr>
          <w:tag w:val="MENDELEY_CITATION_v3_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"/>
          <w:id w:val="-1234699330"/>
          <w:placeholder>
            <w:docPart w:val="DefaultPlaceholder_-1854013440"/>
          </w:placeholder>
        </w:sdtPr>
        <w:sdtContent>
          <w:r w:rsidR="002B0011" w:rsidRPr="002B0011">
            <w:rPr>
              <w:rFonts w:ascii="Times New Roman" w:hAnsi="Times New Roman" w:cs="Times New Roman"/>
              <w:color w:val="000000"/>
            </w:rPr>
            <w:t>(WLAZLO et al., 2020)</w:t>
          </w:r>
        </w:sdtContent>
      </w:sdt>
      <w:r w:rsidRPr="00D8271E">
        <w:rPr>
          <w:rFonts w:ascii="Times New Roman" w:hAnsi="Times New Roman" w:cs="Times New Roman"/>
        </w:rPr>
        <w:t>, como a utilização de oxigênio reativo na forma de ozônio (O</w:t>
      </w:r>
      <w:r w:rsidRPr="00B12257">
        <w:rPr>
          <w:rFonts w:ascii="Times New Roman" w:hAnsi="Times New Roman" w:cs="Times New Roman"/>
          <w:vertAlign w:val="subscript"/>
        </w:rPr>
        <w:t>3</w:t>
      </w:r>
      <w:r w:rsidRPr="00D8271E">
        <w:rPr>
          <w:rFonts w:ascii="Times New Roman" w:hAnsi="Times New Roman" w:cs="Times New Roman"/>
        </w:rPr>
        <w:t xml:space="preserve">). Esta vem apresentando resultados positivos em experimentos relacionados a produção de galinhas e codornas </w:t>
      </w:r>
      <w:sdt>
        <w:sdtPr>
          <w:rPr>
            <w:rFonts w:ascii="Times New Roman" w:hAnsi="Times New Roman" w:cs="Times New Roman"/>
            <w:color w:val="000000"/>
          </w:rPr>
          <w:tag w:val="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"/>
          <w:id w:val="-1268768066"/>
          <w:placeholder>
            <w:docPart w:val="DefaultPlaceholder_-1854013440"/>
          </w:placeholder>
        </w:sdtPr>
        <w:sdtContent>
          <w:r w:rsidR="002B0011" w:rsidRPr="002B0011">
            <w:rPr>
              <w:rFonts w:ascii="Times New Roman" w:hAnsi="Times New Roman" w:cs="Times New Roman"/>
              <w:color w:val="000000"/>
            </w:rPr>
            <w:t>(CARDOSO et al., 2009; WLAZLO et al., 2020)</w:t>
          </w:r>
        </w:sdtContent>
      </w:sdt>
      <w:r w:rsidR="00F4646C">
        <w:rPr>
          <w:rFonts w:ascii="Times New Roman" w:hAnsi="Times New Roman" w:cs="Times New Roman"/>
        </w:rPr>
        <w:t xml:space="preserve">. </w:t>
      </w:r>
      <w:r w:rsidR="00F4646C" w:rsidRPr="002E61B4">
        <w:rPr>
          <w:rFonts w:ascii="Times New Roman" w:hAnsi="Times New Roman" w:cs="Times New Roman"/>
        </w:rPr>
        <w:t xml:space="preserve">O objetivo deste trabalho foi fazer um levantamento </w:t>
      </w:r>
      <w:r w:rsidR="00F4646C" w:rsidRPr="002E61B4">
        <w:rPr>
          <w:rFonts w:ascii="Times New Roman" w:hAnsi="Times New Roman" w:cs="Times New Roman"/>
        </w:rPr>
        <w:lastRenderedPageBreak/>
        <w:t xml:space="preserve">microbiológico fúngico na superfície de </w:t>
      </w:r>
      <w:r w:rsidR="00651D4E" w:rsidRPr="002E61B4">
        <w:rPr>
          <w:rFonts w:ascii="Times New Roman" w:hAnsi="Times New Roman" w:cs="Times New Roman"/>
        </w:rPr>
        <w:t xml:space="preserve">uma </w:t>
      </w:r>
      <w:r w:rsidR="00F4646C" w:rsidRPr="002E61B4">
        <w:rPr>
          <w:rFonts w:ascii="Times New Roman" w:hAnsi="Times New Roman" w:cs="Times New Roman"/>
        </w:rPr>
        <w:t xml:space="preserve">chocadeira comercial </w:t>
      </w:r>
      <w:r w:rsidR="00651D4E" w:rsidRPr="002E61B4">
        <w:rPr>
          <w:rFonts w:ascii="Times New Roman" w:hAnsi="Times New Roman" w:cs="Times New Roman"/>
        </w:rPr>
        <w:t>visando</w:t>
      </w:r>
      <w:r w:rsidR="00F4646C" w:rsidRPr="002E61B4">
        <w:rPr>
          <w:rFonts w:ascii="Times New Roman" w:hAnsi="Times New Roman" w:cs="Times New Roman"/>
        </w:rPr>
        <w:t xml:space="preserve"> trabalhos futuros </w:t>
      </w:r>
      <w:r w:rsidR="00651D4E" w:rsidRPr="002E61B4">
        <w:rPr>
          <w:rFonts w:ascii="Times New Roman" w:hAnsi="Times New Roman" w:cs="Times New Roman"/>
        </w:rPr>
        <w:t xml:space="preserve">no </w:t>
      </w:r>
      <w:r w:rsidR="00F4646C" w:rsidRPr="002E61B4">
        <w:rPr>
          <w:rFonts w:ascii="Times New Roman" w:hAnsi="Times New Roman" w:cs="Times New Roman"/>
        </w:rPr>
        <w:t>desenvolv</w:t>
      </w:r>
      <w:r w:rsidR="00651D4E" w:rsidRPr="002E61B4">
        <w:rPr>
          <w:rFonts w:ascii="Times New Roman" w:hAnsi="Times New Roman" w:cs="Times New Roman"/>
        </w:rPr>
        <w:t>imento d</w:t>
      </w:r>
      <w:r w:rsidR="00F4646C" w:rsidRPr="002E61B4">
        <w:rPr>
          <w:rFonts w:ascii="Times New Roman" w:hAnsi="Times New Roman" w:cs="Times New Roman"/>
        </w:rPr>
        <w:t xml:space="preserve">e </w:t>
      </w:r>
      <w:r w:rsidR="00651D4E" w:rsidRPr="002E61B4">
        <w:rPr>
          <w:rFonts w:ascii="Times New Roman" w:hAnsi="Times New Roman" w:cs="Times New Roman"/>
        </w:rPr>
        <w:t xml:space="preserve">protocolos de </w:t>
      </w:r>
      <w:r w:rsidR="00F4646C" w:rsidRPr="002E61B4">
        <w:rPr>
          <w:rFonts w:ascii="Times New Roman" w:hAnsi="Times New Roman" w:cs="Times New Roman"/>
        </w:rPr>
        <w:t xml:space="preserve">desinfecção utilizando o ozônio não </w:t>
      </w:r>
      <w:r w:rsidR="00651D4E" w:rsidRPr="002E61B4">
        <w:rPr>
          <w:rFonts w:ascii="Times New Roman" w:hAnsi="Times New Roman" w:cs="Times New Roman"/>
        </w:rPr>
        <w:t xml:space="preserve">gerando </w:t>
      </w:r>
      <w:r w:rsidR="00F4646C" w:rsidRPr="002E61B4">
        <w:rPr>
          <w:rFonts w:ascii="Times New Roman" w:hAnsi="Times New Roman" w:cs="Times New Roman"/>
        </w:rPr>
        <w:t>resíduos no ambiente</w:t>
      </w:r>
      <w:r w:rsidR="00A40A50" w:rsidRPr="00A40A50">
        <w:rPr>
          <w:rFonts w:ascii="Times New Roman" w:hAnsi="Times New Roman" w:cs="Times New Roman"/>
        </w:rPr>
        <w:t xml:space="preserve"> e reduzindo a exposição dos trabalhadores desta cadeia produtiva a produtos </w:t>
      </w:r>
      <w:proofErr w:type="gramStart"/>
      <w:r w:rsidR="00A40A50" w:rsidRPr="00A40A50">
        <w:rPr>
          <w:rFonts w:ascii="Times New Roman" w:hAnsi="Times New Roman" w:cs="Times New Roman"/>
        </w:rPr>
        <w:t>químicos  de</w:t>
      </w:r>
      <w:proofErr w:type="gramEnd"/>
      <w:r w:rsidR="00A40A50" w:rsidRPr="00A40A50">
        <w:rPr>
          <w:rFonts w:ascii="Times New Roman" w:hAnsi="Times New Roman" w:cs="Times New Roman"/>
        </w:rPr>
        <w:t xml:space="preserve"> alto potencial lesivo a saúde humana.</w:t>
      </w:r>
    </w:p>
    <w:p w14:paraId="78C7627F" w14:textId="77777777" w:rsidR="007104CC" w:rsidRPr="009E38EE" w:rsidRDefault="007104CC" w:rsidP="007104CC">
      <w:pPr>
        <w:jc w:val="both"/>
        <w:rPr>
          <w:rFonts w:ascii="Times New Roman" w:hAnsi="Times New Roman" w:cs="Times New Roman"/>
          <w:iCs/>
          <w:sz w:val="18"/>
          <w:szCs w:val="18"/>
        </w:rPr>
      </w:pPr>
    </w:p>
    <w:p w14:paraId="141A9933" w14:textId="77777777" w:rsidR="007104CC" w:rsidRPr="009E38EE" w:rsidRDefault="007104CC" w:rsidP="007104CC">
      <w:pPr>
        <w:jc w:val="both"/>
        <w:rPr>
          <w:rFonts w:ascii="Times New Roman" w:hAnsi="Times New Roman" w:cs="Times New Roman"/>
        </w:rPr>
      </w:pPr>
      <w:r w:rsidRPr="009E38EE">
        <w:rPr>
          <w:rFonts w:ascii="Times New Roman" w:hAnsi="Times New Roman" w:cs="Times New Roman"/>
          <w:b/>
        </w:rPr>
        <w:t>PALAVRAS-CHAVE:</w:t>
      </w:r>
      <w:r w:rsidRPr="009E38EE">
        <w:rPr>
          <w:rFonts w:ascii="Times New Roman" w:hAnsi="Times New Roman" w:cs="Times New Roman"/>
        </w:rPr>
        <w:t xml:space="preserve"> </w:t>
      </w:r>
    </w:p>
    <w:p w14:paraId="5B740521" w14:textId="050502DE" w:rsidR="007104CC" w:rsidRPr="009E38EE" w:rsidRDefault="00651D4E" w:rsidP="007104CC">
      <w:pPr>
        <w:jc w:val="both"/>
        <w:rPr>
          <w:rFonts w:ascii="Times New Roman" w:hAnsi="Times New Roman" w:cs="Times New Roman"/>
        </w:rPr>
      </w:pPr>
      <w:r>
        <w:rPr>
          <w:rFonts w:ascii="Times New Roman" w:hAnsi="Times New Roman" w:cs="Times New Roman"/>
        </w:rPr>
        <w:t>Desinfecção</w:t>
      </w:r>
      <w:r w:rsidR="00974774">
        <w:rPr>
          <w:rFonts w:ascii="Times New Roman" w:hAnsi="Times New Roman" w:cs="Times New Roman"/>
        </w:rPr>
        <w:t xml:space="preserve">, incubação de ovos, </w:t>
      </w:r>
      <w:r>
        <w:rPr>
          <w:rFonts w:ascii="Times New Roman" w:hAnsi="Times New Roman" w:cs="Times New Roman"/>
        </w:rPr>
        <w:t>ozônio.</w:t>
      </w:r>
    </w:p>
    <w:p w14:paraId="0CF5A765" w14:textId="77777777" w:rsidR="007104CC" w:rsidRPr="009E38EE" w:rsidRDefault="007104CC" w:rsidP="007104CC">
      <w:pPr>
        <w:jc w:val="both"/>
        <w:rPr>
          <w:rFonts w:ascii="Times New Roman" w:hAnsi="Times New Roman" w:cs="Times New Roman"/>
          <w:b/>
          <w:sz w:val="18"/>
          <w:szCs w:val="18"/>
        </w:rPr>
      </w:pPr>
    </w:p>
    <w:p w14:paraId="01C7D66E" w14:textId="12E87FC7" w:rsidR="00330545" w:rsidRDefault="007104CC" w:rsidP="006A68A9">
      <w:pPr>
        <w:spacing w:line="360" w:lineRule="auto"/>
        <w:jc w:val="both"/>
        <w:rPr>
          <w:rFonts w:ascii="Times New Roman" w:hAnsi="Times New Roman" w:cs="Times New Roman"/>
        </w:rPr>
      </w:pPr>
      <w:r w:rsidRPr="009E38EE">
        <w:rPr>
          <w:rFonts w:ascii="Times New Roman" w:hAnsi="Times New Roman" w:cs="Times New Roman"/>
          <w:b/>
        </w:rPr>
        <w:t>MÉTODO:</w:t>
      </w:r>
      <w:r w:rsidRPr="009E38EE">
        <w:rPr>
          <w:rFonts w:ascii="Times New Roman" w:hAnsi="Times New Roman" w:cs="Times New Roman"/>
        </w:rPr>
        <w:t xml:space="preserve"> </w:t>
      </w:r>
    </w:p>
    <w:p w14:paraId="06C56608" w14:textId="5AEFA2F1" w:rsidR="00FD1BCC" w:rsidRDefault="00FD1BCC" w:rsidP="00FD1BCC">
      <w:pPr>
        <w:spacing w:line="360" w:lineRule="auto"/>
        <w:jc w:val="both"/>
        <w:rPr>
          <w:rFonts w:ascii="Times New Roman" w:hAnsi="Times New Roman" w:cs="Times New Roman"/>
        </w:rPr>
      </w:pPr>
      <w:r w:rsidRPr="0068621D">
        <w:rPr>
          <w:rFonts w:ascii="Times New Roman" w:hAnsi="Times New Roman" w:cs="Times New Roman"/>
        </w:rPr>
        <w:t xml:space="preserve">Este estudo foi realizado </w:t>
      </w:r>
      <w:r w:rsidR="00651D4E">
        <w:rPr>
          <w:rFonts w:ascii="Times New Roman" w:hAnsi="Times New Roman" w:cs="Times New Roman"/>
        </w:rPr>
        <w:t>na</w:t>
      </w:r>
      <w:r w:rsidRPr="0068621D">
        <w:rPr>
          <w:rFonts w:ascii="Times New Roman" w:hAnsi="Times New Roman" w:cs="Times New Roman"/>
        </w:rPr>
        <w:t xml:space="preserve"> chocadeira </w:t>
      </w:r>
      <w:r w:rsidR="00651D4E">
        <w:rPr>
          <w:rFonts w:ascii="Times New Roman" w:hAnsi="Times New Roman" w:cs="Times New Roman"/>
        </w:rPr>
        <w:t xml:space="preserve">comercial, </w:t>
      </w:r>
      <w:r w:rsidRPr="0068621D">
        <w:rPr>
          <w:rFonts w:ascii="Times New Roman" w:hAnsi="Times New Roman" w:cs="Times New Roman"/>
        </w:rPr>
        <w:t>Premium ecológica® modelo IP70D</w:t>
      </w:r>
      <w:r w:rsidR="00651D4E">
        <w:rPr>
          <w:rFonts w:ascii="Times New Roman" w:hAnsi="Times New Roman" w:cs="Times New Roman"/>
        </w:rPr>
        <w:t xml:space="preserve">, que compõe </w:t>
      </w:r>
      <w:r w:rsidRPr="0068621D">
        <w:rPr>
          <w:rFonts w:ascii="Times New Roman" w:hAnsi="Times New Roman" w:cs="Times New Roman"/>
        </w:rPr>
        <w:t>parte da rotina de um criatório de codornas japonesas localizado na cidade do Rio de Janeiro, RJ. Para fins de avaliação qualitativa, a chocadeira foi dividida nas seguintes partes: cúpula (A), base, (B), roletes (C), tela de proteção(D), reservatório (E) e garrafa (F).</w:t>
      </w:r>
    </w:p>
    <w:p w14:paraId="0D0A762B" w14:textId="31A3F419" w:rsidR="002D4007" w:rsidRDefault="002D4007" w:rsidP="00FD1BCC">
      <w:pPr>
        <w:spacing w:line="360" w:lineRule="auto"/>
        <w:jc w:val="both"/>
        <w:rPr>
          <w:rFonts w:ascii="Times New Roman" w:hAnsi="Times New Roman" w:cs="Times New Roman"/>
        </w:rPr>
      </w:pPr>
      <w:r>
        <w:rPr>
          <w:noProof/>
        </w:rPr>
        <w:drawing>
          <wp:inline distT="0" distB="0" distL="0" distR="0" wp14:anchorId="693CB407" wp14:editId="31FBF33A">
            <wp:extent cx="5220335" cy="2859405"/>
            <wp:effectExtent l="0" t="0" r="0" b="0"/>
            <wp:docPr id="1335357843" name="Imagem 1"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357843" name="Imagem 1" descr="Uma imagem contendo Forma&#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0335" cy="2859405"/>
                    </a:xfrm>
                    <a:prstGeom prst="rect">
                      <a:avLst/>
                    </a:prstGeom>
                    <a:noFill/>
                    <a:ln>
                      <a:noFill/>
                    </a:ln>
                  </pic:spPr>
                </pic:pic>
              </a:graphicData>
            </a:graphic>
          </wp:inline>
        </w:drawing>
      </w:r>
    </w:p>
    <w:p w14:paraId="30170794" w14:textId="7B28FB59" w:rsidR="002D4007" w:rsidRPr="00BA041E" w:rsidRDefault="00BA041E" w:rsidP="00B67A26">
      <w:pPr>
        <w:spacing w:line="360" w:lineRule="auto"/>
        <w:jc w:val="center"/>
        <w:rPr>
          <w:rFonts w:ascii="Times New Roman" w:hAnsi="Times New Roman" w:cs="Times New Roman"/>
          <w:sz w:val="20"/>
          <w:szCs w:val="20"/>
        </w:rPr>
      </w:pPr>
      <w:r w:rsidRPr="00BA041E">
        <w:rPr>
          <w:rFonts w:ascii="Times New Roman" w:hAnsi="Times New Roman" w:cs="Times New Roman"/>
          <w:sz w:val="20"/>
          <w:szCs w:val="20"/>
        </w:rPr>
        <w:t>Figura 1: Chocadeira IP70D com suas partes: cúpula (A), base, (B), roletes (C), tela de proteção(D), reservatório (E) e garrafa (F).</w:t>
      </w:r>
    </w:p>
    <w:p w14:paraId="5DE7E2EC" w14:textId="64BF7A26" w:rsidR="00FD1BCC" w:rsidRPr="0068621D" w:rsidRDefault="00FD1BCC" w:rsidP="00FD1BCC">
      <w:pPr>
        <w:spacing w:line="360" w:lineRule="auto"/>
        <w:jc w:val="both"/>
        <w:rPr>
          <w:rFonts w:ascii="Times New Roman" w:hAnsi="Times New Roman" w:cs="Times New Roman"/>
        </w:rPr>
      </w:pPr>
      <w:r w:rsidRPr="0068621D">
        <w:rPr>
          <w:rFonts w:ascii="Times New Roman" w:hAnsi="Times New Roman" w:cs="Times New Roman"/>
        </w:rPr>
        <w:t xml:space="preserve">Os protocolos de desinfecção de chocadeira </w:t>
      </w:r>
      <w:r w:rsidR="00843413">
        <w:rPr>
          <w:rFonts w:ascii="Times New Roman" w:hAnsi="Times New Roman" w:cs="Times New Roman"/>
        </w:rPr>
        <w:t xml:space="preserve">preconizados pelo criador </w:t>
      </w:r>
      <w:r w:rsidRPr="0068621D">
        <w:rPr>
          <w:rFonts w:ascii="Times New Roman" w:hAnsi="Times New Roman" w:cs="Times New Roman"/>
        </w:rPr>
        <w:t xml:space="preserve">consistiam na higienização mecânica do equipamento e posterior desinfecção com o uso de formaldeído, como descrito por </w:t>
      </w:r>
      <w:proofErr w:type="spellStart"/>
      <w:r w:rsidRPr="0068621D">
        <w:rPr>
          <w:rFonts w:ascii="Times New Roman" w:hAnsi="Times New Roman" w:cs="Times New Roman"/>
        </w:rPr>
        <w:t>Nowaczewski</w:t>
      </w:r>
      <w:proofErr w:type="spellEnd"/>
      <w:r w:rsidRPr="0068621D">
        <w:rPr>
          <w:rFonts w:ascii="Times New Roman" w:hAnsi="Times New Roman" w:cs="Times New Roman"/>
        </w:rPr>
        <w:t xml:space="preserve"> et al</w:t>
      </w:r>
      <w:r w:rsidR="00843413">
        <w:rPr>
          <w:rFonts w:ascii="Times New Roman" w:hAnsi="Times New Roman" w:cs="Times New Roman"/>
        </w:rPr>
        <w:t>.</w:t>
      </w:r>
      <w:r w:rsidR="009A59D8">
        <w:rPr>
          <w:rFonts w:ascii="Times New Roman" w:hAnsi="Times New Roman" w:cs="Times New Roman"/>
        </w:rPr>
        <w:t xml:space="preserve"> (2013</w:t>
      </w:r>
      <w:r w:rsidR="00E92F71">
        <w:rPr>
          <w:rFonts w:ascii="Times New Roman" w:hAnsi="Times New Roman" w:cs="Times New Roman"/>
        </w:rPr>
        <w:t>)</w:t>
      </w:r>
      <w:r w:rsidRPr="0068621D">
        <w:rPr>
          <w:rFonts w:ascii="Times New Roman" w:hAnsi="Times New Roman" w:cs="Times New Roman"/>
        </w:rPr>
        <w:t>.</w:t>
      </w:r>
    </w:p>
    <w:p w14:paraId="23F96369" w14:textId="67A95642" w:rsidR="00FD1BCC" w:rsidRPr="009E38EE" w:rsidRDefault="00FD1BCC" w:rsidP="00FD1BCC">
      <w:pPr>
        <w:spacing w:line="360" w:lineRule="auto"/>
        <w:jc w:val="both"/>
        <w:rPr>
          <w:rFonts w:ascii="Times New Roman" w:hAnsi="Times New Roman" w:cs="Times New Roman"/>
        </w:rPr>
      </w:pPr>
      <w:r w:rsidRPr="0068621D">
        <w:rPr>
          <w:rFonts w:ascii="Times New Roman" w:hAnsi="Times New Roman" w:cs="Times New Roman"/>
        </w:rPr>
        <w:lastRenderedPageBreak/>
        <w:t xml:space="preserve">Para a realização do isolamento fúngico, foi utilizada a metodologia de </w:t>
      </w:r>
      <w:proofErr w:type="spellStart"/>
      <w:r w:rsidRPr="0068621D">
        <w:rPr>
          <w:rFonts w:ascii="Times New Roman" w:hAnsi="Times New Roman" w:cs="Times New Roman"/>
        </w:rPr>
        <w:t>Nowaczewski</w:t>
      </w:r>
      <w:proofErr w:type="spellEnd"/>
      <w:r w:rsidRPr="0068621D">
        <w:rPr>
          <w:rFonts w:ascii="Times New Roman" w:hAnsi="Times New Roman" w:cs="Times New Roman"/>
        </w:rPr>
        <w:t xml:space="preserve"> et al </w:t>
      </w:r>
      <w:r w:rsidR="00E92F71">
        <w:rPr>
          <w:rFonts w:ascii="Times New Roman" w:hAnsi="Times New Roman" w:cs="Times New Roman"/>
        </w:rPr>
        <w:t>(2013)</w:t>
      </w:r>
      <w:r w:rsidR="00843413">
        <w:rPr>
          <w:rFonts w:ascii="Times New Roman" w:hAnsi="Times New Roman" w:cs="Times New Roman"/>
        </w:rPr>
        <w:t xml:space="preserve"> e</w:t>
      </w:r>
      <w:r w:rsidRPr="0068621D">
        <w:rPr>
          <w:rFonts w:ascii="Times New Roman" w:hAnsi="Times New Roman" w:cs="Times New Roman"/>
        </w:rPr>
        <w:t xml:space="preserve"> </w:t>
      </w:r>
      <w:r w:rsidR="00843413">
        <w:rPr>
          <w:rFonts w:ascii="Times New Roman" w:hAnsi="Times New Roman" w:cs="Times New Roman"/>
        </w:rPr>
        <w:t xml:space="preserve">o </w:t>
      </w:r>
      <w:r w:rsidRPr="0068621D">
        <w:rPr>
          <w:rFonts w:ascii="Times New Roman" w:hAnsi="Times New Roman" w:cs="Times New Roman"/>
        </w:rPr>
        <w:t>material foi coletado no início de dez ciclos de incubação, totalizando 60 amostras analisadas</w:t>
      </w:r>
      <w:r w:rsidR="00843413">
        <w:rPr>
          <w:rFonts w:ascii="Times New Roman" w:hAnsi="Times New Roman" w:cs="Times New Roman"/>
        </w:rPr>
        <w:t xml:space="preserve"> (n=60)</w:t>
      </w:r>
      <w:r w:rsidRPr="0068621D">
        <w:rPr>
          <w:rFonts w:ascii="Times New Roman" w:hAnsi="Times New Roman" w:cs="Times New Roman"/>
        </w:rPr>
        <w:t>. Os protocolos de identificação d</w:t>
      </w:r>
      <w:r w:rsidR="00843413">
        <w:rPr>
          <w:rFonts w:ascii="Times New Roman" w:hAnsi="Times New Roman" w:cs="Times New Roman"/>
        </w:rPr>
        <w:t>o</w:t>
      </w:r>
      <w:r w:rsidRPr="0068621D">
        <w:rPr>
          <w:rFonts w:ascii="Times New Roman" w:hAnsi="Times New Roman" w:cs="Times New Roman"/>
        </w:rPr>
        <w:t xml:space="preserve"> isolados fúngicos segui</w:t>
      </w:r>
      <w:r w:rsidR="00843413">
        <w:rPr>
          <w:rFonts w:ascii="Times New Roman" w:hAnsi="Times New Roman" w:cs="Times New Roman"/>
        </w:rPr>
        <w:t xml:space="preserve">ram </w:t>
      </w:r>
      <w:r w:rsidRPr="0068621D">
        <w:rPr>
          <w:rFonts w:ascii="Times New Roman" w:hAnsi="Times New Roman" w:cs="Times New Roman"/>
        </w:rPr>
        <w:t>o</w:t>
      </w:r>
      <w:r w:rsidR="00843413">
        <w:rPr>
          <w:rFonts w:ascii="Times New Roman" w:hAnsi="Times New Roman" w:cs="Times New Roman"/>
        </w:rPr>
        <w:t>s estudos</w:t>
      </w:r>
      <w:r w:rsidRPr="0068621D">
        <w:rPr>
          <w:rFonts w:ascii="Times New Roman" w:hAnsi="Times New Roman" w:cs="Times New Roman"/>
        </w:rPr>
        <w:t xml:space="preserve"> realizado</w:t>
      </w:r>
      <w:r w:rsidR="00843413">
        <w:rPr>
          <w:rFonts w:ascii="Times New Roman" w:hAnsi="Times New Roman" w:cs="Times New Roman"/>
        </w:rPr>
        <w:t>s</w:t>
      </w:r>
      <w:r w:rsidRPr="0068621D">
        <w:rPr>
          <w:rFonts w:ascii="Times New Roman" w:hAnsi="Times New Roman" w:cs="Times New Roman"/>
        </w:rPr>
        <w:t xml:space="preserve"> por Cardoso et al</w:t>
      </w:r>
      <w:r w:rsidR="00843413">
        <w:rPr>
          <w:rFonts w:ascii="Times New Roman" w:hAnsi="Times New Roman" w:cs="Times New Roman"/>
        </w:rPr>
        <w:t>.</w:t>
      </w:r>
      <w:r w:rsidRPr="0068621D">
        <w:rPr>
          <w:rFonts w:ascii="Times New Roman" w:hAnsi="Times New Roman" w:cs="Times New Roman"/>
        </w:rPr>
        <w:t xml:space="preserve"> </w:t>
      </w:r>
      <w:r w:rsidR="00E74619">
        <w:rPr>
          <w:rFonts w:ascii="Times New Roman" w:hAnsi="Times New Roman" w:cs="Times New Roman"/>
        </w:rPr>
        <w:t>(2009).</w:t>
      </w:r>
    </w:p>
    <w:p w14:paraId="7D431854" w14:textId="77777777" w:rsidR="007104CC" w:rsidRPr="009E38EE" w:rsidRDefault="007104CC" w:rsidP="006D3F8B">
      <w:pPr>
        <w:spacing w:line="360" w:lineRule="auto"/>
        <w:rPr>
          <w:rFonts w:ascii="Times New Roman" w:hAnsi="Times New Roman" w:cs="Times New Roman"/>
          <w:b/>
          <w:sz w:val="18"/>
          <w:szCs w:val="18"/>
        </w:rPr>
      </w:pPr>
    </w:p>
    <w:p w14:paraId="5F917626" w14:textId="5E88F94C" w:rsidR="00330545" w:rsidRDefault="007104CC" w:rsidP="00330545">
      <w:pPr>
        <w:spacing w:line="360" w:lineRule="auto"/>
        <w:rPr>
          <w:rFonts w:ascii="Times New Roman" w:hAnsi="Times New Roman" w:cs="Times New Roman"/>
        </w:rPr>
      </w:pPr>
      <w:r w:rsidRPr="009E38EE">
        <w:rPr>
          <w:rFonts w:ascii="Times New Roman" w:hAnsi="Times New Roman" w:cs="Times New Roman"/>
          <w:b/>
        </w:rPr>
        <w:t>RESULTADOS E DISCUSSÕES:</w:t>
      </w:r>
      <w:r w:rsidRPr="009E38EE">
        <w:rPr>
          <w:rFonts w:ascii="Times New Roman" w:hAnsi="Times New Roman" w:cs="Times New Roman"/>
        </w:rPr>
        <w:t xml:space="preserve"> </w:t>
      </w:r>
    </w:p>
    <w:p w14:paraId="3637F0E8" w14:textId="7D1F0724" w:rsidR="00AC1B3A" w:rsidRPr="001E4D21" w:rsidRDefault="00AC1B3A" w:rsidP="00AC1B3A">
      <w:pPr>
        <w:spacing w:line="360" w:lineRule="auto"/>
        <w:jc w:val="both"/>
        <w:rPr>
          <w:rFonts w:ascii="Times New Roman" w:hAnsi="Times New Roman" w:cs="Times New Roman"/>
        </w:rPr>
      </w:pPr>
      <w:r w:rsidRPr="001E4D21">
        <w:rPr>
          <w:rFonts w:ascii="Times New Roman" w:hAnsi="Times New Roman" w:cs="Times New Roman"/>
        </w:rPr>
        <w:t>Após a semeadura das amostras, 37 apresentaram crescimento fúngico, o que representa 61,66% do total de amostras. Ocorreu crescimento fúngico em todos os ciclos de incubação e em todas as partes da chocadeira analisadas.</w:t>
      </w:r>
      <w:r w:rsidR="00330545">
        <w:rPr>
          <w:rFonts w:ascii="Times New Roman" w:hAnsi="Times New Roman" w:cs="Times New Roman"/>
        </w:rPr>
        <w:t xml:space="preserve"> </w:t>
      </w:r>
      <w:r w:rsidRPr="001E4D21">
        <w:rPr>
          <w:rFonts w:ascii="Times New Roman" w:hAnsi="Times New Roman" w:cs="Times New Roman"/>
        </w:rPr>
        <w:t xml:space="preserve">Destas amostras, </w:t>
      </w:r>
      <w:r w:rsidR="00C319AA">
        <w:rPr>
          <w:rFonts w:ascii="Times New Roman" w:hAnsi="Times New Roman" w:cs="Times New Roman"/>
        </w:rPr>
        <w:t>12</w:t>
      </w:r>
      <w:r>
        <w:rPr>
          <w:rFonts w:ascii="Times New Roman" w:hAnsi="Times New Roman" w:cs="Times New Roman"/>
        </w:rPr>
        <w:t xml:space="preserve"> (</w:t>
      </w:r>
      <w:r w:rsidR="000D1AF5">
        <w:rPr>
          <w:rFonts w:ascii="Times New Roman" w:hAnsi="Times New Roman" w:cs="Times New Roman"/>
        </w:rPr>
        <w:t>20</w:t>
      </w:r>
      <w:r>
        <w:rPr>
          <w:rFonts w:ascii="Times New Roman" w:hAnsi="Times New Roman" w:cs="Times New Roman"/>
        </w:rPr>
        <w:t>%)</w:t>
      </w:r>
      <w:r w:rsidRPr="001E4D21">
        <w:rPr>
          <w:rFonts w:ascii="Times New Roman" w:hAnsi="Times New Roman" w:cs="Times New Roman"/>
        </w:rPr>
        <w:t xml:space="preserve"> representam </w:t>
      </w:r>
      <w:r>
        <w:rPr>
          <w:rFonts w:ascii="Times New Roman" w:hAnsi="Times New Roman" w:cs="Times New Roman"/>
        </w:rPr>
        <w:t>isolados</w:t>
      </w:r>
      <w:r w:rsidRPr="001E4D21">
        <w:rPr>
          <w:rFonts w:ascii="Times New Roman" w:hAnsi="Times New Roman" w:cs="Times New Roman"/>
        </w:rPr>
        <w:t xml:space="preserve"> do fungo </w:t>
      </w:r>
      <w:proofErr w:type="spellStart"/>
      <w:r w:rsidR="000D1AF5">
        <w:rPr>
          <w:rFonts w:ascii="Times New Roman" w:hAnsi="Times New Roman" w:cs="Times New Roman"/>
          <w:i/>
          <w:iCs/>
        </w:rPr>
        <w:t>Aspergillus</w:t>
      </w:r>
      <w:proofErr w:type="spellEnd"/>
      <w:r w:rsidR="000D1AF5">
        <w:rPr>
          <w:rFonts w:ascii="Times New Roman" w:hAnsi="Times New Roman" w:cs="Times New Roman"/>
          <w:i/>
          <w:iCs/>
        </w:rPr>
        <w:t xml:space="preserve"> niger</w:t>
      </w:r>
      <w:r w:rsidRPr="001E4D21">
        <w:rPr>
          <w:rFonts w:ascii="Times New Roman" w:hAnsi="Times New Roman" w:cs="Times New Roman"/>
        </w:rPr>
        <w:t>. As amostras restantes se encontram em processo de identificação e tabulação para futuras publicações.</w:t>
      </w:r>
    </w:p>
    <w:p w14:paraId="1B21CA27" w14:textId="1BA75AD5" w:rsidR="00AC1B3A" w:rsidRDefault="00AC1B3A" w:rsidP="00AC1B3A">
      <w:pPr>
        <w:spacing w:line="360" w:lineRule="auto"/>
        <w:jc w:val="both"/>
        <w:rPr>
          <w:rFonts w:ascii="Times New Roman" w:hAnsi="Times New Roman" w:cs="Times New Roman"/>
        </w:rPr>
      </w:pPr>
      <w:r w:rsidRPr="001E4D21">
        <w:rPr>
          <w:rFonts w:ascii="Times New Roman" w:hAnsi="Times New Roman" w:cs="Times New Roman"/>
        </w:rPr>
        <w:t xml:space="preserve">A presença de fungos no ambiente de incubação, é extremamente deletéria para as taxas de </w:t>
      </w:r>
      <w:r>
        <w:rPr>
          <w:rFonts w:ascii="Times New Roman" w:hAnsi="Times New Roman" w:cs="Times New Roman"/>
        </w:rPr>
        <w:t>eclosão</w:t>
      </w:r>
      <w:r w:rsidRPr="001E4D21">
        <w:rPr>
          <w:rFonts w:ascii="Times New Roman" w:hAnsi="Times New Roman" w:cs="Times New Roman"/>
        </w:rPr>
        <w:t xml:space="preserve"> de ovos, por ocasionar morte embrionária. Além disso, pode ocasionar redução das condições gerais de saúde de pintos eclodidos. Outro fator a ser observado é o risco microbiológico ao qual os trabalhadores da cadeia produtiva estão submetidos ao lidar com ambientes e equipamentos contendo alta carga fúngica </w:t>
      </w:r>
      <w:sdt>
        <w:sdtPr>
          <w:rPr>
            <w:rFonts w:ascii="Times New Roman" w:hAnsi="Times New Roman" w:cs="Times New Roman"/>
            <w:color w:val="000000"/>
          </w:rPr>
          <w:tag w:val="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"/>
          <w:id w:val="215485553"/>
          <w:placeholder>
            <w:docPart w:val="DefaultPlaceholder_-1854013440"/>
          </w:placeholder>
        </w:sdtPr>
        <w:sdtContent>
          <w:r w:rsidR="002B0011" w:rsidRPr="002B0011">
            <w:rPr>
              <w:rFonts w:ascii="Times New Roman" w:hAnsi="Times New Roman" w:cs="Times New Roman"/>
              <w:color w:val="000000"/>
            </w:rPr>
            <w:t>(CARDOSO et al., 2009; NOWACZEWSKI et al., 2013; WLAZLO et al., 2020)</w:t>
          </w:r>
        </w:sdtContent>
      </w:sdt>
    </w:p>
    <w:p w14:paraId="3AD69C15" w14:textId="69B4D4E3" w:rsidR="00146878" w:rsidRDefault="00146878" w:rsidP="00AC1B3A">
      <w:pPr>
        <w:spacing w:line="360" w:lineRule="auto"/>
        <w:jc w:val="both"/>
        <w:rPr>
          <w:rFonts w:ascii="Times New Roman" w:hAnsi="Times New Roman" w:cs="Times New Roman"/>
        </w:rPr>
      </w:pPr>
      <w:r>
        <w:rPr>
          <w:rFonts w:ascii="Times New Roman" w:hAnsi="Times New Roman" w:cs="Times New Roman"/>
        </w:rPr>
        <w:t xml:space="preserve">O isolamento de </w:t>
      </w:r>
      <w:proofErr w:type="spellStart"/>
      <w:r w:rsidR="00DB459A">
        <w:rPr>
          <w:rFonts w:ascii="Times New Roman" w:hAnsi="Times New Roman" w:cs="Times New Roman"/>
          <w:i/>
          <w:iCs/>
        </w:rPr>
        <w:t>Aspergillus</w:t>
      </w:r>
      <w:proofErr w:type="spellEnd"/>
      <w:r w:rsidR="00DB459A">
        <w:rPr>
          <w:rFonts w:ascii="Times New Roman" w:hAnsi="Times New Roman" w:cs="Times New Roman"/>
          <w:i/>
          <w:iCs/>
        </w:rPr>
        <w:t xml:space="preserve"> niger</w:t>
      </w:r>
      <w:r>
        <w:rPr>
          <w:rFonts w:ascii="Times New Roman" w:hAnsi="Times New Roman" w:cs="Times New Roman"/>
        </w:rPr>
        <w:t xml:space="preserve">. representa risco potencial para </w:t>
      </w:r>
      <w:r w:rsidR="00783A3C">
        <w:rPr>
          <w:rFonts w:ascii="Times New Roman" w:hAnsi="Times New Roman" w:cs="Times New Roman"/>
        </w:rPr>
        <w:t xml:space="preserve">as taxas de fertilidade </w:t>
      </w:r>
      <w:r w:rsidR="00A25BC2">
        <w:rPr>
          <w:rFonts w:ascii="Times New Roman" w:hAnsi="Times New Roman" w:cs="Times New Roman"/>
        </w:rPr>
        <w:t xml:space="preserve">e sobrevivência de pintos </w:t>
      </w:r>
      <w:r w:rsidR="00EC238C">
        <w:rPr>
          <w:rFonts w:ascii="Times New Roman" w:hAnsi="Times New Roman" w:cs="Times New Roman"/>
        </w:rPr>
        <w:t>no</w:t>
      </w:r>
      <w:r w:rsidR="00783A3C">
        <w:rPr>
          <w:rFonts w:ascii="Times New Roman" w:hAnsi="Times New Roman" w:cs="Times New Roman"/>
        </w:rPr>
        <w:t xml:space="preserve"> processo de incubação</w:t>
      </w:r>
      <w:r>
        <w:rPr>
          <w:rFonts w:ascii="Times New Roman" w:hAnsi="Times New Roman" w:cs="Times New Roman"/>
        </w:rPr>
        <w:t xml:space="preserve">, tendo em vista sua capacidade de causar </w:t>
      </w:r>
      <w:r w:rsidR="00EC238C">
        <w:rPr>
          <w:rFonts w:ascii="Times New Roman" w:hAnsi="Times New Roman" w:cs="Times New Roman"/>
        </w:rPr>
        <w:t>infecções respiratórias</w:t>
      </w:r>
      <w:r>
        <w:rPr>
          <w:rFonts w:ascii="Times New Roman" w:hAnsi="Times New Roman" w:cs="Times New Roman"/>
        </w:rPr>
        <w:t xml:space="preserve"> severa</w:t>
      </w:r>
      <w:r w:rsidR="00EC238C">
        <w:rPr>
          <w:rFonts w:ascii="Times New Roman" w:hAnsi="Times New Roman" w:cs="Times New Roman"/>
        </w:rPr>
        <w:t>s em</w:t>
      </w:r>
      <w:r>
        <w:rPr>
          <w:rFonts w:ascii="Times New Roman" w:hAnsi="Times New Roman" w:cs="Times New Roman"/>
        </w:rPr>
        <w:t xml:space="preserve"> </w:t>
      </w:r>
      <w:r w:rsidR="00783A3C">
        <w:rPr>
          <w:rFonts w:ascii="Times New Roman" w:hAnsi="Times New Roman" w:cs="Times New Roman"/>
        </w:rPr>
        <w:t>aves</w:t>
      </w:r>
      <w:r>
        <w:rPr>
          <w:rFonts w:ascii="Times New Roman" w:hAnsi="Times New Roman" w:cs="Times New Roman"/>
        </w:rPr>
        <w:t xml:space="preserve"> </w:t>
      </w:r>
      <w:r w:rsidR="00534648">
        <w:rPr>
          <w:rFonts w:ascii="Times New Roman" w:hAnsi="Times New Roman" w:cs="Times New Roman"/>
        </w:rPr>
        <w:t>a ambientes com alta humidade e baixa circulação de ar</w:t>
      </w:r>
      <w:r w:rsidR="008057E9">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"/>
          <w:id w:val="-1504977084"/>
          <w:placeholder>
            <w:docPart w:val="DefaultPlaceholder_-1854013440"/>
          </w:placeholder>
        </w:sdtPr>
        <w:sdtContent>
          <w:r w:rsidR="00071F60" w:rsidRPr="00071F60">
            <w:rPr>
              <w:rFonts w:ascii="Times New Roman" w:hAnsi="Times New Roman" w:cs="Times New Roman"/>
              <w:color w:val="000000"/>
            </w:rPr>
            <w:t>(BEERNAERT et al., 2010)</w:t>
          </w:r>
        </w:sdtContent>
      </w:sdt>
      <w:r w:rsidR="008057E9">
        <w:rPr>
          <w:rFonts w:ascii="Times New Roman" w:hAnsi="Times New Roman" w:cs="Times New Roman"/>
        </w:rPr>
        <w:t>).</w:t>
      </w:r>
      <w:r>
        <w:rPr>
          <w:rFonts w:ascii="Times New Roman" w:hAnsi="Times New Roman" w:cs="Times New Roman"/>
        </w:rPr>
        <w:t xml:space="preserve"> Estudos quantitativos para </w:t>
      </w:r>
      <w:r w:rsidR="008057E9">
        <w:rPr>
          <w:rFonts w:ascii="Times New Roman" w:hAnsi="Times New Roman" w:cs="Times New Roman"/>
        </w:rPr>
        <w:t>buscar as relaçõe</w:t>
      </w:r>
      <w:r w:rsidR="00262E89">
        <w:rPr>
          <w:rFonts w:ascii="Times New Roman" w:hAnsi="Times New Roman" w:cs="Times New Roman"/>
        </w:rPr>
        <w:t>s de causalidade entre a presença do fungo e o sucesso da incubação de codornas japonesas estão em curso para</w:t>
      </w:r>
      <w:r>
        <w:rPr>
          <w:rFonts w:ascii="Times New Roman" w:hAnsi="Times New Roman" w:cs="Times New Roman"/>
        </w:rPr>
        <w:t xml:space="preserve"> uma melhor compreensão do fenômeno</w:t>
      </w:r>
      <w:r w:rsidR="00843413">
        <w:rPr>
          <w:rFonts w:ascii="Times New Roman" w:hAnsi="Times New Roman" w:cs="Times New Roman"/>
        </w:rPr>
        <w:t>.</w:t>
      </w:r>
    </w:p>
    <w:p w14:paraId="7A54F3C9" w14:textId="1DCE1A13" w:rsidR="00AC1B3A" w:rsidRPr="009E38EE" w:rsidRDefault="00AC1B3A" w:rsidP="00AC1B3A">
      <w:pPr>
        <w:spacing w:line="360" w:lineRule="auto"/>
        <w:jc w:val="both"/>
        <w:rPr>
          <w:rFonts w:ascii="Times New Roman" w:hAnsi="Times New Roman" w:cs="Times New Roman"/>
        </w:rPr>
      </w:pPr>
      <w:r w:rsidRPr="00046DAD">
        <w:rPr>
          <w:rFonts w:ascii="Times New Roman" w:hAnsi="Times New Roman" w:cs="Times New Roman"/>
        </w:rPr>
        <w:t xml:space="preserve">A realização de fumigação da chocadeira com formaldeído aparenta não ser tão eficiente para a total desinfecção de suas superfícies. Além disso, estudos relatam que animais nascidos em incubadoras que utilizam o formaldeído possuem uma maior taxa de mortalidade entre o primeiro e sétimo dia de vida em comparação a incubadoras que utilizam ozônio ou peróxido de hidrogênio como agentes de desinfecção </w:t>
      </w:r>
      <w:sdt>
        <w:sdtPr>
          <w:rPr>
            <w:rFonts w:ascii="Times New Roman" w:hAnsi="Times New Roman" w:cs="Times New Roman"/>
            <w:color w:val="000000"/>
          </w:rPr>
          <w:tag w:val="MENDELEY_CITATION_v3_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"/>
          <w:id w:val="-1549216355"/>
          <w:placeholder>
            <w:docPart w:val="DefaultPlaceholder_-1854013440"/>
          </w:placeholder>
        </w:sdtPr>
        <w:sdtContent>
          <w:r w:rsidR="002B0011" w:rsidRPr="002B0011">
            <w:rPr>
              <w:rFonts w:ascii="Times New Roman" w:hAnsi="Times New Roman" w:cs="Times New Roman"/>
              <w:color w:val="000000"/>
            </w:rPr>
            <w:t>(WLAZLO et al., 2020)</w:t>
          </w:r>
        </w:sdtContent>
      </w:sdt>
      <w:r w:rsidRPr="00046DAD">
        <w:rPr>
          <w:rFonts w:ascii="Times New Roman" w:hAnsi="Times New Roman" w:cs="Times New Roman"/>
        </w:rPr>
        <w:t>. A utilização do gás ozônio (O</w:t>
      </w:r>
      <w:r w:rsidRPr="00B12257">
        <w:rPr>
          <w:rFonts w:ascii="Times New Roman" w:hAnsi="Times New Roman" w:cs="Times New Roman"/>
          <w:vertAlign w:val="subscript"/>
        </w:rPr>
        <w:t>3</w:t>
      </w:r>
      <w:r w:rsidRPr="00046DAD">
        <w:rPr>
          <w:rFonts w:ascii="Times New Roman" w:hAnsi="Times New Roman" w:cs="Times New Roman"/>
        </w:rPr>
        <w:t xml:space="preserve">) apresenta bons resultados na </w:t>
      </w:r>
      <w:r w:rsidRPr="00046DAD">
        <w:rPr>
          <w:rFonts w:ascii="Times New Roman" w:hAnsi="Times New Roman" w:cs="Times New Roman"/>
        </w:rPr>
        <w:lastRenderedPageBreak/>
        <w:t xml:space="preserve">inativação fúngica </w:t>
      </w:r>
      <w:sdt>
        <w:sdtPr>
          <w:rPr>
            <w:rFonts w:ascii="Times New Roman" w:hAnsi="Times New Roman" w:cs="Times New Roman"/>
            <w:color w:val="000000"/>
          </w:rPr>
          <w:tag w:val="MENDELEY_CITATION_v3_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"/>
          <w:id w:val="902489897"/>
          <w:placeholder>
            <w:docPart w:val="DefaultPlaceholder_-1854013440"/>
          </w:placeholder>
        </w:sdtPr>
        <w:sdtContent>
          <w:r w:rsidR="002B0011" w:rsidRPr="002B0011">
            <w:rPr>
              <w:rFonts w:ascii="Times New Roman" w:hAnsi="Times New Roman" w:cs="Times New Roman"/>
              <w:color w:val="000000"/>
            </w:rPr>
            <w:t>(WLAZLO et al., 2020)</w:t>
          </w:r>
        </w:sdtContent>
      </w:sdt>
      <w:r w:rsidRPr="00046DAD">
        <w:rPr>
          <w:rFonts w:ascii="Times New Roman" w:hAnsi="Times New Roman" w:cs="Times New Roman"/>
        </w:rPr>
        <w:t xml:space="preserve"> e é objeto de estudos futuros relacionados a este equipamento.</w:t>
      </w:r>
    </w:p>
    <w:p w14:paraId="1E8852BA" w14:textId="77777777" w:rsidR="007104CC" w:rsidRPr="009E38EE" w:rsidRDefault="007104CC" w:rsidP="006D3F8B">
      <w:pPr>
        <w:spacing w:line="360" w:lineRule="auto"/>
        <w:jc w:val="both"/>
        <w:rPr>
          <w:rFonts w:ascii="Times New Roman" w:hAnsi="Times New Roman" w:cs="Times New Roman"/>
          <w:sz w:val="18"/>
          <w:szCs w:val="18"/>
        </w:rPr>
      </w:pPr>
    </w:p>
    <w:p w14:paraId="0AE0A93B" w14:textId="7D199AFD" w:rsidR="006A68A9" w:rsidRDefault="007104CC" w:rsidP="006A68A9">
      <w:pPr>
        <w:spacing w:line="360" w:lineRule="auto"/>
        <w:rPr>
          <w:rFonts w:ascii="Times New Roman" w:hAnsi="Times New Roman" w:cs="Times New Roman"/>
        </w:rPr>
      </w:pPr>
      <w:r w:rsidRPr="009E38EE">
        <w:rPr>
          <w:rFonts w:ascii="Times New Roman" w:hAnsi="Times New Roman" w:cs="Times New Roman"/>
          <w:b/>
        </w:rPr>
        <w:t>CONCLUSÕES:</w:t>
      </w:r>
      <w:r w:rsidRPr="009E38EE">
        <w:rPr>
          <w:rFonts w:ascii="Times New Roman" w:hAnsi="Times New Roman" w:cs="Times New Roman"/>
        </w:rPr>
        <w:t xml:space="preserve"> </w:t>
      </w:r>
    </w:p>
    <w:p w14:paraId="14492A76" w14:textId="56EF4D48" w:rsidR="007104CC" w:rsidRDefault="006A68A9" w:rsidP="006A68A9">
      <w:pPr>
        <w:spacing w:line="360" w:lineRule="auto"/>
        <w:jc w:val="both"/>
        <w:rPr>
          <w:rFonts w:ascii="Times New Roman" w:hAnsi="Times New Roman" w:cs="Times New Roman"/>
        </w:rPr>
      </w:pPr>
      <w:r w:rsidRPr="00324261">
        <w:rPr>
          <w:rFonts w:ascii="Times New Roman" w:hAnsi="Times New Roman" w:cs="Times New Roman"/>
        </w:rPr>
        <w:t xml:space="preserve">O fungo filamentoso </w:t>
      </w:r>
      <w:proofErr w:type="spellStart"/>
      <w:r w:rsidR="00B85FC9">
        <w:rPr>
          <w:rFonts w:ascii="Times New Roman" w:hAnsi="Times New Roman" w:cs="Times New Roman"/>
          <w:i/>
          <w:iCs/>
        </w:rPr>
        <w:t>Aspergillus</w:t>
      </w:r>
      <w:proofErr w:type="spellEnd"/>
      <w:r w:rsidR="00B85FC9">
        <w:rPr>
          <w:rFonts w:ascii="Times New Roman" w:hAnsi="Times New Roman" w:cs="Times New Roman"/>
          <w:i/>
          <w:iCs/>
        </w:rPr>
        <w:t xml:space="preserve"> </w:t>
      </w:r>
      <w:proofErr w:type="spellStart"/>
      <w:r w:rsidR="00B85FC9">
        <w:rPr>
          <w:rFonts w:ascii="Times New Roman" w:hAnsi="Times New Roman" w:cs="Times New Roman"/>
          <w:i/>
          <w:iCs/>
        </w:rPr>
        <w:t>niger</w:t>
      </w:r>
      <w:proofErr w:type="spellEnd"/>
      <w:r w:rsidRPr="00324261">
        <w:rPr>
          <w:rFonts w:ascii="Times New Roman" w:hAnsi="Times New Roman" w:cs="Times New Roman"/>
        </w:rPr>
        <w:t xml:space="preserve"> é um contaminante de superfícies de chocadeiras utilizadas na cot</w:t>
      </w:r>
      <w:r w:rsidR="00B85FC9">
        <w:rPr>
          <w:rFonts w:ascii="Times New Roman" w:hAnsi="Times New Roman" w:cs="Times New Roman"/>
        </w:rPr>
        <w:t>u</w:t>
      </w:r>
      <w:r w:rsidR="00F85DE3">
        <w:rPr>
          <w:rFonts w:ascii="Times New Roman" w:hAnsi="Times New Roman" w:cs="Times New Roman"/>
        </w:rPr>
        <w:t>r</w:t>
      </w:r>
      <w:r w:rsidRPr="00324261">
        <w:rPr>
          <w:rFonts w:ascii="Times New Roman" w:hAnsi="Times New Roman" w:cs="Times New Roman"/>
        </w:rPr>
        <w:t>nicultura. Métodos de</w:t>
      </w:r>
      <w:r w:rsidRPr="00925EDD">
        <w:t xml:space="preserve"> </w:t>
      </w:r>
      <w:r w:rsidRPr="00925EDD">
        <w:rPr>
          <w:rFonts w:ascii="Times New Roman" w:hAnsi="Times New Roman" w:cs="Times New Roman"/>
        </w:rPr>
        <w:t xml:space="preserve">desinfecção efetivos </w:t>
      </w:r>
      <w:r w:rsidR="00843413">
        <w:rPr>
          <w:rFonts w:ascii="Times New Roman" w:hAnsi="Times New Roman" w:cs="Times New Roman"/>
        </w:rPr>
        <w:t xml:space="preserve">sem deixar resíduos no ambiente </w:t>
      </w:r>
      <w:r w:rsidRPr="00925EDD">
        <w:rPr>
          <w:rFonts w:ascii="Times New Roman" w:hAnsi="Times New Roman" w:cs="Times New Roman"/>
        </w:rPr>
        <w:t xml:space="preserve">para </w:t>
      </w:r>
      <w:r w:rsidR="00843413">
        <w:rPr>
          <w:rFonts w:ascii="Times New Roman" w:hAnsi="Times New Roman" w:cs="Times New Roman"/>
        </w:rPr>
        <w:t xml:space="preserve">a </w:t>
      </w:r>
      <w:r w:rsidRPr="00925EDD">
        <w:rPr>
          <w:rFonts w:ascii="Times New Roman" w:hAnsi="Times New Roman" w:cs="Times New Roman"/>
        </w:rPr>
        <w:t xml:space="preserve">eliminação deste fungo nestes </w:t>
      </w:r>
      <w:r w:rsidR="00843413">
        <w:rPr>
          <w:rFonts w:ascii="Times New Roman" w:hAnsi="Times New Roman" w:cs="Times New Roman"/>
        </w:rPr>
        <w:t>equipamentos</w:t>
      </w:r>
      <w:r w:rsidR="00843413" w:rsidRPr="00925EDD">
        <w:rPr>
          <w:rFonts w:ascii="Times New Roman" w:hAnsi="Times New Roman" w:cs="Times New Roman"/>
        </w:rPr>
        <w:t xml:space="preserve"> </w:t>
      </w:r>
      <w:r w:rsidRPr="00925EDD">
        <w:rPr>
          <w:rFonts w:ascii="Times New Roman" w:hAnsi="Times New Roman" w:cs="Times New Roman"/>
        </w:rPr>
        <w:t>são questões que necessitam de estudos futuros</w:t>
      </w:r>
      <w:r w:rsidR="00843413">
        <w:rPr>
          <w:rFonts w:ascii="Times New Roman" w:hAnsi="Times New Roman" w:cs="Times New Roman"/>
        </w:rPr>
        <w:t>.</w:t>
      </w:r>
    </w:p>
    <w:p w14:paraId="4BBF51FA" w14:textId="77777777" w:rsidR="006A68A9" w:rsidRPr="006A68A9" w:rsidRDefault="006A68A9" w:rsidP="006A68A9">
      <w:pPr>
        <w:spacing w:line="360" w:lineRule="auto"/>
        <w:jc w:val="both"/>
        <w:rPr>
          <w:rFonts w:ascii="Times New Roman" w:hAnsi="Times New Roman" w:cs="Times New Roman"/>
        </w:rPr>
      </w:pPr>
    </w:p>
    <w:p w14:paraId="55EEAC0F" w14:textId="277C9731" w:rsidR="007104CC" w:rsidRDefault="007104CC" w:rsidP="008E65B1">
      <w:pPr>
        <w:spacing w:line="360" w:lineRule="auto"/>
        <w:rPr>
          <w:rFonts w:ascii="Times New Roman" w:hAnsi="Times New Roman" w:cs="Times New Roman"/>
        </w:rPr>
      </w:pPr>
      <w:r w:rsidRPr="009E38EE">
        <w:rPr>
          <w:rFonts w:ascii="Times New Roman" w:hAnsi="Times New Roman" w:cs="Times New Roman"/>
          <w:b/>
        </w:rPr>
        <w:t>REFERÊNCIAS:</w:t>
      </w:r>
      <w:r w:rsidRPr="009E38EE">
        <w:rPr>
          <w:rFonts w:ascii="Times New Roman" w:hAnsi="Times New Roman" w:cs="Times New Roman"/>
        </w:rPr>
        <w:t xml:space="preserve"> </w:t>
      </w:r>
    </w:p>
    <w:sdt>
      <w:sdtPr>
        <w:rPr>
          <w:rFonts w:ascii="Times New Roman" w:eastAsia="Microsoft YaHei" w:hAnsi="Times New Roman" w:cs="Times New Roman"/>
          <w:color w:val="333333"/>
          <w:sz w:val="48"/>
          <w:szCs w:val="48"/>
          <w:lang w:eastAsia="pt-BR"/>
        </w:rPr>
        <w:tag w:val="MENDELEY_BIBLIOGRAPHY"/>
        <w:id w:val="-1002971549"/>
        <w:placeholder>
          <w:docPart w:val="DefaultPlaceholder_-1854013440"/>
        </w:placeholder>
      </w:sdtPr>
      <w:sdtEndPr>
        <w:rPr>
          <w:rFonts w:asciiTheme="minorHAnsi" w:eastAsiaTheme="minorHAnsi" w:hAnsiTheme="minorHAnsi" w:cstheme="minorBidi"/>
          <w:color w:val="auto"/>
          <w:sz w:val="24"/>
          <w:szCs w:val="24"/>
          <w:lang w:eastAsia="en-US"/>
        </w:rPr>
      </w:sdtEndPr>
      <w:sdtContent>
        <w:p w14:paraId="33AF11B4" w14:textId="77777777" w:rsidR="00071F60" w:rsidRDefault="00071F60">
          <w:pPr>
            <w:divId w:val="1498881282"/>
            <w:rPr>
              <w:rFonts w:eastAsia="Times New Roman"/>
            </w:rPr>
          </w:pPr>
          <w:r>
            <w:rPr>
              <w:rFonts w:eastAsia="Times New Roman"/>
            </w:rPr>
            <w:t xml:space="preserve">BEERNAERT, L. A. et al. </w:t>
          </w:r>
          <w:proofErr w:type="spellStart"/>
          <w:r>
            <w:rPr>
              <w:rFonts w:eastAsia="Times New Roman"/>
              <w:b/>
              <w:bCs/>
            </w:rPr>
            <w:t>Aspergillus</w:t>
          </w:r>
          <w:proofErr w:type="spellEnd"/>
          <w:r>
            <w:rPr>
              <w:rFonts w:eastAsia="Times New Roman"/>
              <w:b/>
              <w:bCs/>
            </w:rPr>
            <w:t xml:space="preserve"> </w:t>
          </w:r>
          <w:proofErr w:type="spellStart"/>
          <w:r>
            <w:rPr>
              <w:rFonts w:eastAsia="Times New Roman"/>
              <w:b/>
              <w:bCs/>
            </w:rPr>
            <w:t>infections</w:t>
          </w:r>
          <w:proofErr w:type="spellEnd"/>
          <w:r>
            <w:rPr>
              <w:rFonts w:eastAsia="Times New Roman"/>
              <w:b/>
              <w:bCs/>
            </w:rPr>
            <w:t xml:space="preserve"> in </w:t>
          </w:r>
          <w:proofErr w:type="spellStart"/>
          <w:r>
            <w:rPr>
              <w:rFonts w:eastAsia="Times New Roman"/>
              <w:b/>
              <w:bCs/>
            </w:rPr>
            <w:t>birds</w:t>
          </w:r>
          <w:proofErr w:type="spellEnd"/>
          <w:r>
            <w:rPr>
              <w:rFonts w:eastAsia="Times New Roman"/>
              <w:b/>
              <w:bCs/>
            </w:rPr>
            <w:t>: A review</w:t>
          </w:r>
          <w:r>
            <w:rPr>
              <w:rFonts w:eastAsia="Times New Roman"/>
            </w:rPr>
            <w:t xml:space="preserve">. </w:t>
          </w:r>
          <w:proofErr w:type="spellStart"/>
          <w:r>
            <w:rPr>
              <w:rFonts w:eastAsia="Times New Roman"/>
              <w:b/>
              <w:bCs/>
            </w:rPr>
            <w:t>Avian</w:t>
          </w:r>
          <w:proofErr w:type="spellEnd"/>
          <w:r>
            <w:rPr>
              <w:rFonts w:eastAsia="Times New Roman"/>
              <w:b/>
              <w:bCs/>
            </w:rPr>
            <w:t xml:space="preserve"> </w:t>
          </w:r>
          <w:proofErr w:type="spellStart"/>
          <w:r>
            <w:rPr>
              <w:rFonts w:eastAsia="Times New Roman"/>
              <w:b/>
              <w:bCs/>
            </w:rPr>
            <w:t>Pathology</w:t>
          </w:r>
          <w:proofErr w:type="spellEnd"/>
          <w:r>
            <w:rPr>
              <w:rFonts w:eastAsia="Times New Roman"/>
            </w:rPr>
            <w:t xml:space="preserve">, 2010. </w:t>
          </w:r>
        </w:p>
        <w:p w14:paraId="5E4705C6" w14:textId="77777777" w:rsidR="00071F60" w:rsidRDefault="00071F60">
          <w:pPr>
            <w:divId w:val="1599017508"/>
            <w:rPr>
              <w:rFonts w:eastAsia="Times New Roman"/>
            </w:rPr>
          </w:pPr>
          <w:r>
            <w:rPr>
              <w:rFonts w:eastAsia="Times New Roman"/>
            </w:rPr>
            <w:t xml:space="preserve">CARDOSO, A. L. S. P. et al. AVALIAÇÃO DA QUALIDADE SANITÁRIA DE INCUBATÓRIO POR MEIO DE PLACAS DE SEDIMENTAÇÃO. </w:t>
          </w:r>
          <w:r>
            <w:rPr>
              <w:rFonts w:eastAsia="Times New Roman"/>
              <w:b/>
              <w:bCs/>
            </w:rPr>
            <w:t>Arquivos do Instituto Biológico</w:t>
          </w:r>
          <w:r>
            <w:rPr>
              <w:rFonts w:eastAsia="Times New Roman"/>
            </w:rPr>
            <w:t xml:space="preserve">, v. 76, n. 2, p. 279–283, jun. 2009. </w:t>
          </w:r>
        </w:p>
        <w:p w14:paraId="65B55F89" w14:textId="77777777" w:rsidR="00071F60" w:rsidRDefault="00071F60">
          <w:pPr>
            <w:divId w:val="2118938639"/>
            <w:rPr>
              <w:rFonts w:eastAsia="Times New Roman"/>
            </w:rPr>
          </w:pPr>
          <w:r>
            <w:rPr>
              <w:rFonts w:eastAsia="Times New Roman"/>
            </w:rPr>
            <w:t xml:space="preserve">NOWACZEWSKI, S. et al. </w:t>
          </w:r>
          <w:proofErr w:type="spellStart"/>
          <w:r>
            <w:rPr>
              <w:rFonts w:eastAsia="Times New Roman"/>
            </w:rPr>
            <w:t>Microbiological</w:t>
          </w:r>
          <w:proofErr w:type="spellEnd"/>
          <w:r>
            <w:rPr>
              <w:rFonts w:eastAsia="Times New Roman"/>
            </w:rPr>
            <w:t xml:space="preserve"> response </w:t>
          </w:r>
          <w:proofErr w:type="spellStart"/>
          <w:r>
            <w:rPr>
              <w:rFonts w:eastAsia="Times New Roman"/>
            </w:rPr>
            <w:t>of</w:t>
          </w:r>
          <w:proofErr w:type="spellEnd"/>
          <w:r>
            <w:rPr>
              <w:rFonts w:eastAsia="Times New Roman"/>
            </w:rPr>
            <w:t xml:space="preserve"> </w:t>
          </w:r>
          <w:proofErr w:type="spellStart"/>
          <w:r>
            <w:rPr>
              <w:rFonts w:eastAsia="Times New Roman"/>
            </w:rPr>
            <w:t>japanese</w:t>
          </w:r>
          <w:proofErr w:type="spellEnd"/>
          <w:r>
            <w:rPr>
              <w:rFonts w:eastAsia="Times New Roman"/>
            </w:rPr>
            <w:t xml:space="preserve"> </w:t>
          </w:r>
          <w:proofErr w:type="spellStart"/>
          <w:r>
            <w:rPr>
              <w:rFonts w:eastAsia="Times New Roman"/>
            </w:rPr>
            <w:t>quail</w:t>
          </w:r>
          <w:proofErr w:type="spellEnd"/>
          <w:r>
            <w:rPr>
              <w:rFonts w:eastAsia="Times New Roman"/>
            </w:rPr>
            <w:t xml:space="preserve"> </w:t>
          </w:r>
          <w:proofErr w:type="spellStart"/>
          <w:r>
            <w:rPr>
              <w:rFonts w:eastAsia="Times New Roman"/>
            </w:rPr>
            <w:t>eggs</w:t>
          </w:r>
          <w:proofErr w:type="spellEnd"/>
          <w:r>
            <w:rPr>
              <w:rFonts w:eastAsia="Times New Roman"/>
            </w:rPr>
            <w:t xml:space="preserve"> </w:t>
          </w:r>
          <w:proofErr w:type="spellStart"/>
          <w:r>
            <w:rPr>
              <w:rFonts w:eastAsia="Times New Roman"/>
            </w:rPr>
            <w:t>to</w:t>
          </w:r>
          <w:proofErr w:type="spellEnd"/>
          <w:r>
            <w:rPr>
              <w:rFonts w:eastAsia="Times New Roman"/>
            </w:rPr>
            <w:t xml:space="preserve"> </w:t>
          </w:r>
          <w:proofErr w:type="spellStart"/>
          <w:r>
            <w:rPr>
              <w:rFonts w:eastAsia="Times New Roman"/>
            </w:rPr>
            <w:t>disinfection</w:t>
          </w:r>
          <w:proofErr w:type="spellEnd"/>
          <w:r>
            <w:rPr>
              <w:rFonts w:eastAsia="Times New Roman"/>
            </w:rPr>
            <w:t xml:space="preserve"> </w:t>
          </w:r>
          <w:proofErr w:type="spellStart"/>
          <w:r>
            <w:rPr>
              <w:rFonts w:eastAsia="Times New Roman"/>
            </w:rPr>
            <w:t>and</w:t>
          </w:r>
          <w:proofErr w:type="spellEnd"/>
          <w:r>
            <w:rPr>
              <w:rFonts w:eastAsia="Times New Roman"/>
            </w:rPr>
            <w:t xml:space="preserve"> </w:t>
          </w:r>
          <w:proofErr w:type="spellStart"/>
          <w:r>
            <w:rPr>
              <w:rFonts w:eastAsia="Times New Roman"/>
            </w:rPr>
            <w:t>location</w:t>
          </w:r>
          <w:proofErr w:type="spellEnd"/>
          <w:r>
            <w:rPr>
              <w:rFonts w:eastAsia="Times New Roman"/>
            </w:rPr>
            <w:t xml:space="preserve"> in </w:t>
          </w:r>
          <w:proofErr w:type="spellStart"/>
          <w:r>
            <w:rPr>
              <w:rFonts w:eastAsia="Times New Roman"/>
            </w:rPr>
            <w:t>the</w:t>
          </w:r>
          <w:proofErr w:type="spellEnd"/>
          <w:r>
            <w:rPr>
              <w:rFonts w:eastAsia="Times New Roman"/>
            </w:rPr>
            <w:t xml:space="preserve"> </w:t>
          </w:r>
          <w:proofErr w:type="spellStart"/>
          <w:r>
            <w:rPr>
              <w:rFonts w:eastAsia="Times New Roman"/>
            </w:rPr>
            <w:t>setter</w:t>
          </w:r>
          <w:proofErr w:type="spellEnd"/>
          <w:r>
            <w:rPr>
              <w:rFonts w:eastAsia="Times New Roman"/>
            </w:rPr>
            <w:t xml:space="preserve"> </w:t>
          </w:r>
          <w:proofErr w:type="spellStart"/>
          <w:r>
            <w:rPr>
              <w:rFonts w:eastAsia="Times New Roman"/>
            </w:rPr>
            <w:t>during</w:t>
          </w:r>
          <w:proofErr w:type="spellEnd"/>
          <w:r>
            <w:rPr>
              <w:rFonts w:eastAsia="Times New Roman"/>
            </w:rPr>
            <w:t xml:space="preserve"> </w:t>
          </w:r>
          <w:proofErr w:type="spellStart"/>
          <w:r>
            <w:rPr>
              <w:rFonts w:eastAsia="Times New Roman"/>
            </w:rPr>
            <w:t>incubation</w:t>
          </w:r>
          <w:proofErr w:type="spellEnd"/>
          <w:r>
            <w:rPr>
              <w:rFonts w:eastAsia="Times New Roman"/>
            </w:rPr>
            <w:t xml:space="preserve">. </w:t>
          </w:r>
          <w:r>
            <w:rPr>
              <w:rFonts w:eastAsia="Times New Roman"/>
              <w:b/>
              <w:bCs/>
            </w:rPr>
            <w:t xml:space="preserve">Folia </w:t>
          </w:r>
          <w:proofErr w:type="spellStart"/>
          <w:r>
            <w:rPr>
              <w:rFonts w:eastAsia="Times New Roman"/>
              <w:b/>
              <w:bCs/>
            </w:rPr>
            <w:t>Biologica</w:t>
          </w:r>
          <w:proofErr w:type="spellEnd"/>
          <w:r>
            <w:rPr>
              <w:rFonts w:eastAsia="Times New Roman"/>
              <w:b/>
              <w:bCs/>
            </w:rPr>
            <w:t xml:space="preserve"> (</w:t>
          </w:r>
          <w:proofErr w:type="spellStart"/>
          <w:r>
            <w:rPr>
              <w:rFonts w:eastAsia="Times New Roman"/>
              <w:b/>
              <w:bCs/>
            </w:rPr>
            <w:t>Poland</w:t>
          </w:r>
          <w:proofErr w:type="spellEnd"/>
          <w:r>
            <w:rPr>
              <w:rFonts w:eastAsia="Times New Roman"/>
              <w:b/>
              <w:bCs/>
            </w:rPr>
            <w:t>)</w:t>
          </w:r>
          <w:r>
            <w:rPr>
              <w:rFonts w:eastAsia="Times New Roman"/>
            </w:rPr>
            <w:t xml:space="preserve">, v. 61, n. 1–2, p. 119–124, 2013. </w:t>
          </w:r>
        </w:p>
        <w:p w14:paraId="7A1EE61B" w14:textId="77777777" w:rsidR="00071F60" w:rsidRDefault="00071F60">
          <w:pPr>
            <w:divId w:val="304970200"/>
            <w:rPr>
              <w:rFonts w:eastAsia="Times New Roman"/>
            </w:rPr>
          </w:pPr>
          <w:r>
            <w:rPr>
              <w:rFonts w:eastAsia="Times New Roman"/>
            </w:rPr>
            <w:t xml:space="preserve">WLAZLO, L. et al. Use </w:t>
          </w:r>
          <w:proofErr w:type="spellStart"/>
          <w:r>
            <w:rPr>
              <w:rFonts w:eastAsia="Times New Roman"/>
            </w:rPr>
            <w:t>of</w:t>
          </w:r>
          <w:proofErr w:type="spellEnd"/>
          <w:r>
            <w:rPr>
              <w:rFonts w:eastAsia="Times New Roman"/>
            </w:rPr>
            <w:t xml:space="preserve"> </w:t>
          </w:r>
          <w:proofErr w:type="spellStart"/>
          <w:r>
            <w:rPr>
              <w:rFonts w:eastAsia="Times New Roman"/>
            </w:rPr>
            <w:t>reactive</w:t>
          </w:r>
          <w:proofErr w:type="spellEnd"/>
          <w:r>
            <w:rPr>
              <w:rFonts w:eastAsia="Times New Roman"/>
            </w:rPr>
            <w:t xml:space="preserve"> </w:t>
          </w:r>
          <w:proofErr w:type="spellStart"/>
          <w:r>
            <w:rPr>
              <w:rFonts w:eastAsia="Times New Roman"/>
            </w:rPr>
            <w:t>oxygen</w:t>
          </w:r>
          <w:proofErr w:type="spellEnd"/>
          <w:r>
            <w:rPr>
              <w:rFonts w:eastAsia="Times New Roman"/>
            </w:rPr>
            <w:t xml:space="preserve"> </w:t>
          </w:r>
          <w:proofErr w:type="spellStart"/>
          <w:r>
            <w:rPr>
              <w:rFonts w:eastAsia="Times New Roman"/>
            </w:rPr>
            <w:t>species</w:t>
          </w:r>
          <w:proofErr w:type="spellEnd"/>
          <w:r>
            <w:rPr>
              <w:rFonts w:eastAsia="Times New Roman"/>
            </w:rPr>
            <w:t xml:space="preserve"> (ozone, </w:t>
          </w:r>
          <w:proofErr w:type="spellStart"/>
          <w:r>
            <w:rPr>
              <w:rFonts w:eastAsia="Times New Roman"/>
            </w:rPr>
            <w:t>hydrogen</w:t>
          </w:r>
          <w:proofErr w:type="spellEnd"/>
          <w:r>
            <w:rPr>
              <w:rFonts w:eastAsia="Times New Roman"/>
            </w:rPr>
            <w:t xml:space="preserve"> peroxide) for </w:t>
          </w:r>
          <w:proofErr w:type="spellStart"/>
          <w:r>
            <w:rPr>
              <w:rFonts w:eastAsia="Times New Roman"/>
            </w:rPr>
            <w:t>disinfection</w:t>
          </w:r>
          <w:proofErr w:type="spellEnd"/>
          <w:r>
            <w:rPr>
              <w:rFonts w:eastAsia="Times New Roman"/>
            </w:rPr>
            <w:t xml:space="preserve"> </w:t>
          </w:r>
          <w:proofErr w:type="spellStart"/>
          <w:r>
            <w:rPr>
              <w:rFonts w:eastAsia="Times New Roman"/>
            </w:rPr>
            <w:t>of</w:t>
          </w:r>
          <w:proofErr w:type="spellEnd"/>
          <w:r>
            <w:rPr>
              <w:rFonts w:eastAsia="Times New Roman"/>
            </w:rPr>
            <w:t xml:space="preserve"> </w:t>
          </w:r>
          <w:proofErr w:type="spellStart"/>
          <w:r>
            <w:rPr>
              <w:rFonts w:eastAsia="Times New Roman"/>
            </w:rPr>
            <w:t>hatching</w:t>
          </w:r>
          <w:proofErr w:type="spellEnd"/>
          <w:r>
            <w:rPr>
              <w:rFonts w:eastAsia="Times New Roman"/>
            </w:rPr>
            <w:t xml:space="preserve"> </w:t>
          </w:r>
          <w:proofErr w:type="spellStart"/>
          <w:r>
            <w:rPr>
              <w:rFonts w:eastAsia="Times New Roman"/>
            </w:rPr>
            <w:t>eggs</w:t>
          </w:r>
          <w:proofErr w:type="spellEnd"/>
          <w:r>
            <w:rPr>
              <w:rFonts w:eastAsia="Times New Roman"/>
            </w:rPr>
            <w:t xml:space="preserve">. </w:t>
          </w:r>
          <w:proofErr w:type="spellStart"/>
          <w:r>
            <w:rPr>
              <w:rFonts w:eastAsia="Times New Roman"/>
              <w:b/>
              <w:bCs/>
            </w:rPr>
            <w:t>Poultry</w:t>
          </w:r>
          <w:proofErr w:type="spellEnd"/>
          <w:r>
            <w:rPr>
              <w:rFonts w:eastAsia="Times New Roman"/>
              <w:b/>
              <w:bCs/>
            </w:rPr>
            <w:t xml:space="preserve"> Science</w:t>
          </w:r>
          <w:r>
            <w:rPr>
              <w:rFonts w:eastAsia="Times New Roman"/>
            </w:rPr>
            <w:t xml:space="preserve">, v. 99, n. 5, p. 2478–2484, 1 maio 2020. </w:t>
          </w:r>
        </w:p>
        <w:p w14:paraId="21D4F5D7" w14:textId="0E6E83C3" w:rsidR="0087600F" w:rsidRDefault="00071F60" w:rsidP="00B12257">
          <w:pPr>
            <w:spacing w:line="360" w:lineRule="auto"/>
            <w:jc w:val="both"/>
            <w:divId w:val="1867210400"/>
          </w:pPr>
          <w:r>
            <w:rPr>
              <w:rFonts w:eastAsia="Times New Roman"/>
            </w:rPr>
            <w:t> </w:t>
          </w:r>
        </w:p>
      </w:sdtContent>
    </w:sdt>
    <w:p w14:paraId="25B6E663" w14:textId="77777777" w:rsidR="002C0495" w:rsidRDefault="002C0495" w:rsidP="006D3F8B">
      <w:pPr>
        <w:spacing w:line="360" w:lineRule="auto"/>
        <w:jc w:val="both"/>
        <w:rPr>
          <w:rFonts w:ascii="Times New Roman" w:hAnsi="Times New Roman" w:cs="Times New Roman"/>
          <w:b/>
        </w:rPr>
      </w:pPr>
    </w:p>
    <w:p w14:paraId="028C4394" w14:textId="0A2E1A62" w:rsidR="007104CC" w:rsidRPr="009E38EE" w:rsidRDefault="007104CC" w:rsidP="006D3F8B">
      <w:pPr>
        <w:spacing w:line="360" w:lineRule="auto"/>
        <w:jc w:val="both"/>
        <w:rPr>
          <w:rFonts w:ascii="Times New Roman" w:hAnsi="Times New Roman" w:cs="Times New Roman"/>
          <w:b/>
        </w:rPr>
      </w:pPr>
      <w:r w:rsidRPr="009E38EE">
        <w:rPr>
          <w:rFonts w:ascii="Times New Roman" w:hAnsi="Times New Roman" w:cs="Times New Roman"/>
          <w:b/>
        </w:rPr>
        <w:t>FOMENTO</w:t>
      </w:r>
    </w:p>
    <w:p w14:paraId="32D26B94" w14:textId="40A3B59E" w:rsidR="006A68A9" w:rsidRPr="009E38EE" w:rsidRDefault="006A68A9" w:rsidP="00974774">
      <w:pPr>
        <w:spacing w:line="360" w:lineRule="auto"/>
        <w:jc w:val="both"/>
        <w:rPr>
          <w:rFonts w:ascii="Times New Roman" w:hAnsi="Times New Roman" w:cs="Times New Roman"/>
        </w:rPr>
      </w:pPr>
      <w:r>
        <w:rPr>
          <w:rFonts w:ascii="Times New Roman" w:hAnsi="Times New Roman" w:cs="Times New Roman"/>
        </w:rPr>
        <w:t xml:space="preserve">Os autores agradecem a Universidade Anhembi Morumbi pela concessão da bolsa de </w:t>
      </w:r>
      <w:r w:rsidR="00A556AD">
        <w:rPr>
          <w:rFonts w:ascii="Times New Roman" w:hAnsi="Times New Roman" w:cs="Times New Roman"/>
        </w:rPr>
        <w:t xml:space="preserve">Estudos </w:t>
      </w:r>
      <w:r w:rsidR="002C0495">
        <w:rPr>
          <w:rFonts w:ascii="Times New Roman" w:hAnsi="Times New Roman" w:cs="Times New Roman"/>
        </w:rPr>
        <w:t>Institucional para o aluno e ao Instituto ÂNIMA Educação pela bolsa de pesquisa.</w:t>
      </w:r>
    </w:p>
    <w:p w14:paraId="134F8F78" w14:textId="77777777" w:rsidR="007104CC" w:rsidRPr="009E38EE" w:rsidRDefault="007104CC" w:rsidP="006D3F8B">
      <w:pPr>
        <w:spacing w:line="360" w:lineRule="auto"/>
      </w:pPr>
    </w:p>
    <w:sectPr w:rsidR="007104CC" w:rsidRPr="009E38EE" w:rsidSect="00B17C21">
      <w:headerReference w:type="default" r:id="rId12"/>
      <w:footerReference w:type="default" r:id="rId13"/>
      <w:pgSz w:w="11906" w:h="16838"/>
      <w:pgMar w:top="1440" w:right="1700" w:bottom="1440" w:left="1985"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969A1" w14:textId="77777777" w:rsidR="00D311B6" w:rsidRDefault="00D311B6" w:rsidP="00542851">
      <w:r>
        <w:separator/>
      </w:r>
    </w:p>
  </w:endnote>
  <w:endnote w:type="continuationSeparator" w:id="0">
    <w:p w14:paraId="77A4EF86" w14:textId="77777777" w:rsidR="00D311B6" w:rsidRDefault="00D311B6" w:rsidP="0054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781D" w14:textId="0B822E74" w:rsidR="00986F40" w:rsidRPr="00F371FA" w:rsidRDefault="00986F40" w:rsidP="007039FB">
    <w:pPr>
      <w:pStyle w:val="authorinfo"/>
      <w:jc w:val="both"/>
      <w:rPr>
        <w:szCs w:val="18"/>
      </w:rPr>
    </w:pPr>
    <w:r w:rsidRPr="00F0326B">
      <w:rPr>
        <w:rFonts w:ascii="Arial" w:hAnsi="Arial" w:cs="Arial"/>
        <w:noProof/>
        <w:lang w:eastAsia="pt-BR"/>
      </w:rPr>
      <w:drawing>
        <wp:anchor distT="0" distB="0" distL="114300" distR="114300" simplePos="0" relativeHeight="251658240" behindDoc="1" locked="0" layoutInCell="1" allowOverlap="1" wp14:anchorId="00561B15" wp14:editId="35149996">
          <wp:simplePos x="0" y="0"/>
          <wp:positionH relativeFrom="page">
            <wp:posOffset>1243013</wp:posOffset>
          </wp:positionH>
          <wp:positionV relativeFrom="paragraph">
            <wp:posOffset>-56197</wp:posOffset>
          </wp:positionV>
          <wp:extent cx="6300787" cy="1348105"/>
          <wp:effectExtent l="0" t="0" r="5080" b="4445"/>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4400" cy="1348878"/>
                  </a:xfrm>
                  <a:prstGeom prst="rect">
                    <a:avLst/>
                  </a:prstGeom>
                  <a:noFill/>
                  <a:ln>
                    <a:noFill/>
                  </a:ln>
                </pic:spPr>
              </pic:pic>
            </a:graphicData>
          </a:graphic>
          <wp14:sizeRelH relativeFrom="margin">
            <wp14:pctWidth>0</wp14:pctWidth>
          </wp14:sizeRelH>
        </wp:anchor>
      </w:drawing>
    </w:r>
    <w:r w:rsidRPr="00F371FA">
      <w:rPr>
        <w:snapToGrid w:val="0"/>
        <w:szCs w:val="18"/>
        <w:vertAlign w:val="superscript"/>
        <w:lang w:eastAsia="en-US"/>
      </w:rPr>
      <w:t>1</w:t>
    </w:r>
    <w:r w:rsidRPr="00B12257">
      <w:rPr>
        <w:snapToGrid w:val="0"/>
        <w:szCs w:val="18"/>
        <w:lang w:eastAsia="en-US"/>
      </w:rPr>
      <w:t>Doutorando</w:t>
    </w:r>
    <w:r>
      <w:rPr>
        <w:snapToGrid w:val="0"/>
        <w:szCs w:val="18"/>
        <w:lang w:eastAsia="en-US"/>
      </w:rPr>
      <w:t xml:space="preserve"> do PPG </w:t>
    </w:r>
    <w:proofErr w:type="spellStart"/>
    <w:r>
      <w:rPr>
        <w:snapToGrid w:val="0"/>
        <w:szCs w:val="18"/>
        <w:lang w:eastAsia="en-US"/>
      </w:rPr>
      <w:t>em</w:t>
    </w:r>
    <w:proofErr w:type="spellEnd"/>
    <w:r>
      <w:rPr>
        <w:snapToGrid w:val="0"/>
        <w:szCs w:val="18"/>
        <w:lang w:eastAsia="en-US"/>
      </w:rPr>
      <w:t xml:space="preserve"> </w:t>
    </w:r>
    <w:proofErr w:type="spellStart"/>
    <w:r>
      <w:rPr>
        <w:snapToGrid w:val="0"/>
        <w:szCs w:val="18"/>
        <w:lang w:eastAsia="en-US"/>
      </w:rPr>
      <w:t>Engenharia</w:t>
    </w:r>
    <w:proofErr w:type="spellEnd"/>
    <w:r>
      <w:rPr>
        <w:snapToGrid w:val="0"/>
        <w:szCs w:val="18"/>
        <w:lang w:eastAsia="en-US"/>
      </w:rPr>
      <w:t xml:space="preserve"> </w:t>
    </w:r>
    <w:proofErr w:type="spellStart"/>
    <w:r>
      <w:rPr>
        <w:snapToGrid w:val="0"/>
        <w:szCs w:val="18"/>
        <w:lang w:eastAsia="en-US"/>
      </w:rPr>
      <w:t>Biomédica</w:t>
    </w:r>
    <w:proofErr w:type="spellEnd"/>
    <w:r>
      <w:rPr>
        <w:snapToGrid w:val="0"/>
        <w:szCs w:val="18"/>
        <w:lang w:eastAsia="en-US"/>
      </w:rPr>
      <w:t xml:space="preserve"> da</w:t>
    </w:r>
    <w:r w:rsidRPr="00F371FA">
      <w:rPr>
        <w:szCs w:val="18"/>
      </w:rPr>
      <w:t xml:space="preserve"> </w:t>
    </w:r>
    <w:proofErr w:type="spellStart"/>
    <w:r w:rsidRPr="00F371FA">
      <w:rPr>
        <w:szCs w:val="18"/>
      </w:rPr>
      <w:t>Universidade</w:t>
    </w:r>
    <w:proofErr w:type="spellEnd"/>
    <w:r w:rsidRPr="00F371FA">
      <w:rPr>
        <w:szCs w:val="18"/>
      </w:rPr>
      <w:t xml:space="preserve"> </w:t>
    </w:r>
    <w:proofErr w:type="spellStart"/>
    <w:r w:rsidRPr="00F371FA">
      <w:rPr>
        <w:szCs w:val="18"/>
      </w:rPr>
      <w:t>Anhembi</w:t>
    </w:r>
    <w:proofErr w:type="spellEnd"/>
    <w:r w:rsidRPr="00F371FA">
      <w:rPr>
        <w:szCs w:val="18"/>
      </w:rPr>
      <w:t xml:space="preserve"> </w:t>
    </w:r>
    <w:proofErr w:type="spellStart"/>
    <w:r w:rsidRPr="00F371FA">
      <w:rPr>
        <w:szCs w:val="18"/>
      </w:rPr>
      <w:t>Morumbi</w:t>
    </w:r>
    <w:proofErr w:type="spellEnd"/>
    <w:r>
      <w:rPr>
        <w:szCs w:val="18"/>
      </w:rPr>
      <w:t>,</w:t>
    </w:r>
    <w:r w:rsidRPr="00F371FA">
      <w:rPr>
        <w:szCs w:val="18"/>
      </w:rPr>
      <w:t xml:space="preserve"> </w:t>
    </w:r>
    <w:r>
      <w:rPr>
        <w:szCs w:val="18"/>
      </w:rPr>
      <w:t>rrscherer@gmail.com</w:t>
    </w:r>
  </w:p>
  <w:p w14:paraId="53B3C7FA" w14:textId="669818D3" w:rsidR="00986F40" w:rsidRPr="00F371FA" w:rsidRDefault="00986F40" w:rsidP="007039FB">
    <w:pPr>
      <w:pStyle w:val="authorinfo"/>
      <w:jc w:val="both"/>
      <w:rPr>
        <w:szCs w:val="18"/>
        <w:lang w:val="pt-BR"/>
      </w:rPr>
    </w:pPr>
    <w:r w:rsidRPr="00F371FA">
      <w:rPr>
        <w:szCs w:val="18"/>
        <w:vertAlign w:val="superscript"/>
        <w:lang w:val="pt-BR"/>
      </w:rPr>
      <w:t>2</w:t>
    </w:r>
    <w:r>
      <w:rPr>
        <w:szCs w:val="18"/>
        <w:lang w:val="pt-BR"/>
      </w:rPr>
      <w:t xml:space="preserve">Docente do PPG em Engenharia Biomédica e no </w:t>
    </w:r>
    <w:r w:rsidRPr="00F371FA">
      <w:rPr>
        <w:szCs w:val="18"/>
        <w:lang w:val="pt-BR"/>
      </w:rPr>
      <w:t>Centro de Inovação, Tecnologia e Educação</w:t>
    </w:r>
    <w:r>
      <w:rPr>
        <w:szCs w:val="18"/>
        <w:lang w:val="pt-BR"/>
      </w:rPr>
      <w:t>,</w:t>
    </w:r>
    <w:r w:rsidR="007039FB" w:rsidRPr="007039FB">
      <w:t xml:space="preserve"> </w:t>
    </w:r>
    <w:hyperlink r:id="rId2" w:history="1">
      <w:r w:rsidR="007039FB" w:rsidRPr="004A2D12">
        <w:rPr>
          <w:rStyle w:val="Hyperlink"/>
          <w:szCs w:val="18"/>
          <w:lang w:val="pt-BR"/>
        </w:rPr>
        <w:t>cdcfdlima@gmail.com</w:t>
      </w:r>
    </w:hyperlink>
    <w:r w:rsidR="007039FB">
      <w:rPr>
        <w:szCs w:val="18"/>
        <w:lang w:val="pt-BR"/>
      </w:rPr>
      <w:t>, livia.mel@ulife.com.br</w:t>
    </w:r>
  </w:p>
  <w:p w14:paraId="330B9AB0" w14:textId="2B9566F6" w:rsidR="00986F40" w:rsidRPr="00F371FA" w:rsidRDefault="00986F40" w:rsidP="007039FB">
    <w:pPr>
      <w:pStyle w:val="authorinfo"/>
      <w:jc w:val="both"/>
      <w:rPr>
        <w:szCs w:val="18"/>
        <w:lang w:val="pt-BR"/>
      </w:rPr>
    </w:pPr>
    <w:r w:rsidRPr="00F371FA">
      <w:rPr>
        <w:snapToGrid w:val="0"/>
        <w:szCs w:val="18"/>
        <w:vertAlign w:val="superscript"/>
        <w:lang w:val="pt-BR" w:eastAsia="en-US"/>
      </w:rPr>
      <w:t>3</w:t>
    </w:r>
    <w:r w:rsidRPr="00F371FA">
      <w:rPr>
        <w:szCs w:val="18"/>
        <w:lang w:val="pt-BR"/>
      </w:rPr>
      <w:t xml:space="preserve"> Universidade Tecnológica Federal do Paraná </w:t>
    </w:r>
    <w:r>
      <w:rPr>
        <w:szCs w:val="18"/>
        <w:lang w:val="pt-BR"/>
      </w:rPr>
      <w:t>(</w:t>
    </w:r>
    <w:r w:rsidRPr="00F371FA">
      <w:rPr>
        <w:szCs w:val="18"/>
        <w:lang w:val="pt-BR"/>
      </w:rPr>
      <w:t>UTFPR</w:t>
    </w:r>
    <w:r>
      <w:rPr>
        <w:szCs w:val="18"/>
        <w:lang w:val="pt-BR"/>
      </w:rPr>
      <w:t>)</w:t>
    </w:r>
    <w:r w:rsidRPr="00F371FA">
      <w:rPr>
        <w:szCs w:val="18"/>
        <w:lang w:val="pt-BR"/>
      </w:rPr>
      <w:t>,</w:t>
    </w:r>
    <w:r w:rsidRPr="00986F40">
      <w:t xml:space="preserve"> </w:t>
    </w:r>
    <w:r w:rsidRPr="00986F40">
      <w:rPr>
        <w:szCs w:val="18"/>
        <w:lang w:val="pt-BR"/>
      </w:rPr>
      <w:t>hccarvalho.engbio@gmail.com</w:t>
    </w:r>
  </w:p>
  <w:p w14:paraId="5F3A15BF" w14:textId="7BA17728" w:rsidR="00986F40" w:rsidRPr="00F371FA" w:rsidRDefault="00986F40" w:rsidP="007039FB">
    <w:pPr>
      <w:pStyle w:val="authorinfo"/>
      <w:jc w:val="both"/>
      <w:rPr>
        <w:szCs w:val="18"/>
        <w:lang w:val="pt-BR"/>
      </w:rPr>
    </w:pPr>
    <w:r w:rsidRPr="00F371FA">
      <w:rPr>
        <w:szCs w:val="18"/>
        <w:vertAlign w:val="superscript"/>
        <w:lang w:val="pt-BR"/>
      </w:rPr>
      <w:t>4</w:t>
    </w:r>
    <w:r w:rsidRPr="00F371FA">
      <w:rPr>
        <w:szCs w:val="18"/>
        <w:lang w:val="pt-BR"/>
      </w:rPr>
      <w:t xml:space="preserve"> Universidade Federal Rural do Rio de Janeiro </w:t>
    </w:r>
    <w:r>
      <w:rPr>
        <w:szCs w:val="18"/>
        <w:lang w:val="pt-BR"/>
      </w:rPr>
      <w:t>(</w:t>
    </w:r>
    <w:r w:rsidRPr="00F371FA">
      <w:rPr>
        <w:szCs w:val="18"/>
        <w:lang w:val="pt-BR"/>
      </w:rPr>
      <w:t>UFRRJ</w:t>
    </w:r>
    <w:r>
      <w:rPr>
        <w:szCs w:val="18"/>
        <w:lang w:val="pt-BR"/>
      </w:rPr>
      <w:t xml:space="preserve">) </w:t>
    </w:r>
    <w:r w:rsidR="004F4CE0" w:rsidRPr="004F4CE0">
      <w:rPr>
        <w:szCs w:val="18"/>
        <w:lang w:val="pt-BR"/>
      </w:rPr>
      <w:t>baroni@ufrrj.br</w:t>
    </w:r>
  </w:p>
  <w:p w14:paraId="5C203D7B" w14:textId="13619C62" w:rsidR="00542851" w:rsidRPr="00F0326B" w:rsidRDefault="00542851" w:rsidP="00542851">
    <w:pPr>
      <w:pStyle w:val="Pargrafobsico"/>
      <w:rPr>
        <w:rFonts w:ascii="Arial" w:hAnsi="Arial" w:cs="Arial"/>
        <w:color w:val="676866"/>
        <w:sz w:val="16"/>
        <w:szCs w:val="16"/>
      </w:rPr>
    </w:pPr>
  </w:p>
  <w:p w14:paraId="4571FD19" w14:textId="5BE37EDC" w:rsidR="00542851" w:rsidRPr="00542851" w:rsidRDefault="005428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27FD" w14:textId="77777777" w:rsidR="00D311B6" w:rsidRDefault="00D311B6" w:rsidP="00542851">
      <w:r>
        <w:separator/>
      </w:r>
    </w:p>
  </w:footnote>
  <w:footnote w:type="continuationSeparator" w:id="0">
    <w:p w14:paraId="6E2EB217" w14:textId="77777777" w:rsidR="00D311B6" w:rsidRDefault="00D311B6" w:rsidP="00542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3F47" w14:textId="302EA7B8" w:rsidR="00542851" w:rsidRDefault="00E4715D" w:rsidP="008E5D17">
    <w:pPr>
      <w:pStyle w:val="Cabealho"/>
      <w:jc w:val="right"/>
    </w:pPr>
    <w:r>
      <w:rPr>
        <w:noProof/>
        <w:lang w:eastAsia="pt-BR"/>
      </w:rPr>
      <w:drawing>
        <wp:inline distT="0" distB="0" distL="0" distR="0" wp14:anchorId="08E51DE8" wp14:editId="02F90CCC">
          <wp:extent cx="868961" cy="64770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_ecossistema_roxodegrade_Men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7804" cy="691560"/>
                  </a:xfrm>
                  <a:prstGeom prst="rect">
                    <a:avLst/>
                  </a:prstGeom>
                </pic:spPr>
              </pic:pic>
            </a:graphicData>
          </a:graphic>
        </wp:inline>
      </w:drawing>
    </w:r>
  </w:p>
  <w:p w14:paraId="555614B5" w14:textId="76FB77F8" w:rsidR="004E5CF4" w:rsidRDefault="004E5CF4">
    <w:pPr>
      <w:pStyle w:val="Cabealho"/>
    </w:pPr>
  </w:p>
  <w:p w14:paraId="2836520B" w14:textId="77777777" w:rsidR="004E5CF4" w:rsidRDefault="004E5C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B81"/>
    <w:multiLevelType w:val="hybridMultilevel"/>
    <w:tmpl w:val="1D06D5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11E8340E"/>
    <w:multiLevelType w:val="hybridMultilevel"/>
    <w:tmpl w:val="73804E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99902541">
    <w:abstractNumId w:val="1"/>
  </w:num>
  <w:num w:numId="2" w16cid:durableId="734162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51"/>
    <w:rsid w:val="00044E10"/>
    <w:rsid w:val="00046BBA"/>
    <w:rsid w:val="00046DAD"/>
    <w:rsid w:val="000605D0"/>
    <w:rsid w:val="00071F60"/>
    <w:rsid w:val="000918C7"/>
    <w:rsid w:val="000A2B9E"/>
    <w:rsid w:val="000D1AF5"/>
    <w:rsid w:val="000E2F72"/>
    <w:rsid w:val="000F6C23"/>
    <w:rsid w:val="001236F3"/>
    <w:rsid w:val="001370AF"/>
    <w:rsid w:val="00146878"/>
    <w:rsid w:val="00147EED"/>
    <w:rsid w:val="00155098"/>
    <w:rsid w:val="00165A9B"/>
    <w:rsid w:val="00175A6A"/>
    <w:rsid w:val="0018021A"/>
    <w:rsid w:val="00197C6D"/>
    <w:rsid w:val="001A3042"/>
    <w:rsid w:val="001A6900"/>
    <w:rsid w:val="001C1B8F"/>
    <w:rsid w:val="001E4D21"/>
    <w:rsid w:val="002100EE"/>
    <w:rsid w:val="00215836"/>
    <w:rsid w:val="00254E63"/>
    <w:rsid w:val="00260615"/>
    <w:rsid w:val="00262E89"/>
    <w:rsid w:val="002931A4"/>
    <w:rsid w:val="002A2CA0"/>
    <w:rsid w:val="002B0011"/>
    <w:rsid w:val="002B6A6F"/>
    <w:rsid w:val="002C0495"/>
    <w:rsid w:val="002C6FAE"/>
    <w:rsid w:val="002D4007"/>
    <w:rsid w:val="002E0189"/>
    <w:rsid w:val="002E61B4"/>
    <w:rsid w:val="00324261"/>
    <w:rsid w:val="00330545"/>
    <w:rsid w:val="00341101"/>
    <w:rsid w:val="003C7585"/>
    <w:rsid w:val="003D2570"/>
    <w:rsid w:val="00427A59"/>
    <w:rsid w:val="00446A28"/>
    <w:rsid w:val="00475C9A"/>
    <w:rsid w:val="0048260B"/>
    <w:rsid w:val="00490153"/>
    <w:rsid w:val="004952B8"/>
    <w:rsid w:val="00497860"/>
    <w:rsid w:val="004E5CF4"/>
    <w:rsid w:val="004F4CE0"/>
    <w:rsid w:val="00527232"/>
    <w:rsid w:val="00534648"/>
    <w:rsid w:val="00540D17"/>
    <w:rsid w:val="00542851"/>
    <w:rsid w:val="005915F4"/>
    <w:rsid w:val="00626DFE"/>
    <w:rsid w:val="00650D6A"/>
    <w:rsid w:val="00651D4E"/>
    <w:rsid w:val="006573AD"/>
    <w:rsid w:val="0068621D"/>
    <w:rsid w:val="006A68A9"/>
    <w:rsid w:val="006D3F8B"/>
    <w:rsid w:val="007039FB"/>
    <w:rsid w:val="007104CC"/>
    <w:rsid w:val="00731200"/>
    <w:rsid w:val="0074041A"/>
    <w:rsid w:val="007430B1"/>
    <w:rsid w:val="00743F36"/>
    <w:rsid w:val="00783A3C"/>
    <w:rsid w:val="00793ABF"/>
    <w:rsid w:val="007A6FE4"/>
    <w:rsid w:val="007C76A5"/>
    <w:rsid w:val="007E3E5B"/>
    <w:rsid w:val="008057E9"/>
    <w:rsid w:val="00843413"/>
    <w:rsid w:val="008458B9"/>
    <w:rsid w:val="0086184A"/>
    <w:rsid w:val="0087600F"/>
    <w:rsid w:val="00895FB2"/>
    <w:rsid w:val="00897E90"/>
    <w:rsid w:val="008B1CF7"/>
    <w:rsid w:val="008C580D"/>
    <w:rsid w:val="008E5D17"/>
    <w:rsid w:val="008E6031"/>
    <w:rsid w:val="008E65B1"/>
    <w:rsid w:val="00915746"/>
    <w:rsid w:val="00925EDD"/>
    <w:rsid w:val="009353ED"/>
    <w:rsid w:val="00936160"/>
    <w:rsid w:val="009672C2"/>
    <w:rsid w:val="00974774"/>
    <w:rsid w:val="00986F40"/>
    <w:rsid w:val="009A59D8"/>
    <w:rsid w:val="009D67F8"/>
    <w:rsid w:val="009E38EE"/>
    <w:rsid w:val="009F4A99"/>
    <w:rsid w:val="009F6668"/>
    <w:rsid w:val="00A11ECA"/>
    <w:rsid w:val="00A17250"/>
    <w:rsid w:val="00A25BC2"/>
    <w:rsid w:val="00A40A50"/>
    <w:rsid w:val="00A43B3C"/>
    <w:rsid w:val="00A51AB1"/>
    <w:rsid w:val="00A556AD"/>
    <w:rsid w:val="00A90F5A"/>
    <w:rsid w:val="00AC1B3A"/>
    <w:rsid w:val="00B12257"/>
    <w:rsid w:val="00B13F2F"/>
    <w:rsid w:val="00B17C21"/>
    <w:rsid w:val="00B21257"/>
    <w:rsid w:val="00B312DE"/>
    <w:rsid w:val="00B657BC"/>
    <w:rsid w:val="00B67A26"/>
    <w:rsid w:val="00B73E62"/>
    <w:rsid w:val="00B85FC9"/>
    <w:rsid w:val="00B95E7F"/>
    <w:rsid w:val="00BA041E"/>
    <w:rsid w:val="00BD53F4"/>
    <w:rsid w:val="00BE4E8E"/>
    <w:rsid w:val="00C03121"/>
    <w:rsid w:val="00C2049D"/>
    <w:rsid w:val="00C319AA"/>
    <w:rsid w:val="00C33C25"/>
    <w:rsid w:val="00C41544"/>
    <w:rsid w:val="00C50B0C"/>
    <w:rsid w:val="00C54D0E"/>
    <w:rsid w:val="00CC6FEE"/>
    <w:rsid w:val="00CD687F"/>
    <w:rsid w:val="00CE2F43"/>
    <w:rsid w:val="00CF2FF2"/>
    <w:rsid w:val="00D07FCE"/>
    <w:rsid w:val="00D30EEF"/>
    <w:rsid w:val="00D311B6"/>
    <w:rsid w:val="00D64314"/>
    <w:rsid w:val="00D8271E"/>
    <w:rsid w:val="00DA48DA"/>
    <w:rsid w:val="00DB459A"/>
    <w:rsid w:val="00DD2417"/>
    <w:rsid w:val="00DF3B55"/>
    <w:rsid w:val="00E11B52"/>
    <w:rsid w:val="00E40316"/>
    <w:rsid w:val="00E468F4"/>
    <w:rsid w:val="00E4715D"/>
    <w:rsid w:val="00E74619"/>
    <w:rsid w:val="00E75BB6"/>
    <w:rsid w:val="00E75EC9"/>
    <w:rsid w:val="00E85F00"/>
    <w:rsid w:val="00E909D0"/>
    <w:rsid w:val="00E92F71"/>
    <w:rsid w:val="00EB4DB1"/>
    <w:rsid w:val="00EB7896"/>
    <w:rsid w:val="00EC238C"/>
    <w:rsid w:val="00EC7F2B"/>
    <w:rsid w:val="00F0326B"/>
    <w:rsid w:val="00F215CA"/>
    <w:rsid w:val="00F3568D"/>
    <w:rsid w:val="00F371FA"/>
    <w:rsid w:val="00F45005"/>
    <w:rsid w:val="00F4646C"/>
    <w:rsid w:val="00F67DFF"/>
    <w:rsid w:val="00F85DC8"/>
    <w:rsid w:val="00F85DE3"/>
    <w:rsid w:val="00FD1BCC"/>
    <w:rsid w:val="00FD4D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EE6BE"/>
  <w15:chartTrackingRefBased/>
  <w15:docId w15:val="{8E6B2216-A996-439E-B041-A650F55F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8A9"/>
    <w:pPr>
      <w:spacing w:after="0" w:line="240" w:lineRule="auto"/>
    </w:pPr>
    <w:rPr>
      <w:sz w:val="24"/>
      <w:szCs w:val="24"/>
    </w:rPr>
  </w:style>
  <w:style w:type="paragraph" w:styleId="Ttulo2">
    <w:name w:val="heading 2"/>
    <w:basedOn w:val="Normal"/>
    <w:next w:val="Normal"/>
    <w:link w:val="Ttulo2Char"/>
    <w:uiPriority w:val="9"/>
    <w:semiHidden/>
    <w:unhideWhenUsed/>
    <w:qFormat/>
    <w:rsid w:val="00B212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2851"/>
    <w:pPr>
      <w:tabs>
        <w:tab w:val="center" w:pos="4513"/>
        <w:tab w:val="right" w:pos="9026"/>
      </w:tabs>
    </w:pPr>
    <w:rPr>
      <w:sz w:val="22"/>
      <w:szCs w:val="22"/>
    </w:rPr>
  </w:style>
  <w:style w:type="character" w:customStyle="1" w:styleId="CabealhoChar">
    <w:name w:val="Cabeçalho Char"/>
    <w:basedOn w:val="Fontepargpadro"/>
    <w:link w:val="Cabealho"/>
    <w:uiPriority w:val="99"/>
    <w:rsid w:val="00542851"/>
  </w:style>
  <w:style w:type="paragraph" w:styleId="Rodap">
    <w:name w:val="footer"/>
    <w:basedOn w:val="Normal"/>
    <w:link w:val="RodapChar"/>
    <w:uiPriority w:val="99"/>
    <w:unhideWhenUsed/>
    <w:rsid w:val="00542851"/>
    <w:pPr>
      <w:tabs>
        <w:tab w:val="center" w:pos="4513"/>
        <w:tab w:val="right" w:pos="9026"/>
      </w:tabs>
    </w:pPr>
    <w:rPr>
      <w:sz w:val="22"/>
      <w:szCs w:val="22"/>
    </w:rPr>
  </w:style>
  <w:style w:type="character" w:customStyle="1" w:styleId="RodapChar">
    <w:name w:val="Rodapé Char"/>
    <w:basedOn w:val="Fontepargpadro"/>
    <w:link w:val="Rodap"/>
    <w:uiPriority w:val="99"/>
    <w:rsid w:val="00542851"/>
  </w:style>
  <w:style w:type="paragraph" w:customStyle="1" w:styleId="Pargrafobsico">
    <w:name w:val="[Parágrafo básico]"/>
    <w:basedOn w:val="Normal"/>
    <w:uiPriority w:val="99"/>
    <w:rsid w:val="00542851"/>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Fontepargpadro"/>
    <w:uiPriority w:val="99"/>
    <w:unhideWhenUsed/>
    <w:rsid w:val="00B17C21"/>
    <w:rPr>
      <w:color w:val="0563C1" w:themeColor="hyperlink"/>
      <w:u w:val="single"/>
    </w:rPr>
  </w:style>
  <w:style w:type="paragraph" w:styleId="PargrafodaLista">
    <w:name w:val="List Paragraph"/>
    <w:basedOn w:val="Normal"/>
    <w:uiPriority w:val="34"/>
    <w:qFormat/>
    <w:rsid w:val="00B17C21"/>
    <w:pPr>
      <w:ind w:left="720"/>
      <w:contextualSpacing/>
    </w:pPr>
    <w:rPr>
      <w:sz w:val="22"/>
      <w:szCs w:val="22"/>
    </w:rPr>
  </w:style>
  <w:style w:type="character" w:customStyle="1" w:styleId="Ttulo2Char">
    <w:name w:val="Título 2 Char"/>
    <w:basedOn w:val="Fontepargpadro"/>
    <w:link w:val="Ttulo2"/>
    <w:uiPriority w:val="9"/>
    <w:semiHidden/>
    <w:rsid w:val="00B21257"/>
    <w:rPr>
      <w:rFonts w:asciiTheme="majorHAnsi" w:eastAsiaTheme="majorEastAsia" w:hAnsiTheme="majorHAnsi" w:cstheme="majorBidi"/>
      <w:color w:val="2F5496" w:themeColor="accent1" w:themeShade="BF"/>
      <w:sz w:val="26"/>
      <w:szCs w:val="26"/>
    </w:rPr>
  </w:style>
  <w:style w:type="paragraph" w:customStyle="1" w:styleId="animate">
    <w:name w:val="animate"/>
    <w:basedOn w:val="Normal"/>
    <w:rsid w:val="00B21257"/>
    <w:pPr>
      <w:spacing w:before="100" w:beforeAutospacing="1" w:after="100" w:afterAutospacing="1"/>
    </w:pPr>
    <w:rPr>
      <w:rFonts w:ascii="Times New Roman" w:eastAsia="Times New Roman" w:hAnsi="Times New Roman" w:cs="Times New Roman"/>
      <w:lang w:eastAsia="pt-BR"/>
    </w:rPr>
  </w:style>
  <w:style w:type="paragraph" w:styleId="Legenda">
    <w:name w:val="caption"/>
    <w:basedOn w:val="Normal"/>
    <w:next w:val="Normal"/>
    <w:qFormat/>
    <w:rsid w:val="007104CC"/>
    <w:rPr>
      <w:rFonts w:ascii="Times New Roman" w:eastAsia="Times New Roman" w:hAnsi="Times New Roman" w:cs="Times New Roman"/>
      <w:b/>
      <w:bCs/>
      <w:sz w:val="20"/>
      <w:szCs w:val="20"/>
      <w:lang w:eastAsia="pt-BR"/>
    </w:rPr>
  </w:style>
  <w:style w:type="paragraph" w:customStyle="1" w:styleId="Padro">
    <w:name w:val="Padrão"/>
    <w:rsid w:val="007104C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Microsoft YaHei" w:eastAsia="Microsoft YaHei" w:hAnsi="Times New Roman" w:cs="Microsoft YaHei"/>
      <w:color w:val="333333"/>
      <w:sz w:val="48"/>
      <w:szCs w:val="48"/>
      <w:lang w:eastAsia="pt-BR"/>
    </w:rPr>
  </w:style>
  <w:style w:type="paragraph" w:customStyle="1" w:styleId="authorinfo">
    <w:name w:val="authorinfo"/>
    <w:rsid w:val="00490153"/>
    <w:pPr>
      <w:widowControl w:val="0"/>
      <w:spacing w:after="400" w:line="240" w:lineRule="auto"/>
      <w:contextualSpacing/>
      <w:jc w:val="center"/>
    </w:pPr>
    <w:rPr>
      <w:rFonts w:ascii="Times New Roman" w:eastAsia="Batang" w:hAnsi="Times New Roman" w:cs="Times New Roman"/>
      <w:sz w:val="18"/>
      <w:szCs w:val="20"/>
      <w:lang w:val="en-US" w:eastAsia="de-DE"/>
    </w:rPr>
  </w:style>
  <w:style w:type="character" w:styleId="TextodoEspaoReservado">
    <w:name w:val="Placeholder Text"/>
    <w:basedOn w:val="Fontepargpadro"/>
    <w:uiPriority w:val="99"/>
    <w:semiHidden/>
    <w:rsid w:val="002E0189"/>
    <w:rPr>
      <w:color w:val="808080"/>
    </w:rPr>
  </w:style>
  <w:style w:type="paragraph" w:styleId="Textodenotaderodap">
    <w:name w:val="footnote text"/>
    <w:basedOn w:val="Normal"/>
    <w:link w:val="TextodenotaderodapChar"/>
    <w:uiPriority w:val="99"/>
    <w:semiHidden/>
    <w:unhideWhenUsed/>
    <w:rsid w:val="008E65B1"/>
    <w:rPr>
      <w:sz w:val="20"/>
      <w:szCs w:val="20"/>
    </w:rPr>
  </w:style>
  <w:style w:type="character" w:customStyle="1" w:styleId="TextodenotaderodapChar">
    <w:name w:val="Texto de nota de rodapé Char"/>
    <w:basedOn w:val="Fontepargpadro"/>
    <w:link w:val="Textodenotaderodap"/>
    <w:uiPriority w:val="99"/>
    <w:semiHidden/>
    <w:rsid w:val="008E65B1"/>
    <w:rPr>
      <w:sz w:val="20"/>
      <w:szCs w:val="20"/>
    </w:rPr>
  </w:style>
  <w:style w:type="character" w:styleId="Refdenotaderodap">
    <w:name w:val="footnote reference"/>
    <w:basedOn w:val="Fontepargpadro"/>
    <w:uiPriority w:val="99"/>
    <w:semiHidden/>
    <w:unhideWhenUsed/>
    <w:rsid w:val="008E65B1"/>
    <w:rPr>
      <w:vertAlign w:val="superscript"/>
    </w:rPr>
  </w:style>
  <w:style w:type="paragraph" w:styleId="Reviso">
    <w:name w:val="Revision"/>
    <w:hidden/>
    <w:uiPriority w:val="99"/>
    <w:semiHidden/>
    <w:rsid w:val="00986F40"/>
    <w:pPr>
      <w:spacing w:after="0" w:line="240" w:lineRule="auto"/>
    </w:pPr>
    <w:rPr>
      <w:sz w:val="24"/>
      <w:szCs w:val="24"/>
    </w:rPr>
  </w:style>
  <w:style w:type="character" w:styleId="MenoPendente">
    <w:name w:val="Unresolved Mention"/>
    <w:basedOn w:val="Fontepargpadro"/>
    <w:uiPriority w:val="99"/>
    <w:semiHidden/>
    <w:unhideWhenUsed/>
    <w:rsid w:val="007039FB"/>
    <w:rPr>
      <w:color w:val="605E5C"/>
      <w:shd w:val="clear" w:color="auto" w:fill="E1DFDD"/>
    </w:rPr>
  </w:style>
  <w:style w:type="character" w:styleId="Refdecomentrio">
    <w:name w:val="annotation reference"/>
    <w:basedOn w:val="Fontepargpadro"/>
    <w:uiPriority w:val="99"/>
    <w:semiHidden/>
    <w:unhideWhenUsed/>
    <w:rsid w:val="00843413"/>
    <w:rPr>
      <w:sz w:val="16"/>
      <w:szCs w:val="16"/>
    </w:rPr>
  </w:style>
  <w:style w:type="paragraph" w:styleId="Textodecomentrio">
    <w:name w:val="annotation text"/>
    <w:basedOn w:val="Normal"/>
    <w:link w:val="TextodecomentrioChar"/>
    <w:uiPriority w:val="99"/>
    <w:unhideWhenUsed/>
    <w:rsid w:val="00843413"/>
    <w:rPr>
      <w:sz w:val="20"/>
      <w:szCs w:val="20"/>
    </w:rPr>
  </w:style>
  <w:style w:type="character" w:customStyle="1" w:styleId="TextodecomentrioChar">
    <w:name w:val="Texto de comentário Char"/>
    <w:basedOn w:val="Fontepargpadro"/>
    <w:link w:val="Textodecomentrio"/>
    <w:uiPriority w:val="99"/>
    <w:rsid w:val="00843413"/>
    <w:rPr>
      <w:sz w:val="20"/>
      <w:szCs w:val="20"/>
    </w:rPr>
  </w:style>
  <w:style w:type="paragraph" w:styleId="Assuntodocomentrio">
    <w:name w:val="annotation subject"/>
    <w:basedOn w:val="Textodecomentrio"/>
    <w:next w:val="Textodecomentrio"/>
    <w:link w:val="AssuntodocomentrioChar"/>
    <w:uiPriority w:val="99"/>
    <w:semiHidden/>
    <w:unhideWhenUsed/>
    <w:rsid w:val="00843413"/>
    <w:rPr>
      <w:b/>
      <w:bCs/>
    </w:rPr>
  </w:style>
  <w:style w:type="character" w:customStyle="1" w:styleId="AssuntodocomentrioChar">
    <w:name w:val="Assunto do comentário Char"/>
    <w:basedOn w:val="TextodecomentrioChar"/>
    <w:link w:val="Assuntodocomentrio"/>
    <w:uiPriority w:val="99"/>
    <w:semiHidden/>
    <w:rsid w:val="008434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788">
      <w:bodyDiv w:val="1"/>
      <w:marLeft w:val="0"/>
      <w:marRight w:val="0"/>
      <w:marTop w:val="0"/>
      <w:marBottom w:val="0"/>
      <w:divBdr>
        <w:top w:val="none" w:sz="0" w:space="0" w:color="auto"/>
        <w:left w:val="none" w:sz="0" w:space="0" w:color="auto"/>
        <w:bottom w:val="none" w:sz="0" w:space="0" w:color="auto"/>
        <w:right w:val="none" w:sz="0" w:space="0" w:color="auto"/>
      </w:divBdr>
    </w:div>
    <w:div w:id="1326780672">
      <w:bodyDiv w:val="1"/>
      <w:marLeft w:val="0"/>
      <w:marRight w:val="0"/>
      <w:marTop w:val="0"/>
      <w:marBottom w:val="0"/>
      <w:divBdr>
        <w:top w:val="none" w:sz="0" w:space="0" w:color="auto"/>
        <w:left w:val="none" w:sz="0" w:space="0" w:color="auto"/>
        <w:bottom w:val="none" w:sz="0" w:space="0" w:color="auto"/>
        <w:right w:val="none" w:sz="0" w:space="0" w:color="auto"/>
      </w:divBdr>
      <w:divsChild>
        <w:div w:id="678312547">
          <w:marLeft w:val="0"/>
          <w:marRight w:val="0"/>
          <w:marTop w:val="0"/>
          <w:marBottom w:val="0"/>
          <w:divBdr>
            <w:top w:val="none" w:sz="0" w:space="0" w:color="auto"/>
            <w:left w:val="none" w:sz="0" w:space="0" w:color="auto"/>
            <w:bottom w:val="none" w:sz="0" w:space="0" w:color="auto"/>
            <w:right w:val="none" w:sz="0" w:space="0" w:color="auto"/>
          </w:divBdr>
        </w:div>
        <w:div w:id="2079590147">
          <w:marLeft w:val="0"/>
          <w:marRight w:val="0"/>
          <w:marTop w:val="0"/>
          <w:marBottom w:val="0"/>
          <w:divBdr>
            <w:top w:val="none" w:sz="0" w:space="0" w:color="auto"/>
            <w:left w:val="none" w:sz="0" w:space="0" w:color="auto"/>
            <w:bottom w:val="none" w:sz="0" w:space="0" w:color="auto"/>
            <w:right w:val="none" w:sz="0" w:space="0" w:color="auto"/>
          </w:divBdr>
        </w:div>
        <w:div w:id="321006905">
          <w:marLeft w:val="0"/>
          <w:marRight w:val="0"/>
          <w:marTop w:val="0"/>
          <w:marBottom w:val="0"/>
          <w:divBdr>
            <w:top w:val="none" w:sz="0" w:space="0" w:color="auto"/>
            <w:left w:val="none" w:sz="0" w:space="0" w:color="auto"/>
            <w:bottom w:val="none" w:sz="0" w:space="0" w:color="auto"/>
            <w:right w:val="none" w:sz="0" w:space="0" w:color="auto"/>
          </w:divBdr>
        </w:div>
        <w:div w:id="1867210400">
          <w:marLeft w:val="0"/>
          <w:marRight w:val="0"/>
          <w:marTop w:val="0"/>
          <w:marBottom w:val="0"/>
          <w:divBdr>
            <w:top w:val="none" w:sz="0" w:space="0" w:color="auto"/>
            <w:left w:val="none" w:sz="0" w:space="0" w:color="auto"/>
            <w:bottom w:val="none" w:sz="0" w:space="0" w:color="auto"/>
            <w:right w:val="none" w:sz="0" w:space="0" w:color="auto"/>
          </w:divBdr>
          <w:divsChild>
            <w:div w:id="1115561817">
              <w:marLeft w:val="0"/>
              <w:marRight w:val="0"/>
              <w:marTop w:val="0"/>
              <w:marBottom w:val="0"/>
              <w:divBdr>
                <w:top w:val="none" w:sz="0" w:space="0" w:color="auto"/>
                <w:left w:val="none" w:sz="0" w:space="0" w:color="auto"/>
                <w:bottom w:val="none" w:sz="0" w:space="0" w:color="auto"/>
                <w:right w:val="none" w:sz="0" w:space="0" w:color="auto"/>
              </w:divBdr>
              <w:divsChild>
                <w:div w:id="628777388">
                  <w:marLeft w:val="0"/>
                  <w:marRight w:val="0"/>
                  <w:marTop w:val="0"/>
                  <w:marBottom w:val="0"/>
                  <w:divBdr>
                    <w:top w:val="none" w:sz="0" w:space="0" w:color="auto"/>
                    <w:left w:val="none" w:sz="0" w:space="0" w:color="auto"/>
                    <w:bottom w:val="none" w:sz="0" w:space="0" w:color="auto"/>
                    <w:right w:val="none" w:sz="0" w:space="0" w:color="auto"/>
                  </w:divBdr>
                </w:div>
                <w:div w:id="554514987">
                  <w:marLeft w:val="0"/>
                  <w:marRight w:val="0"/>
                  <w:marTop w:val="0"/>
                  <w:marBottom w:val="0"/>
                  <w:divBdr>
                    <w:top w:val="none" w:sz="0" w:space="0" w:color="auto"/>
                    <w:left w:val="none" w:sz="0" w:space="0" w:color="auto"/>
                    <w:bottom w:val="none" w:sz="0" w:space="0" w:color="auto"/>
                    <w:right w:val="none" w:sz="0" w:space="0" w:color="auto"/>
                  </w:divBdr>
                </w:div>
                <w:div w:id="716976730">
                  <w:marLeft w:val="0"/>
                  <w:marRight w:val="0"/>
                  <w:marTop w:val="0"/>
                  <w:marBottom w:val="0"/>
                  <w:divBdr>
                    <w:top w:val="none" w:sz="0" w:space="0" w:color="auto"/>
                    <w:left w:val="none" w:sz="0" w:space="0" w:color="auto"/>
                    <w:bottom w:val="none" w:sz="0" w:space="0" w:color="auto"/>
                    <w:right w:val="none" w:sz="0" w:space="0" w:color="auto"/>
                  </w:divBdr>
                </w:div>
              </w:divsChild>
            </w:div>
            <w:div w:id="1576893504">
              <w:marLeft w:val="0"/>
              <w:marRight w:val="0"/>
              <w:marTop w:val="0"/>
              <w:marBottom w:val="0"/>
              <w:divBdr>
                <w:top w:val="none" w:sz="0" w:space="0" w:color="auto"/>
                <w:left w:val="none" w:sz="0" w:space="0" w:color="auto"/>
                <w:bottom w:val="none" w:sz="0" w:space="0" w:color="auto"/>
                <w:right w:val="none" w:sz="0" w:space="0" w:color="auto"/>
              </w:divBdr>
              <w:divsChild>
                <w:div w:id="114950624">
                  <w:marLeft w:val="0"/>
                  <w:marRight w:val="0"/>
                  <w:marTop w:val="0"/>
                  <w:marBottom w:val="0"/>
                  <w:divBdr>
                    <w:top w:val="none" w:sz="0" w:space="0" w:color="auto"/>
                    <w:left w:val="none" w:sz="0" w:space="0" w:color="auto"/>
                    <w:bottom w:val="none" w:sz="0" w:space="0" w:color="auto"/>
                    <w:right w:val="none" w:sz="0" w:space="0" w:color="auto"/>
                  </w:divBdr>
                </w:div>
                <w:div w:id="1751922608">
                  <w:marLeft w:val="0"/>
                  <w:marRight w:val="0"/>
                  <w:marTop w:val="0"/>
                  <w:marBottom w:val="0"/>
                  <w:divBdr>
                    <w:top w:val="none" w:sz="0" w:space="0" w:color="auto"/>
                    <w:left w:val="none" w:sz="0" w:space="0" w:color="auto"/>
                    <w:bottom w:val="none" w:sz="0" w:space="0" w:color="auto"/>
                    <w:right w:val="none" w:sz="0" w:space="0" w:color="auto"/>
                  </w:divBdr>
                </w:div>
                <w:div w:id="1892302027">
                  <w:marLeft w:val="0"/>
                  <w:marRight w:val="0"/>
                  <w:marTop w:val="0"/>
                  <w:marBottom w:val="0"/>
                  <w:divBdr>
                    <w:top w:val="none" w:sz="0" w:space="0" w:color="auto"/>
                    <w:left w:val="none" w:sz="0" w:space="0" w:color="auto"/>
                    <w:bottom w:val="none" w:sz="0" w:space="0" w:color="auto"/>
                    <w:right w:val="none" w:sz="0" w:space="0" w:color="auto"/>
                  </w:divBdr>
                </w:div>
              </w:divsChild>
            </w:div>
            <w:div w:id="2119792422">
              <w:marLeft w:val="0"/>
              <w:marRight w:val="0"/>
              <w:marTop w:val="0"/>
              <w:marBottom w:val="0"/>
              <w:divBdr>
                <w:top w:val="none" w:sz="0" w:space="0" w:color="auto"/>
                <w:left w:val="none" w:sz="0" w:space="0" w:color="auto"/>
                <w:bottom w:val="none" w:sz="0" w:space="0" w:color="auto"/>
                <w:right w:val="none" w:sz="0" w:space="0" w:color="auto"/>
              </w:divBdr>
              <w:divsChild>
                <w:div w:id="113915505">
                  <w:marLeft w:val="0"/>
                  <w:marRight w:val="0"/>
                  <w:marTop w:val="0"/>
                  <w:marBottom w:val="0"/>
                  <w:divBdr>
                    <w:top w:val="none" w:sz="0" w:space="0" w:color="auto"/>
                    <w:left w:val="none" w:sz="0" w:space="0" w:color="auto"/>
                    <w:bottom w:val="none" w:sz="0" w:space="0" w:color="auto"/>
                    <w:right w:val="none" w:sz="0" w:space="0" w:color="auto"/>
                  </w:divBdr>
                </w:div>
                <w:div w:id="379088615">
                  <w:marLeft w:val="0"/>
                  <w:marRight w:val="0"/>
                  <w:marTop w:val="0"/>
                  <w:marBottom w:val="0"/>
                  <w:divBdr>
                    <w:top w:val="none" w:sz="0" w:space="0" w:color="auto"/>
                    <w:left w:val="none" w:sz="0" w:space="0" w:color="auto"/>
                    <w:bottom w:val="none" w:sz="0" w:space="0" w:color="auto"/>
                    <w:right w:val="none" w:sz="0" w:space="0" w:color="auto"/>
                  </w:divBdr>
                </w:div>
                <w:div w:id="1184056355">
                  <w:marLeft w:val="0"/>
                  <w:marRight w:val="0"/>
                  <w:marTop w:val="0"/>
                  <w:marBottom w:val="0"/>
                  <w:divBdr>
                    <w:top w:val="none" w:sz="0" w:space="0" w:color="auto"/>
                    <w:left w:val="none" w:sz="0" w:space="0" w:color="auto"/>
                    <w:bottom w:val="none" w:sz="0" w:space="0" w:color="auto"/>
                    <w:right w:val="none" w:sz="0" w:space="0" w:color="auto"/>
                  </w:divBdr>
                </w:div>
              </w:divsChild>
            </w:div>
            <w:div w:id="1868640518">
              <w:marLeft w:val="0"/>
              <w:marRight w:val="0"/>
              <w:marTop w:val="0"/>
              <w:marBottom w:val="0"/>
              <w:divBdr>
                <w:top w:val="none" w:sz="0" w:space="0" w:color="auto"/>
                <w:left w:val="none" w:sz="0" w:space="0" w:color="auto"/>
                <w:bottom w:val="none" w:sz="0" w:space="0" w:color="auto"/>
                <w:right w:val="none" w:sz="0" w:space="0" w:color="auto"/>
              </w:divBdr>
              <w:divsChild>
                <w:div w:id="1498881282">
                  <w:marLeft w:val="0"/>
                  <w:marRight w:val="0"/>
                  <w:marTop w:val="0"/>
                  <w:marBottom w:val="0"/>
                  <w:divBdr>
                    <w:top w:val="none" w:sz="0" w:space="0" w:color="auto"/>
                    <w:left w:val="none" w:sz="0" w:space="0" w:color="auto"/>
                    <w:bottom w:val="none" w:sz="0" w:space="0" w:color="auto"/>
                    <w:right w:val="none" w:sz="0" w:space="0" w:color="auto"/>
                  </w:divBdr>
                </w:div>
                <w:div w:id="1599017508">
                  <w:marLeft w:val="0"/>
                  <w:marRight w:val="0"/>
                  <w:marTop w:val="0"/>
                  <w:marBottom w:val="0"/>
                  <w:divBdr>
                    <w:top w:val="none" w:sz="0" w:space="0" w:color="auto"/>
                    <w:left w:val="none" w:sz="0" w:space="0" w:color="auto"/>
                    <w:bottom w:val="none" w:sz="0" w:space="0" w:color="auto"/>
                    <w:right w:val="none" w:sz="0" w:space="0" w:color="auto"/>
                  </w:divBdr>
                </w:div>
                <w:div w:id="2118938639">
                  <w:marLeft w:val="0"/>
                  <w:marRight w:val="0"/>
                  <w:marTop w:val="0"/>
                  <w:marBottom w:val="0"/>
                  <w:divBdr>
                    <w:top w:val="none" w:sz="0" w:space="0" w:color="auto"/>
                    <w:left w:val="none" w:sz="0" w:space="0" w:color="auto"/>
                    <w:bottom w:val="none" w:sz="0" w:space="0" w:color="auto"/>
                    <w:right w:val="none" w:sz="0" w:space="0" w:color="auto"/>
                  </w:divBdr>
                </w:div>
                <w:div w:id="30497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dcfdlima@gmai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6692049C-1AB4-4C1F-A85E-0D3E61D9497F}"/>
      </w:docPartPr>
      <w:docPartBody>
        <w:p w:rsidR="00166425" w:rsidRDefault="00D05743">
          <w:r w:rsidRPr="00733E24">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43"/>
    <w:rsid w:val="00166425"/>
    <w:rsid w:val="008476FA"/>
    <w:rsid w:val="0085661C"/>
    <w:rsid w:val="008A1241"/>
    <w:rsid w:val="00A208C3"/>
    <w:rsid w:val="00AB1E83"/>
    <w:rsid w:val="00D05743"/>
    <w:rsid w:val="00D11C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057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A35264-965B-4D50-A4F2-C72821EAE576}">
  <we:reference id="wa104382081" version="1.35.0.0" store="pt-BR" storeType="OMEX"/>
  <we:alternateReferences>
    <we:reference id="WA104382081" version="1.35.0.0" store="" storeType="OMEX"/>
  </we:alternateReferences>
  <we:properties>
    <we:property name="MENDELEY_CITATIONS" value="[{&quot;citationID&quot;:&quot;MENDELEY_CITATION_32ac206f-96c0-4ea1-8b5b-f9c4cdcc416f&quot;,&quot;properties&quot;:{&quot;noteIndex&quot;:0},&quot;isEdited&quot;:false,&quot;manualOverride&quot;:{&quot;isManuallyOverridden&quot;:false,&quot;citeprocText&quot;:&quot;(CARDOSO et al., 2009)&quot;,&quot;manualOverrideText&quot;:&quot;&quot;},&quot;citationTag&quot;:&quot;MENDELEY_CITATION_v3_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&quot;,&quot;citationItems&quot;:[{&quot;id&quot;:&quot;e4b3bfea-17f0-35b6-b700-c382000db534&quot;,&quot;itemData&quot;:{&quot;type&quot;:&quot;article-journal&quot;,&quot;id&quot;:&quot;e4b3bfea-17f0-35b6-b700-c382000db534&quot;,&quot;title&quot;:&quot;AVALIAÇÃO DA QUALIDADE SANITÁRIA DE INCUBATÓRIO POR MEIO DE PLACAS DE SEDIMENTAÇÃO&quot;,&quot;author&quot;:[{&quot;family&quot;:&quot;Cardoso&quot;,&quot;given&quot;:&quot;A.L.S.P.&quot;,&quot;parse-names&quot;:false,&quot;dropping-particle&quot;:&quot;&quot;,&quot;non-dropping-particle&quot;:&quot;&quot;},{&quot;family&quot;:&quot;Tessari&quot;,&quot;given&quot;:&quot;E.N.C.&quot;,&quot;parse-names&quot;:false,&quot;dropping-particle&quot;:&quot;&quot;,&quot;non-dropping-particle&quot;:&quot;&quot;},{&quot;family&quot;:&quot;Kanashiro&quot;,&quot;given&quot;:&quot;A.M.I.&quot;,&quot;parse-names&quot;:false,&quot;dropping-particle&quot;:&quot;&quot;,&quot;non-dropping-particle&quot;:&quot;&quot;},{&quot;family&quot;:&quot;Stoppa&quot;,&quot;given&quot;:&quot;G.F.Z.&quot;,&quot;parse-names&quot;:false,&quot;dropping-particle&quot;:&quot;&quot;,&quot;non-dropping-particle&quot;:&quot;&quot;},{&quot;family&quot;:&quot;Luciano&quot;,&quot;given&quot;:&quot;R.L.&quot;,&quot;parse-names&quot;:false,&quot;dropping-particle&quot;:&quot;&quot;,&quot;non-dropping-particle&quot;:&quot;&quot;},{&quot;family&quot;:&quot;Castro&quot;,&quot;given&quot;:&quot;A.G.M.&quot;,&quot;parse-names&quot;:false,&quot;dropping-particle&quot;:&quot;&quot;,&quot;non-dropping-particle&quot;:&quot;&quot;}],&quot;container-title&quot;:&quot;Arquivos do Instituto Biológico&quot;,&quot;container-title-short&quot;:&quot;Arq Inst Biol (Sao Paulo)&quot;,&quot;accessed&quot;:{&quot;date-parts&quot;:[[2022,6,21]]},&quot;DOI&quot;:&quot;10.1590/1808-1657V76P2792009&quot;,&quot;ISSN&quot;:&quot;0020-3653&quot;,&quot;issued&quot;:{&quot;date-parts&quot;:[[2009,6]]},&quot;page&quot;:&quot;279-283&quot;,&quot;abstract&quot;:&quot;RESUMO O setor avícola brasileiro atingiu, graças ao avanço tecnológico e à competência dos profissionais ligados ao setor, o posto de maior exportador e segundo maior produtor mundial de carne de frango. Estes métodos incluem a questão de contaminação do ambiente por micro-organismos patogênicos que podem trazer perdas produtivas na cadeia avícola como um todo. O objetivo do presente trabalho foi avaliar as condições microbiológicas de um incubatório do Estado de São Paulo. A metodologia empregada foi a da técnica da placa de sedimentação com meios de cultura específicos para o crescimento de bactérias e de fungos. Foram realizados 30 monitoramentos, expondo-se as placas de Petri com dois meios de culturas diferentes, ágar Mac Conkey e ágar Sabouraud dextrose. Observamos que os índices de contaminação fúngica e bacteriana não foram elevados nos locais onde as placas foram expostas, exceto na máquina de vacinação onde o número de enterobactérias foi 52,7 unidades formadoras de colônias (UFC). Podemos concluir que o método de contagem de colônias fúngicas e bacterianas pode ser uma maneira simples de monitorar a eficiência sanitária do incubatório.ABSTRACT Due to technological advances and professional commitment, the Brazilian poultry industry has become the main exporter and second major producer of chicken meat in the world. These methods involve the issue of environmental contamination by pathogenic microorganisms which can result in productive losses for the poultry industry as a whole. The objective of the present work was to evaluate the microbiological conditions of a hatching house in the state of São Paulo, Brazil. The technique of plate sedimentation was the methodology used, with two culture mediums for growing specific bacteria and fungi. Thirty monitorings were carried out, with two different culture mediums, Mac Conkey Agar and Sabouraud Dextrose Agar. It was observed that the indices of fungus and bacterial contamination were not elevated in the places where the plates had been exposed, except in the vaccination machine where the number of enterobacteria was 52.7 colony forming units (CFU). The results indicate that the method of counting of fungal and bacterial colonies can be a simple way to monitor the sanitary efficiency of the hatching house.&quot;,&quot;publisher&quot;:&quot;FapUNIFESP (SciELO)&quot;,&quot;issue&quot;:&quot;2&quot;,&quot;volume&quot;:&quot;76&quot;},&quot;isTemporary&quot;:false}]},{&quot;citationID&quot;:&quot;MENDELEY_CITATION_070b506e-3457-49eb-acbb-cfddd0445c9c&quot;,&quot;properties&quot;:{&quot;noteIndex&quot;:0},&quot;isEdited&quot;:false,&quot;manualOverride&quot;:{&quot;isManuallyOverridden&quot;:false,&quot;citeprocText&quot;:&quot;(CARDOSO et al., 2009; WLAZLO et al., 2020)&quot;,&quot;manualOverrideText&quot;:&quot;&quot;},&quot;citationTag&quot;:&quot;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&quot;,&quot;citationItems&quot;:[{&quot;id&quot;:&quot;e4b3bfea-17f0-35b6-b700-c382000db534&quot;,&quot;itemData&quot;:{&quot;type&quot;:&quot;article-journal&quot;,&quot;id&quot;:&quot;e4b3bfea-17f0-35b6-b700-c382000db534&quot;,&quot;title&quot;:&quot;AVALIAÇÃO DA QUALIDADE SANITÁRIA DE INCUBATÓRIO POR MEIO DE PLACAS DE SEDIMENTAÇÃO&quot;,&quot;author&quot;:[{&quot;family&quot;:&quot;Cardoso&quot;,&quot;given&quot;:&quot;A.L.S.P.&quot;,&quot;parse-names&quot;:false,&quot;dropping-particle&quot;:&quot;&quot;,&quot;non-dropping-particle&quot;:&quot;&quot;},{&quot;family&quot;:&quot;Tessari&quot;,&quot;given&quot;:&quot;E.N.C.&quot;,&quot;parse-names&quot;:false,&quot;dropping-particle&quot;:&quot;&quot;,&quot;non-dropping-particle&quot;:&quot;&quot;},{&quot;family&quot;:&quot;Kanashiro&quot;,&quot;given&quot;:&quot;A.M.I.&quot;,&quot;parse-names&quot;:false,&quot;dropping-particle&quot;:&quot;&quot;,&quot;non-dropping-particle&quot;:&quot;&quot;},{&quot;family&quot;:&quot;Stoppa&quot;,&quot;given&quot;:&quot;G.F.Z.&quot;,&quot;parse-names&quot;:false,&quot;dropping-particle&quot;:&quot;&quot;,&quot;non-dropping-particle&quot;:&quot;&quot;},{&quot;family&quot;:&quot;Luciano&quot;,&quot;given&quot;:&quot;R.L.&quot;,&quot;parse-names&quot;:false,&quot;dropping-particle&quot;:&quot;&quot;,&quot;non-dropping-particle&quot;:&quot;&quot;},{&quot;family&quot;:&quot;Castro&quot;,&quot;given&quot;:&quot;A.G.M.&quot;,&quot;parse-names&quot;:false,&quot;dropping-particle&quot;:&quot;&quot;,&quot;non-dropping-particle&quot;:&quot;&quot;}],&quot;container-title&quot;:&quot;Arquivos do Instituto Biológico&quot;,&quot;container-title-short&quot;:&quot;Arq Inst Biol (Sao Paulo)&quot;,&quot;accessed&quot;:{&quot;date-parts&quot;:[[2022,6,21]]},&quot;DOI&quot;:&quot;10.1590/1808-1657V76P2792009&quot;,&quot;ISSN&quot;:&quot;0020-3653&quot;,&quot;issued&quot;:{&quot;date-parts&quot;:[[2009,6]]},&quot;page&quot;:&quot;279-283&quot;,&quot;abstract&quot;:&quot;RESUMO O setor avícola brasileiro atingiu, graças ao avanço tecnológico e à competência dos profissionais ligados ao setor, o posto de maior exportador e segundo maior produtor mundial de carne de frango. Estes métodos incluem a questão de contaminação do ambiente por micro-organismos patogênicos que podem trazer perdas produtivas na cadeia avícola como um todo. O objetivo do presente trabalho foi avaliar as condições microbiológicas de um incubatório do Estado de São Paulo. A metodologia empregada foi a da técnica da placa de sedimentação com meios de cultura específicos para o crescimento de bactérias e de fungos. Foram realizados 30 monitoramentos, expondo-se as placas de Petri com dois meios de culturas diferentes, ágar Mac Conkey e ágar Sabouraud dextrose. Observamos que os índices de contaminação fúngica e bacteriana não foram elevados nos locais onde as placas foram expostas, exceto na máquina de vacinação onde o número de enterobactérias foi 52,7 unidades formadoras de colônias (UFC). Podemos concluir que o método de contagem de colônias fúngicas e bacterianas pode ser uma maneira simples de monitorar a eficiência sanitária do incubatório.ABSTRACT Due to technological advances and professional commitment, the Brazilian poultry industry has become the main exporter and second major producer of chicken meat in the world. These methods involve the issue of environmental contamination by pathogenic microorganisms which can result in productive losses for the poultry industry as a whole. The objective of the present work was to evaluate the microbiological conditions of a hatching house in the state of São Paulo, Brazil. The technique of plate sedimentation was the methodology used, with two culture mediums for growing specific bacteria and fungi. Thirty monitorings were carried out, with two different culture mediums, Mac Conkey Agar and Sabouraud Dextrose Agar. It was observed that the indices of fungus and bacterial contamination were not elevated in the places where the plates had been exposed, except in the vaccination machine where the number of enterobacteria was 52.7 colony forming units (CFU). The results indicate that the method of counting of fungal and bacterial colonies can be a simple way to monitor the sanitary efficiency of the hatching house.&quot;,&quot;publisher&quot;:&quot;FapUNIFESP (SciELO)&quot;,&quot;issue&quot;:&quot;2&quot;,&quot;volume&quot;:&quot;76&quot;},&quot;isTemporary&quot;:false},{&quot;id&quot;:&quot;139b6e81-1ca7-30f4-9cf9-b87890b45883&quot;,&quot;itemData&quot;:{&quot;type&quot;:&quot;article-journal&quot;,&quot;id&quot;:&quot;139b6e81-1ca7-30f4-9cf9-b87890b45883&quot;,&quot;title&quot;:&quot;Use of reactive oxygen species (ozone, hydrogen peroxide) for disinfection of hatching eggs&quot;,&quot;author&quot;:[{&quot;family&quot;:&quot;Wlazlo&quot;,&quot;given&quot;:&quot;Lukasz&quot;,&quot;parse-names&quot;:false,&quot;dropping-particle&quot;:&quot;&quot;,&quot;non-dropping-particle&quot;:&quot;&quot;},{&quot;family&quot;:&quot;Drabik&quot;,&quot;given&quot;:&quot;Kamil&quot;,&quot;parse-names&quot;:false,&quot;dropping-particle&quot;:&quot;&quot;,&quot;non-dropping-particle&quot;:&quot;&quot;},{&quot;family&quot;:&quot;Al-Shammari&quot;,&quot;given&quot;:&quot;Karrar I.A.&quot;,&quot;parse-names&quot;:false,&quot;dropping-particle&quot;:&quot;&quot;,&quot;non-dropping-particle&quot;:&quot;&quot;},{&quot;family&quot;:&quot;Batkowska&quot;,&quot;given&quot;:&quot;Justyna&quot;,&quot;parse-names&quot;:false,&quot;dropping-particle&quot;:&quot;&quot;,&quot;non-dropping-particle&quot;:&quot;&quot;},{&quot;family&quot;:&quot;Nowakowicz-Debek&quot;,&quot;given&quot;:&quot;Bozena&quot;,&quot;parse-names&quot;:false,&quot;dropping-particle&quot;:&quot;&quot;,&quot;non-dropping-particle&quot;:&quot;&quot;},{&quot;family&quot;:&quot;Gryzińska&quot;,&quot;given&quot;:&quot;Magdalena&quot;,&quot;parse-names&quot;:false,&quot;dropping-particle&quot;:&quot;&quot;,&quot;non-dropping-particle&quot;:&quot;&quot;}],&quot;container-title&quot;:&quot;Poultry Science&quot;,&quot;container-title-short&quot;:&quot;Poult Sci&quot;,&quot;DOI&quot;:&quot;10.1016/j.psj.2019.12.039&quot;,&quot;ISSN&quot;:&quot;15253171&quot;,&quot;PMID&quot;:&quot;32359583&quot;,&quot;issued&quot;:{&quot;date-parts&quot;:[[2020,5,1]]},&quot;page&quot;:&quot;2478-2484&quot;,&quot;abstract&quot;:&quot;The sample consisted of 480 hatching eggs of Japanese quails and was divided into 4 groups. Before the transfer to the incubator, the first group was not disinfected (negative control). In the second group, eggs were disinfected by means of formaldehyde fumigation (positive control). In the third and fourth group, reactive oxygen forms were used for disinfection— perhydrol (H2O2) and ozone (O3), respectively. Eggs were incubated under standard conditions. On the 14th D, eggs were candled, and proportions of fertilized eggs and died embryos were calculated. In addition, samples were collected for microbiological examination. After 17.5 D, the results of the whole hatching were evaluated. Chicks were reared for 14 D. Their survivability and body weight gain were recorded. Disinfection by means of reactive oxygen forms did not prove to be more effective in reducing the number of bacterial colonies on the shell. Reduced hatching and significantly increased mortality in the O3 group may indicate the negative impact of this gas on developing embryos. The results of hatching from eggs disinfected with H2O2 did not differ from those obtained in control groups. The biggest chicks were obtained from O3 disinfected eggs. However, during rearing, their growth did not match the one observed for birds in the remaining groups. Chicks hatched from eggs disinfected with H2O2 were characterized by the largest survivability. Disinfection with reactive oxygen forms did not significantly improve the hygiene of hatching eggs, hatching performance, and quality of hatched chicks. Hydrogen peroxide, whose application offered satisfactory hatching results, may be the recommended disinfectant. On the other hand, O3 appears to be undesirable because of its negative impact on bird embryos.&quot;,&quot;publisher&quot;:&quot;Elsevier Inc.&quot;,&quot;issue&quot;:&quot;5&quot;,&quot;volume&quot;:&quot;99&quot;},&quot;isTemporary&quot;:false}]},{&quot;citationID&quot;:&quot;MENDELEY_CITATION_4f63f38b-c3a8-487a-a2c3-39bf7f7d17ea&quot;,&quot;properties&quot;:{&quot;noteIndex&quot;:0},&quot;isEdited&quot;:false,&quot;manualOverride&quot;:{&quot;isManuallyOverridden&quot;:false,&quot;citeprocText&quot;:&quot;(WLAZLO et al., 2020)&quot;,&quot;manualOverrideText&quot;:&quot;&quot;},&quot;citationTag&quot;:&quot;MENDELEY_CITATION_v3_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&quot;,&quot;citationItems&quot;:[{&quot;id&quot;:&quot;139b6e81-1ca7-30f4-9cf9-b87890b45883&quot;,&quot;itemData&quot;:{&quot;type&quot;:&quot;article-journal&quot;,&quot;id&quot;:&quot;139b6e81-1ca7-30f4-9cf9-b87890b45883&quot;,&quot;title&quot;:&quot;Use of reactive oxygen species (ozone, hydrogen peroxide) for disinfection of hatching eggs&quot;,&quot;author&quot;:[{&quot;family&quot;:&quot;Wlazlo&quot;,&quot;given&quot;:&quot;Lukasz&quot;,&quot;parse-names&quot;:false,&quot;dropping-particle&quot;:&quot;&quot;,&quot;non-dropping-particle&quot;:&quot;&quot;},{&quot;family&quot;:&quot;Drabik&quot;,&quot;given&quot;:&quot;Kamil&quot;,&quot;parse-names&quot;:false,&quot;dropping-particle&quot;:&quot;&quot;,&quot;non-dropping-particle&quot;:&quot;&quot;},{&quot;family&quot;:&quot;Al-Shammari&quot;,&quot;given&quot;:&quot;Karrar I.A.&quot;,&quot;parse-names&quot;:false,&quot;dropping-particle&quot;:&quot;&quot;,&quot;non-dropping-particle&quot;:&quot;&quot;},{&quot;family&quot;:&quot;Batkowska&quot;,&quot;given&quot;:&quot;Justyna&quot;,&quot;parse-names&quot;:false,&quot;dropping-particle&quot;:&quot;&quot;,&quot;non-dropping-particle&quot;:&quot;&quot;},{&quot;family&quot;:&quot;Nowakowicz-Debek&quot;,&quot;given&quot;:&quot;Bozena&quot;,&quot;parse-names&quot;:false,&quot;dropping-particle&quot;:&quot;&quot;,&quot;non-dropping-particle&quot;:&quot;&quot;},{&quot;family&quot;:&quot;Gryzińska&quot;,&quot;given&quot;:&quot;Magdalena&quot;,&quot;parse-names&quot;:false,&quot;dropping-particle&quot;:&quot;&quot;,&quot;non-dropping-particle&quot;:&quot;&quot;}],&quot;container-title&quot;:&quot;Poultry Science&quot;,&quot;container-title-short&quot;:&quot;Poult Sci&quot;,&quot;DOI&quot;:&quot;10.1016/j.psj.2019.12.039&quot;,&quot;ISSN&quot;:&quot;15253171&quot;,&quot;PMID&quot;:&quot;32359583&quot;,&quot;issued&quot;:{&quot;date-parts&quot;:[[2020,5,1]]},&quot;page&quot;:&quot;2478-2484&quot;,&quot;abstract&quot;:&quot;The sample consisted of 480 hatching eggs of Japanese quails and was divided into 4 groups. Before the transfer to the incubator, the first group was not disinfected (negative control). In the second group, eggs were disinfected by means of formaldehyde fumigation (positive control). In the third and fourth group, reactive oxygen forms were used for disinfection— perhydrol (H2O2) and ozone (O3), respectively. Eggs were incubated under standard conditions. On the 14th D, eggs were candled, and proportions of fertilized eggs and died embryos were calculated. In addition, samples were collected for microbiological examination. After 17.5 D, the results of the whole hatching were evaluated. Chicks were reared for 14 D. Their survivability and body weight gain were recorded. Disinfection by means of reactive oxygen forms did not prove to be more effective in reducing the number of bacterial colonies on the shell. Reduced hatching and significantly increased mortality in the O3 group may indicate the negative impact of this gas on developing embryos. The results of hatching from eggs disinfected with H2O2 did not differ from those obtained in control groups. The biggest chicks were obtained from O3 disinfected eggs. However, during rearing, their growth did not match the one observed for birds in the remaining groups. Chicks hatched from eggs disinfected with H2O2 were characterized by the largest survivability. Disinfection with reactive oxygen forms did not significantly improve the hygiene of hatching eggs, hatching performance, and quality of hatched chicks. Hydrogen peroxide, whose application offered satisfactory hatching results, may be the recommended disinfectant. On the other hand, O3 appears to be undesirable because of its negative impact on bird embryos.&quot;,&quot;publisher&quot;:&quot;Elsevier Inc.&quot;,&quot;issue&quot;:&quot;5&quot;,&quot;volume&quot;:&quot;99&quot;},&quot;isTemporary&quot;:false}]},{&quot;citationID&quot;:&quot;MENDELEY_CITATION_db6e3d39-6b0c-4515-81e6-b5ca74299a75&quot;,&quot;properties&quot;:{&quot;noteIndex&quot;:0},&quot;isEdited&quot;:false,&quot;manualOverride&quot;:{&quot;isManuallyOverridden&quot;:false,&quot;citeprocText&quot;:&quot;(CARDOSO et al., 2009; WLAZLO et al., 2020)&quot;,&quot;manualOverrideText&quot;:&quot;&quot;},&quot;citationTag&quot;:&quot;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&quot;,&quot;citationItems&quot;:[{&quot;id&quot;:&quot;e4b3bfea-17f0-35b6-b700-c382000db534&quot;,&quot;itemData&quot;:{&quot;type&quot;:&quot;article-journal&quot;,&quot;id&quot;:&quot;e4b3bfea-17f0-35b6-b700-c382000db534&quot;,&quot;title&quot;:&quot;AVALIAÇÃO DA QUALIDADE SANITÁRIA DE INCUBATÓRIO POR MEIO DE PLACAS DE SEDIMENTAÇÃO&quot;,&quot;author&quot;:[{&quot;family&quot;:&quot;Cardoso&quot;,&quot;given&quot;:&quot;A.L.S.P.&quot;,&quot;parse-names&quot;:false,&quot;dropping-particle&quot;:&quot;&quot;,&quot;non-dropping-particle&quot;:&quot;&quot;},{&quot;family&quot;:&quot;Tessari&quot;,&quot;given&quot;:&quot;E.N.C.&quot;,&quot;parse-names&quot;:false,&quot;dropping-particle&quot;:&quot;&quot;,&quot;non-dropping-particle&quot;:&quot;&quot;},{&quot;family&quot;:&quot;Kanashiro&quot;,&quot;given&quot;:&quot;A.M.I.&quot;,&quot;parse-names&quot;:false,&quot;dropping-particle&quot;:&quot;&quot;,&quot;non-dropping-particle&quot;:&quot;&quot;},{&quot;family&quot;:&quot;Stoppa&quot;,&quot;given&quot;:&quot;G.F.Z.&quot;,&quot;parse-names&quot;:false,&quot;dropping-particle&quot;:&quot;&quot;,&quot;non-dropping-particle&quot;:&quot;&quot;},{&quot;family&quot;:&quot;Luciano&quot;,&quot;given&quot;:&quot;R.L.&quot;,&quot;parse-names&quot;:false,&quot;dropping-particle&quot;:&quot;&quot;,&quot;non-dropping-particle&quot;:&quot;&quot;},{&quot;family&quot;:&quot;Castro&quot;,&quot;given&quot;:&quot;A.G.M.&quot;,&quot;parse-names&quot;:false,&quot;dropping-particle&quot;:&quot;&quot;,&quot;non-dropping-particle&quot;:&quot;&quot;}],&quot;container-title&quot;:&quot;Arquivos do Instituto Biológico&quot;,&quot;container-title-short&quot;:&quot;Arq Inst Biol (Sao Paulo)&quot;,&quot;accessed&quot;:{&quot;date-parts&quot;:[[2022,6,21]]},&quot;DOI&quot;:&quot;10.1590/1808-1657V76P2792009&quot;,&quot;ISSN&quot;:&quot;0020-3653&quot;,&quot;issued&quot;:{&quot;date-parts&quot;:[[2009,6]]},&quot;page&quot;:&quot;279-283&quot;,&quot;abstract&quot;:&quot;RESUMO O setor avícola brasileiro atingiu, graças ao avanço tecnológico e à competência dos profissionais ligados ao setor, o posto de maior exportador e segundo maior produtor mundial de carne de frango. Estes métodos incluem a questão de contaminação do ambiente por micro-organismos patogênicos que podem trazer perdas produtivas na cadeia avícola como um todo. O objetivo do presente trabalho foi avaliar as condições microbiológicas de um incubatório do Estado de São Paulo. A metodologia empregada foi a da técnica da placa de sedimentação com meios de cultura específicos para o crescimento de bactérias e de fungos. Foram realizados 30 monitoramentos, expondo-se as placas de Petri com dois meios de culturas diferentes, ágar Mac Conkey e ágar Sabouraud dextrose. Observamos que os índices de contaminação fúngica e bacteriana não foram elevados nos locais onde as placas foram expostas, exceto na máquina de vacinação onde o número de enterobactérias foi 52,7 unidades formadoras de colônias (UFC). Podemos concluir que o método de contagem de colônias fúngicas e bacterianas pode ser uma maneira simples de monitorar a eficiência sanitária do incubatório.ABSTRACT Due to technological advances and professional commitment, the Brazilian poultry industry has become the main exporter and second major producer of chicken meat in the world. These methods involve the issue of environmental contamination by pathogenic microorganisms which can result in productive losses for the poultry industry as a whole. The objective of the present work was to evaluate the microbiological conditions of a hatching house in the state of São Paulo, Brazil. The technique of plate sedimentation was the methodology used, with two culture mediums for growing specific bacteria and fungi. Thirty monitorings were carried out, with two different culture mediums, Mac Conkey Agar and Sabouraud Dextrose Agar. It was observed that the indices of fungus and bacterial contamination were not elevated in the places where the plates had been exposed, except in the vaccination machine where the number of enterobacteria was 52.7 colony forming units (CFU). The results indicate that the method of counting of fungal and bacterial colonies can be a simple way to monitor the sanitary efficiency of the hatching house.&quot;,&quot;publisher&quot;:&quot;FapUNIFESP (SciELO)&quot;,&quot;issue&quot;:&quot;2&quot;,&quot;volume&quot;:&quot;76&quot;},&quot;isTemporary&quot;:false},{&quot;id&quot;:&quot;139b6e81-1ca7-30f4-9cf9-b87890b45883&quot;,&quot;itemData&quot;:{&quot;type&quot;:&quot;article-journal&quot;,&quot;id&quot;:&quot;139b6e81-1ca7-30f4-9cf9-b87890b45883&quot;,&quot;title&quot;:&quot;Use of reactive oxygen species (ozone, hydrogen peroxide) for disinfection of hatching eggs&quot;,&quot;author&quot;:[{&quot;family&quot;:&quot;Wlazlo&quot;,&quot;given&quot;:&quot;Lukasz&quot;,&quot;parse-names&quot;:false,&quot;dropping-particle&quot;:&quot;&quot;,&quot;non-dropping-particle&quot;:&quot;&quot;},{&quot;family&quot;:&quot;Drabik&quot;,&quot;given&quot;:&quot;Kamil&quot;,&quot;parse-names&quot;:false,&quot;dropping-particle&quot;:&quot;&quot;,&quot;non-dropping-particle&quot;:&quot;&quot;},{&quot;family&quot;:&quot;Al-Shammari&quot;,&quot;given&quot;:&quot;Karrar I.A.&quot;,&quot;parse-names&quot;:false,&quot;dropping-particle&quot;:&quot;&quot;,&quot;non-dropping-particle&quot;:&quot;&quot;},{&quot;family&quot;:&quot;Batkowska&quot;,&quot;given&quot;:&quot;Justyna&quot;,&quot;parse-names&quot;:false,&quot;dropping-particle&quot;:&quot;&quot;,&quot;non-dropping-particle&quot;:&quot;&quot;},{&quot;family&quot;:&quot;Nowakowicz-Debek&quot;,&quot;given&quot;:&quot;Bozena&quot;,&quot;parse-names&quot;:false,&quot;dropping-particle&quot;:&quot;&quot;,&quot;non-dropping-particle&quot;:&quot;&quot;},{&quot;family&quot;:&quot;Gryzińska&quot;,&quot;given&quot;:&quot;Magdalena&quot;,&quot;parse-names&quot;:false,&quot;dropping-particle&quot;:&quot;&quot;,&quot;non-dropping-particle&quot;:&quot;&quot;}],&quot;container-title&quot;:&quot;Poultry Science&quot;,&quot;container-title-short&quot;:&quot;Poult Sci&quot;,&quot;DOI&quot;:&quot;10.1016/j.psj.2019.12.039&quot;,&quot;ISSN&quot;:&quot;15253171&quot;,&quot;PMID&quot;:&quot;32359583&quot;,&quot;issued&quot;:{&quot;date-parts&quot;:[[2020,5,1]]},&quot;page&quot;:&quot;2478-2484&quot;,&quot;abstract&quot;:&quot;The sample consisted of 480 hatching eggs of Japanese quails and was divided into 4 groups. Before the transfer to the incubator, the first group was not disinfected (negative control). In the second group, eggs were disinfected by means of formaldehyde fumigation (positive control). In the third and fourth group, reactive oxygen forms were used for disinfection— perhydrol (H2O2) and ozone (O3), respectively. Eggs were incubated under standard conditions. On the 14th D, eggs were candled, and proportions of fertilized eggs and died embryos were calculated. In addition, samples were collected for microbiological examination. After 17.5 D, the results of the whole hatching were evaluated. Chicks were reared for 14 D. Their survivability and body weight gain were recorded. Disinfection by means of reactive oxygen forms did not prove to be more effective in reducing the number of bacterial colonies on the shell. Reduced hatching and significantly increased mortality in the O3 group may indicate the negative impact of this gas on developing embryos. The results of hatching from eggs disinfected with H2O2 did not differ from those obtained in control groups. The biggest chicks were obtained from O3 disinfected eggs. However, during rearing, their growth did not match the one observed for birds in the remaining groups. Chicks hatched from eggs disinfected with H2O2 were characterized by the largest survivability. Disinfection with reactive oxygen forms did not significantly improve the hygiene of hatching eggs, hatching performance, and quality of hatched chicks. Hydrogen peroxide, whose application offered satisfactory hatching results, may be the recommended disinfectant. On the other hand, O3 appears to be undesirable because of its negative impact on bird embryos.&quot;,&quot;publisher&quot;:&quot;Elsevier Inc.&quot;,&quot;issue&quot;:&quot;5&quot;,&quot;volume&quot;:&quot;99&quot;},&quot;isTemporary&quot;:false}]},{&quot;citationID&quot;:&quot;MENDELEY_CITATION_a1e7862a-ba5a-4f76-95d7-d9cb67779f6f&quot;,&quot;properties&quot;:{&quot;noteIndex&quot;:0},&quot;isEdited&quot;:false,&quot;manualOverride&quot;:{&quot;isManuallyOverridden&quot;:false,&quot;citeprocText&quot;:&quot;(CARDOSO et al., 2009; NOWACZEWSKI et al., 2013; WLAZLO et al., 2020)&quot;,&quot;manualOverrideText&quot;:&quot;&quot;},&quot;citationTag&quot;:&quot;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&quot;,&quot;citationItems&quot;:[{&quot;id&quot;:&quot;e4b3bfea-17f0-35b6-b700-c382000db534&quot;,&quot;itemData&quot;:{&quot;type&quot;:&quot;article-journal&quot;,&quot;id&quot;:&quot;e4b3bfea-17f0-35b6-b700-c382000db534&quot;,&quot;title&quot;:&quot;AVALIAÇÃO DA QUALIDADE SANITÁRIA DE INCUBATÓRIO POR MEIO DE PLACAS DE SEDIMENTAÇÃO&quot;,&quot;author&quot;:[{&quot;family&quot;:&quot;Cardoso&quot;,&quot;given&quot;:&quot;A.L.S.P.&quot;,&quot;parse-names&quot;:false,&quot;dropping-particle&quot;:&quot;&quot;,&quot;non-dropping-particle&quot;:&quot;&quot;},{&quot;family&quot;:&quot;Tessari&quot;,&quot;given&quot;:&quot;E.N.C.&quot;,&quot;parse-names&quot;:false,&quot;dropping-particle&quot;:&quot;&quot;,&quot;non-dropping-particle&quot;:&quot;&quot;},{&quot;family&quot;:&quot;Kanashiro&quot;,&quot;given&quot;:&quot;A.M.I.&quot;,&quot;parse-names&quot;:false,&quot;dropping-particle&quot;:&quot;&quot;,&quot;non-dropping-particle&quot;:&quot;&quot;},{&quot;family&quot;:&quot;Stoppa&quot;,&quot;given&quot;:&quot;G.F.Z.&quot;,&quot;parse-names&quot;:false,&quot;dropping-particle&quot;:&quot;&quot;,&quot;non-dropping-particle&quot;:&quot;&quot;},{&quot;family&quot;:&quot;Luciano&quot;,&quot;given&quot;:&quot;R.L.&quot;,&quot;parse-names&quot;:false,&quot;dropping-particle&quot;:&quot;&quot;,&quot;non-dropping-particle&quot;:&quot;&quot;},{&quot;family&quot;:&quot;Castro&quot;,&quot;given&quot;:&quot;A.G.M.&quot;,&quot;parse-names&quot;:false,&quot;dropping-particle&quot;:&quot;&quot;,&quot;non-dropping-particle&quot;:&quot;&quot;}],&quot;container-title&quot;:&quot;Arquivos do Instituto Biológico&quot;,&quot;container-title-short&quot;:&quot;Arq Inst Biol (Sao Paulo)&quot;,&quot;accessed&quot;:{&quot;date-parts&quot;:[[2022,6,21]]},&quot;DOI&quot;:&quot;10.1590/1808-1657V76P2792009&quot;,&quot;ISSN&quot;:&quot;0020-3653&quot;,&quot;issued&quot;:{&quot;date-parts&quot;:[[2009,6]]},&quot;page&quot;:&quot;279-283&quot;,&quot;abstract&quot;:&quot;RESUMO O setor avícola brasileiro atingiu, graças ao avanço tecnológico e à competência dos profissionais ligados ao setor, o posto de maior exportador e segundo maior produtor mundial de carne de frango. Estes métodos incluem a questão de contaminação do ambiente por micro-organismos patogênicos que podem trazer perdas produtivas na cadeia avícola como um todo. O objetivo do presente trabalho foi avaliar as condições microbiológicas de um incubatório do Estado de São Paulo. A metodologia empregada foi a da técnica da placa de sedimentação com meios de cultura específicos para o crescimento de bactérias e de fungos. Foram realizados 30 monitoramentos, expondo-se as placas de Petri com dois meios de culturas diferentes, ágar Mac Conkey e ágar Sabouraud dextrose. Observamos que os índices de contaminação fúngica e bacteriana não foram elevados nos locais onde as placas foram expostas, exceto na máquina de vacinação onde o número de enterobactérias foi 52,7 unidades formadoras de colônias (UFC). Podemos concluir que o método de contagem de colônias fúngicas e bacterianas pode ser uma maneira simples de monitorar a eficiência sanitária do incubatório.ABSTRACT Due to technological advances and professional commitment, the Brazilian poultry industry has become the main exporter and second major producer of chicken meat in the world. These methods involve the issue of environmental contamination by pathogenic microorganisms which can result in productive losses for the poultry industry as a whole. The objective of the present work was to evaluate the microbiological conditions of a hatching house in the state of São Paulo, Brazil. The technique of plate sedimentation was the methodology used, with two culture mediums for growing specific bacteria and fungi. Thirty monitorings were carried out, with two different culture mediums, Mac Conkey Agar and Sabouraud Dextrose Agar. It was observed that the indices of fungus and bacterial contamination were not elevated in the places where the plates had been exposed, except in the vaccination machine where the number of enterobacteria was 52.7 colony forming units (CFU). The results indicate that the method of counting of fungal and bacterial colonies can be a simple way to monitor the sanitary efficiency of the hatching house.&quot;,&quot;publisher&quot;:&quot;FapUNIFESP (SciELO)&quot;,&quot;issue&quot;:&quot;2&quot;,&quot;volume&quot;:&quot;76&quot;},&quot;isTemporary&quot;:false},{&quot;id&quot;:&quot;139b6e81-1ca7-30f4-9cf9-b87890b45883&quot;,&quot;itemData&quot;:{&quot;type&quot;:&quot;article-journal&quot;,&quot;id&quot;:&quot;139b6e81-1ca7-30f4-9cf9-b87890b45883&quot;,&quot;title&quot;:&quot;Use of reactive oxygen species (ozone, hydrogen peroxide) for disinfection of hatching eggs&quot;,&quot;author&quot;:[{&quot;family&quot;:&quot;Wlazlo&quot;,&quot;given&quot;:&quot;Lukasz&quot;,&quot;parse-names&quot;:false,&quot;dropping-particle&quot;:&quot;&quot;,&quot;non-dropping-particle&quot;:&quot;&quot;},{&quot;family&quot;:&quot;Drabik&quot;,&quot;given&quot;:&quot;Kamil&quot;,&quot;parse-names&quot;:false,&quot;dropping-particle&quot;:&quot;&quot;,&quot;non-dropping-particle&quot;:&quot;&quot;},{&quot;family&quot;:&quot;Al-Shammari&quot;,&quot;given&quot;:&quot;Karrar I.A.&quot;,&quot;parse-names&quot;:false,&quot;dropping-particle&quot;:&quot;&quot;,&quot;non-dropping-particle&quot;:&quot;&quot;},{&quot;family&quot;:&quot;Batkowska&quot;,&quot;given&quot;:&quot;Justyna&quot;,&quot;parse-names&quot;:false,&quot;dropping-particle&quot;:&quot;&quot;,&quot;non-dropping-particle&quot;:&quot;&quot;},{&quot;family&quot;:&quot;Nowakowicz-Debek&quot;,&quot;given&quot;:&quot;Bozena&quot;,&quot;parse-names&quot;:false,&quot;dropping-particle&quot;:&quot;&quot;,&quot;non-dropping-particle&quot;:&quot;&quot;},{&quot;family&quot;:&quot;Gryzińska&quot;,&quot;given&quot;:&quot;Magdalena&quot;,&quot;parse-names&quot;:false,&quot;dropping-particle&quot;:&quot;&quot;,&quot;non-dropping-particle&quot;:&quot;&quot;}],&quot;container-title&quot;:&quot;Poultry Science&quot;,&quot;container-title-short&quot;:&quot;Poult Sci&quot;,&quot;DOI&quot;:&quot;10.1016/j.psj.2019.12.039&quot;,&quot;ISSN&quot;:&quot;15253171&quot;,&quot;PMID&quot;:&quot;32359583&quot;,&quot;issued&quot;:{&quot;date-parts&quot;:[[2020,5,1]]},&quot;page&quot;:&quot;2478-2484&quot;,&quot;abstract&quot;:&quot;The sample consisted of 480 hatching eggs of Japanese quails and was divided into 4 groups. Before the transfer to the incubator, the first group was not disinfected (negative control). In the second group, eggs were disinfected by means of formaldehyde fumigation (positive control). In the third and fourth group, reactive oxygen forms were used for disinfection— perhydrol (H2O2) and ozone (O3), respectively. Eggs were incubated under standard conditions. On the 14th D, eggs were candled, and proportions of fertilized eggs and died embryos were calculated. In addition, samples were collected for microbiological examination. After 17.5 D, the results of the whole hatching were evaluated. Chicks were reared for 14 D. Their survivability and body weight gain were recorded. Disinfection by means of reactive oxygen forms did not prove to be more effective in reducing the number of bacterial colonies on the shell. Reduced hatching and significantly increased mortality in the O3 group may indicate the negative impact of this gas on developing embryos. The results of hatching from eggs disinfected with H2O2 did not differ from those obtained in control groups. The biggest chicks were obtained from O3 disinfected eggs. However, during rearing, their growth did not match the one observed for birds in the remaining groups. Chicks hatched from eggs disinfected with H2O2 were characterized by the largest survivability. Disinfection with reactive oxygen forms did not significantly improve the hygiene of hatching eggs, hatching performance, and quality of hatched chicks. Hydrogen peroxide, whose application offered satisfactory hatching results, may be the recommended disinfectant. On the other hand, O3 appears to be undesirable because of its negative impact on bird embryos.&quot;,&quot;publisher&quot;:&quot;Elsevier Inc.&quot;,&quot;issue&quot;:&quot;5&quot;,&quot;volume&quot;:&quot;99&quot;},&quot;isTemporary&quot;:false},{&quot;id&quot;:&quot;78e749a7-d62b-3a80-8b2d-8390c680a2ff&quot;,&quot;itemData&quot;:{&quot;type&quot;:&quot;article-journal&quot;,&quot;id&quot;:&quot;78e749a7-d62b-3a80-8b2d-8390c680a2ff&quot;,&quot;title&quot;:&quot;Microbiological response of japanese quail eggs to disinfection and location in the setter during incubation&quot;,&quot;author&quot;:[{&quot;family&quot;:&quot;Nowaczewski&quot;,&quot;given&quot;:&quot;Sebastian&quot;,&quot;parse-names&quot;:false,&quot;dropping-particle&quot;:&quot;&quot;,&quot;non-dropping-particle&quot;:&quot;&quot;},{&quot;family&quot;:&quot;Szablewski&quot;,&quot;given&quot;:&quot;Tomasz&quot;,&quot;parse-names&quot;:false,&quot;dropping-particle&quot;:&quot;&quot;,&quot;non-dropping-particle&quot;:&quot;&quot;},{&quot;family&quot;:&quot;Cegielska-Radziejewska&quot;,&quot;given&quot;:&quot;Renata&quot;,&quot;parse-names&quot;:false,&quot;dropping-particle&quot;:&quot;&quot;,&quot;non-dropping-particle&quot;:&quot;&quot;},{&quot;family&quot;:&quot;Kontecka&quot;,&quot;given&quot;:&quot;Helena&quot;,&quot;parse-names&quot;:false,&quot;dropping-particle&quot;:&quot;&quot;,&quot;non-dropping-particle&quot;:&quot;&quot;}],&quot;container-title&quot;:&quot;Folia Biologica (Poland)&quot;,&quot;DOI&quot;:&quot;10.3409/fb61_1-2.119&quot;,&quot;ISSN&quot;:&quot;00155497&quot;,&quot;PMID&quot;:&quot;23767303&quot;,&quot;issued&quot;:{&quot;date-parts&quot;:[[2013]]},&quot;page&quot;:&quot;119-124&quot;,&quot;abstract&quot;:&quot;The aim of this study was to evaluate the effectiveness of ethyl alcohol (75%) disinfection of Japanese quail (Coturnix coturnix japonica) hatching eggs and analysis of microbial contamination of eggs during incubation, depending on their location in the setter. Disinfected eggshells were found to have lower total bacteria (TBC) and fungi (TFC) count. Concerning the vertical location of eggs (top, middle, bottom), disinfected eggs were characterized by similar values of the TBC (x = 1.54 log CFU/shell surface). For eggs without disinfection, it was found that those from middle and bottom levels of the setter had similar and lower TBC (by about 1.22 log CFU/shell surface) as compared to eggs from the top level. No statistically significant differences between levels were found in the case of TFC. Hatch breakouts (dead-in-shell embryos) from non-disinfected eggs were characterized by higher TBC (on average 0.37 log CFU/g). Disinfected eggs, located at the middle and bottom levels of the incubator, had similar and lower TBC in comparison with eggs from the top level. There were no microscopic fungi inside disinfected eggs of hatch breakouts. On the other hand, the non-disinfected eggs, placed on trays from the middle level of the incubator, had greater TFC (by about 0.9 log CFU/g) than those from top and bottom levels. Regardless of whether the eggs were disinfected or not, the largest group of microscopic fungi included Aspergillus and Penicillium. © Institute of Systematics and Evolution of Animals, PAS, Kraków, 2013.&quot;,&quot;issue&quot;:&quot;1-2&quot;,&quot;volume&quot;:&quot;61&quot;,&quot;container-title-short&quot;:&quot;&quot;},&quot;isTemporary&quot;:false}]},{&quot;citationID&quot;:&quot;MENDELEY_CITATION_b6c0ac4f-9656-4215-9307-0a76be20b138&quot;,&quot;properties&quot;:{&quot;noteIndex&quot;:0},&quot;isEdited&quot;:false,&quot;manualOverride&quot;:{&quot;isManuallyOverridden&quot;:false,&quot;citeprocText&quot;:&quot;(BEERNAERT et al., 2010)&quot;,&quot;manualOverrideText&quot;:&quot;&quot;},&quot;citationTag&quot;:&quot;MENDELEY_CITATION_v3_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&quot;,&quot;citationItems&quot;:[{&quot;id&quot;:&quot;01e59e6e-6086-3e54-b7ef-34e9f0736b17&quot;,&quot;itemData&quot;:{&quot;type&quot;:&quot;article&quot;,&quot;id&quot;:&quot;01e59e6e-6086-3e54-b7ef-34e9f0736b17&quot;,&quot;title&quot;:&quot;Aspergillus infections in birds: A review&quot;,&quot;author&quot;:[{&quot;family&quot;:&quot;Beernaert&quot;,&quot;given&quot;:&quot;L. A.&quot;,&quot;parse-names&quot;:false,&quot;dropping-particle&quot;:&quot;&quot;,&quot;non-dropping-particle&quot;:&quot;&quot;},{&quot;family&quot;:&quot;Pasmans&quot;,&quot;given&quot;:&quot;F.&quot;,&quot;parse-names&quot;:false,&quot;dropping-particle&quot;:&quot;&quot;,&quot;non-dropping-particle&quot;:&quot;&quot;},{&quot;family&quot;:&quot;Waeyenberghe&quot;,&quot;given&quot;:&quot;L.&quot;,&quot;parse-names&quot;:false,&quot;dropping-particle&quot;:&quot;&quot;,&quot;non-dropping-particle&quot;:&quot;van&quot;},{&quot;family&quot;:&quot;Haesebrouck&quot;,&quot;given&quot;:&quot;F.&quot;,&quot;parse-names&quot;:false,&quot;dropping-particle&quot;:&quot;&quot;,&quot;non-dropping-particle&quot;:&quot;&quot;},{&quot;family&quot;:&quot;Martel&quot;,&quot;given&quot;:&quot;A.&quot;,&quot;parse-names&quot;:false,&quot;dropping-particle&quot;:&quot;&quot;,&quot;non-dropping-particle&quot;:&quot;&quot;}],&quot;container-title&quot;:&quot;Avian Pathology&quot;,&quot;DOI&quot;:&quot;10.1080/03079457.2010.506210&quot;,&quot;ISSN&quot;:&quot;03079457&quot;,&quot;PMID&quot;:&quot;20954008&quot;,&quot;issued&quot;:{&quot;date-parts&quot;:[[2010]]},&quot;page&quot;:&quot;325-331&quot;,&quot;abstract&quot;:&quot;Aspergillosis is an infectious, non-contagious fungal disease caused by species in the ubiquitous opportunistic saprophytic genus Aspergillus, in particular Aspergillus fumigatus. This mycosis was described many years ago, but continues to be a major cause of mortality in captive birds and, less frequently, in freeliving birds. Although aspergillosis is predominantly a disease of the respiratory tract, all organs can be involved, leading to a variety of manifestations ranging from acute to chronic infections. It is believed that impaired immunity and the inhalation of a considerable amount of spores are important causative factors. The pathogenesis, early diagnostic methods and antifungal treatment schedules need to be further studied in order to control this disease. The aim of the present review is to present the current knowledge on aspergillosis with the main emphasis on A. fumigatus infections in captive and free-living birds rather than domestic poultry. The review covers aetiology, epidemiology, pathogenesis, clinical signs and lesions, diagnosis, treatment and prevention. © 2010 Houghton Trust Ltd.&quot;,&quot;issue&quot;:&quot;5&quot;,&quot;volume&quot;:&quot;39&quot;,&quot;container-title-short&quot;:&quot;&quot;},&quot;isTemporary&quot;:false}]},{&quot;citationID&quot;:&quot;MENDELEY_CITATION_da01c434-ec94-49de-94fe-87660efe5232&quot;,&quot;properties&quot;:{&quot;noteIndex&quot;:0},&quot;isEdited&quot;:false,&quot;manualOverride&quot;:{&quot;isManuallyOverridden&quot;:false,&quot;citeprocText&quot;:&quot;(WLAZLO et al., 2020)&quot;,&quot;manualOverrideText&quot;:&quot;&quot;},&quot;citationTag&quot;:&quot;MENDELEY_CITATION_v3_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&quot;,&quot;citationItems&quot;:[{&quot;id&quot;:&quot;139b6e81-1ca7-30f4-9cf9-b87890b45883&quot;,&quot;itemData&quot;:{&quot;type&quot;:&quot;article-journal&quot;,&quot;id&quot;:&quot;139b6e81-1ca7-30f4-9cf9-b87890b45883&quot;,&quot;title&quot;:&quot;Use of reactive oxygen species (ozone, hydrogen peroxide) for disinfection of hatching eggs&quot;,&quot;author&quot;:[{&quot;family&quot;:&quot;Wlazlo&quot;,&quot;given&quot;:&quot;Lukasz&quot;,&quot;parse-names&quot;:false,&quot;dropping-particle&quot;:&quot;&quot;,&quot;non-dropping-particle&quot;:&quot;&quot;},{&quot;family&quot;:&quot;Drabik&quot;,&quot;given&quot;:&quot;Kamil&quot;,&quot;parse-names&quot;:false,&quot;dropping-particle&quot;:&quot;&quot;,&quot;non-dropping-particle&quot;:&quot;&quot;},{&quot;family&quot;:&quot;Al-Shammari&quot;,&quot;given&quot;:&quot;Karrar I.A.&quot;,&quot;parse-names&quot;:false,&quot;dropping-particle&quot;:&quot;&quot;,&quot;non-dropping-particle&quot;:&quot;&quot;},{&quot;family&quot;:&quot;Batkowska&quot;,&quot;given&quot;:&quot;Justyna&quot;,&quot;parse-names&quot;:false,&quot;dropping-particle&quot;:&quot;&quot;,&quot;non-dropping-particle&quot;:&quot;&quot;},{&quot;family&quot;:&quot;Nowakowicz-Debek&quot;,&quot;given&quot;:&quot;Bozena&quot;,&quot;parse-names&quot;:false,&quot;dropping-particle&quot;:&quot;&quot;,&quot;non-dropping-particle&quot;:&quot;&quot;},{&quot;family&quot;:&quot;Gryzińska&quot;,&quot;given&quot;:&quot;Magdalena&quot;,&quot;parse-names&quot;:false,&quot;dropping-particle&quot;:&quot;&quot;,&quot;non-dropping-particle&quot;:&quot;&quot;}],&quot;container-title&quot;:&quot;Poultry Science&quot;,&quot;container-title-short&quot;:&quot;Poult Sci&quot;,&quot;DOI&quot;:&quot;10.1016/j.psj.2019.12.039&quot;,&quot;ISSN&quot;:&quot;15253171&quot;,&quot;PMID&quot;:&quot;32359583&quot;,&quot;issued&quot;:{&quot;date-parts&quot;:[[2020,5,1]]},&quot;page&quot;:&quot;2478-2484&quot;,&quot;abstract&quot;:&quot;The sample consisted of 480 hatching eggs of Japanese quails and was divided into 4 groups. Before the transfer to the incubator, the first group was not disinfected (negative control). In the second group, eggs were disinfected by means of formaldehyde fumigation (positive control). In the third and fourth group, reactive oxygen forms were used for disinfection— perhydrol (H2O2) and ozone (O3), respectively. Eggs were incubated under standard conditions. On the 14th D, eggs were candled, and proportions of fertilized eggs and died embryos were calculated. In addition, samples were collected for microbiological examination. After 17.5 D, the results of the whole hatching were evaluated. Chicks were reared for 14 D. Their survivability and body weight gain were recorded. Disinfection by means of reactive oxygen forms did not prove to be more effective in reducing the number of bacterial colonies on the shell. Reduced hatching and significantly increased mortality in the O3 group may indicate the negative impact of this gas on developing embryos. The results of hatching from eggs disinfected with H2O2 did not differ from those obtained in control groups. The biggest chicks were obtained from O3 disinfected eggs. However, during rearing, their growth did not match the one observed for birds in the remaining groups. Chicks hatched from eggs disinfected with H2O2 were characterized by the largest survivability. Disinfection with reactive oxygen forms did not significantly improve the hygiene of hatching eggs, hatching performance, and quality of hatched chicks. Hydrogen peroxide, whose application offered satisfactory hatching results, may be the recommended disinfectant. On the other hand, O3 appears to be undesirable because of its negative impact on bird embryos.&quot;,&quot;publisher&quot;:&quot;Elsevier Inc.&quot;,&quot;issue&quot;:&quot;5&quot;,&quot;volume&quot;:&quot;99&quot;},&quot;isTemporary&quot;:false}]},{&quot;citationID&quot;:&quot;MENDELEY_CITATION_1d5ed111-68f1-4de6-a2c2-9a6b2a70b923&quot;,&quot;properties&quot;:{&quot;noteIndex&quot;:0},&quot;isEdited&quot;:false,&quot;manualOverride&quot;:{&quot;isManuallyOverridden&quot;:false,&quot;citeprocText&quot;:&quot;(WLAZLO et al., 2020)&quot;,&quot;manualOverrideText&quot;:&quot;&quot;},&quot;citationTag&quot;:&quot;MENDELEY_CITATION_v3_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&quot;,&quot;citationItems&quot;:[{&quot;id&quot;:&quot;139b6e81-1ca7-30f4-9cf9-b87890b45883&quot;,&quot;itemData&quot;:{&quot;type&quot;:&quot;article-journal&quot;,&quot;id&quot;:&quot;139b6e81-1ca7-30f4-9cf9-b87890b45883&quot;,&quot;title&quot;:&quot;Use of reactive oxygen species (ozone, hydrogen peroxide) for disinfection of hatching eggs&quot;,&quot;author&quot;:[{&quot;family&quot;:&quot;Wlazlo&quot;,&quot;given&quot;:&quot;Lukasz&quot;,&quot;parse-names&quot;:false,&quot;dropping-particle&quot;:&quot;&quot;,&quot;non-dropping-particle&quot;:&quot;&quot;},{&quot;family&quot;:&quot;Drabik&quot;,&quot;given&quot;:&quot;Kamil&quot;,&quot;parse-names&quot;:false,&quot;dropping-particle&quot;:&quot;&quot;,&quot;non-dropping-particle&quot;:&quot;&quot;},{&quot;family&quot;:&quot;Al-Shammari&quot;,&quot;given&quot;:&quot;Karrar I.A.&quot;,&quot;parse-names&quot;:false,&quot;dropping-particle&quot;:&quot;&quot;,&quot;non-dropping-particle&quot;:&quot;&quot;},{&quot;family&quot;:&quot;Batkowska&quot;,&quot;given&quot;:&quot;Justyna&quot;,&quot;parse-names&quot;:false,&quot;dropping-particle&quot;:&quot;&quot;,&quot;non-dropping-particle&quot;:&quot;&quot;},{&quot;family&quot;:&quot;Nowakowicz-Debek&quot;,&quot;given&quot;:&quot;Bozena&quot;,&quot;parse-names&quot;:false,&quot;dropping-particle&quot;:&quot;&quot;,&quot;non-dropping-particle&quot;:&quot;&quot;},{&quot;family&quot;:&quot;Gryzińska&quot;,&quot;given&quot;:&quot;Magdalena&quot;,&quot;parse-names&quot;:false,&quot;dropping-particle&quot;:&quot;&quot;,&quot;non-dropping-particle&quot;:&quot;&quot;}],&quot;container-title&quot;:&quot;Poultry Science&quot;,&quot;container-title-short&quot;:&quot;Poult Sci&quot;,&quot;DOI&quot;:&quot;10.1016/j.psj.2019.12.039&quot;,&quot;ISSN&quot;:&quot;15253171&quot;,&quot;PMID&quot;:&quot;32359583&quot;,&quot;issued&quot;:{&quot;date-parts&quot;:[[2020,5,1]]},&quot;page&quot;:&quot;2478-2484&quot;,&quot;abstract&quot;:&quot;The sample consisted of 480 hatching eggs of Japanese quails and was divided into 4 groups. Before the transfer to the incubator, the first group was not disinfected (negative control). In the second group, eggs were disinfected by means of formaldehyde fumigation (positive control). In the third and fourth group, reactive oxygen forms were used for disinfection— perhydrol (H2O2) and ozone (O3), respectively. Eggs were incubated under standard conditions. On the 14th D, eggs were candled, and proportions of fertilized eggs and died embryos were calculated. In addition, samples were collected for microbiological examination. After 17.5 D, the results of the whole hatching were evaluated. Chicks were reared for 14 D. Their survivability and body weight gain were recorded. Disinfection by means of reactive oxygen forms did not prove to be more effective in reducing the number of bacterial colonies on the shell. Reduced hatching and significantly increased mortality in the O3 group may indicate the negative impact of this gas on developing embryos. The results of hatching from eggs disinfected with H2O2 did not differ from those obtained in control groups. The biggest chicks were obtained from O3 disinfected eggs. However, during rearing, their growth did not match the one observed for birds in the remaining groups. Chicks hatched from eggs disinfected with H2O2 were characterized by the largest survivability. Disinfection with reactive oxygen forms did not significantly improve the hygiene of hatching eggs, hatching performance, and quality of hatched chicks. Hydrogen peroxide, whose application offered satisfactory hatching results, may be the recommended disinfectant. On the other hand, O3 appears to be undesirable because of its negative impact on bird embryos.&quot;,&quot;publisher&quot;:&quot;Elsevier Inc.&quot;,&quot;issue&quot;:&quot;5&quot;,&quot;volume&quot;:&quot;99&quot;},&quot;isTemporary&quot;:false}]}]"/>
    <we:property name="MENDELEY_CITATIONS_LOCALE_CODE" value="&quot;pt-BR&quot;"/>
    <we:property name="MENDELEY_CITATIONS_STYLE" value="{&quot;id&quot;:&quot;https://www.zotero.org/styles/associacao-brasileira-de-normas-tecnicas&quot;,&quot;title&quot;:&quot;Associação Brasileira de Normas Técnicas (Português - Brasil)&quot;,&quot;format&quot;:&quot;author-date&quot;,&quot;defaultLocale&quot;:&quot;pt-BR&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507189212B84D4A87E4B57D7BFC85DA" ma:contentTypeVersion="0" ma:contentTypeDescription="Crie um novo documento." ma:contentTypeScope="" ma:versionID="9d2802b45eca0bb9e8409ebf72966ed1">
  <xsd:schema xmlns:xsd="http://www.w3.org/2001/XMLSchema" xmlns:xs="http://www.w3.org/2001/XMLSchema" xmlns:p="http://schemas.microsoft.com/office/2006/metadata/properties" targetNamespace="http://schemas.microsoft.com/office/2006/metadata/properties" ma:root="true" ma:fieldsID="9bc818cf1145989097f6375b3efe2c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F7E87-8F33-4532-A6BB-B5EE0CAE305B}">
  <ds:schemaRefs>
    <ds:schemaRef ds:uri="http://schemas.microsoft.com/sharepoint/v3/contenttype/forms"/>
  </ds:schemaRefs>
</ds:datastoreItem>
</file>

<file path=customXml/itemProps2.xml><?xml version="1.0" encoding="utf-8"?>
<ds:datastoreItem xmlns:ds="http://schemas.openxmlformats.org/officeDocument/2006/customXml" ds:itemID="{CE27E9BA-C30D-4191-9FF1-4C5358DC49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F5FC5F-8896-468B-8E2B-D13F07978206}">
  <ds:schemaRefs>
    <ds:schemaRef ds:uri="http://schemas.openxmlformats.org/officeDocument/2006/bibliography"/>
  </ds:schemaRefs>
</ds:datastoreItem>
</file>

<file path=customXml/itemProps4.xml><?xml version="1.0" encoding="utf-8"?>
<ds:datastoreItem xmlns:ds="http://schemas.openxmlformats.org/officeDocument/2006/customXml" ds:itemID="{DB19326E-6964-4158-9724-F4367C5A5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1064</Words>
  <Characters>5747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Papini</dc:creator>
  <cp:keywords/>
  <dc:description/>
  <cp:lastModifiedBy>Raphael Scherer</cp:lastModifiedBy>
  <cp:revision>29</cp:revision>
  <dcterms:created xsi:type="dcterms:W3CDTF">2023-10-20T02:46:00Z</dcterms:created>
  <dcterms:modified xsi:type="dcterms:W3CDTF">2023-10-26T13:58:00Z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0x010100F507189212B84D4A87E4B57D7BFC85DA</vt:lpwstr>
  </property>
</Properties>
</file>