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7FE7" w14:textId="77777777" w:rsidR="00FE3968" w:rsidRPr="00071F0C" w:rsidRDefault="00FE3968" w:rsidP="00071F0C">
      <w:pPr>
        <w:autoSpaceDE w:val="0"/>
        <w:autoSpaceDN w:val="0"/>
        <w:adjustRightInd w:val="0"/>
        <w:spacing w:line="360" w:lineRule="auto"/>
        <w:jc w:val="center"/>
        <w:rPr>
          <w:rFonts w:ascii="Times New Roman" w:hAnsi="Times New Roman" w:cs="Times New Roman"/>
          <w:b/>
          <w:bCs/>
        </w:rPr>
      </w:pPr>
      <w:r w:rsidRPr="00071F0C">
        <w:rPr>
          <w:rFonts w:ascii="Times New Roman" w:hAnsi="Times New Roman" w:cs="Times New Roman"/>
          <w:b/>
          <w:bCs/>
        </w:rPr>
        <w:t>AÇÕES EDUCATIVAS E SUAS RELAÇÕES COM O DESIGN EXPOSITIVO NA CASA MUSEU EMA KLABIN</w:t>
      </w:r>
    </w:p>
    <w:p w14:paraId="1E39B4F9" w14:textId="0AAD047C" w:rsidR="00742A6D" w:rsidRPr="00071F0C" w:rsidRDefault="00742A6D" w:rsidP="00071F0C">
      <w:pPr>
        <w:autoSpaceDE w:val="0"/>
        <w:autoSpaceDN w:val="0"/>
        <w:adjustRightInd w:val="0"/>
        <w:spacing w:line="360" w:lineRule="auto"/>
        <w:jc w:val="center"/>
        <w:rPr>
          <w:rFonts w:ascii="Times New Roman" w:hAnsi="Times New Roman" w:cs="Times New Roman"/>
        </w:rPr>
      </w:pPr>
      <w:r w:rsidRPr="00071F0C">
        <w:rPr>
          <w:rFonts w:ascii="Times New Roman" w:hAnsi="Times New Roman" w:cs="Times New Roman"/>
        </w:rPr>
        <w:t>Cristiane Alves</w:t>
      </w:r>
      <w:r w:rsidRPr="00071F0C">
        <w:rPr>
          <w:rStyle w:val="Refdenotaderodap"/>
          <w:rFonts w:ascii="Times New Roman" w:hAnsi="Times New Roman" w:cs="Times New Roman"/>
        </w:rPr>
        <w:footnoteReference w:id="1"/>
      </w:r>
      <w:r w:rsidRPr="00071F0C">
        <w:rPr>
          <w:rFonts w:ascii="Times New Roman" w:hAnsi="Times New Roman" w:cs="Times New Roman"/>
        </w:rPr>
        <w:t>; Prof.ª Dra.ª Mirtes Marins de Oliveira (orientadora)</w:t>
      </w:r>
      <w:r w:rsidRPr="00071F0C">
        <w:rPr>
          <w:rStyle w:val="Refdenotaderodap"/>
          <w:rFonts w:ascii="Times New Roman" w:hAnsi="Times New Roman" w:cs="Times New Roman"/>
        </w:rPr>
        <w:footnoteReference w:id="2"/>
      </w:r>
    </w:p>
    <w:p w14:paraId="6C86CAB6" w14:textId="77777777" w:rsidR="007104CC" w:rsidRPr="00071F0C" w:rsidRDefault="007104CC" w:rsidP="00071F0C">
      <w:pPr>
        <w:autoSpaceDE w:val="0"/>
        <w:autoSpaceDN w:val="0"/>
        <w:adjustRightInd w:val="0"/>
        <w:spacing w:line="360" w:lineRule="auto"/>
        <w:jc w:val="center"/>
        <w:rPr>
          <w:rFonts w:ascii="Times New Roman" w:hAnsi="Times New Roman" w:cs="Times New Roman"/>
          <w:b/>
          <w:bCs/>
        </w:rPr>
      </w:pPr>
    </w:p>
    <w:p w14:paraId="1327E04A" w14:textId="77777777" w:rsidR="007104CC" w:rsidRPr="00071F0C" w:rsidRDefault="007104CC" w:rsidP="00071F0C">
      <w:pPr>
        <w:autoSpaceDE w:val="0"/>
        <w:autoSpaceDN w:val="0"/>
        <w:adjustRightInd w:val="0"/>
        <w:spacing w:line="360" w:lineRule="auto"/>
        <w:jc w:val="both"/>
        <w:rPr>
          <w:rFonts w:ascii="Times New Roman" w:hAnsi="Times New Roman" w:cs="Times New Roman"/>
          <w:bCs/>
        </w:rPr>
      </w:pPr>
    </w:p>
    <w:p w14:paraId="795F6E11" w14:textId="77777777" w:rsidR="007104CC" w:rsidRPr="00071F0C" w:rsidRDefault="007104CC" w:rsidP="00071F0C">
      <w:pPr>
        <w:spacing w:line="360" w:lineRule="auto"/>
        <w:jc w:val="both"/>
        <w:rPr>
          <w:rFonts w:ascii="Times New Roman" w:hAnsi="Times New Roman" w:cs="Times New Roman"/>
        </w:rPr>
      </w:pPr>
    </w:p>
    <w:p w14:paraId="567CA2EF" w14:textId="7E7A24CE" w:rsidR="00C95199" w:rsidRPr="00071F0C" w:rsidRDefault="00C95199" w:rsidP="00071F0C">
      <w:pPr>
        <w:pStyle w:val="Legenda"/>
        <w:spacing w:line="360" w:lineRule="auto"/>
        <w:rPr>
          <w:sz w:val="24"/>
          <w:szCs w:val="24"/>
        </w:rPr>
      </w:pPr>
      <w:r w:rsidRPr="00071F0C">
        <w:rPr>
          <w:sz w:val="24"/>
          <w:szCs w:val="24"/>
        </w:rPr>
        <w:t xml:space="preserve">RESUMO </w:t>
      </w:r>
    </w:p>
    <w:p w14:paraId="0245543D" w14:textId="5DCE6002" w:rsidR="00C95199" w:rsidRPr="00071F0C" w:rsidRDefault="00C95199" w:rsidP="00071F0C">
      <w:pPr>
        <w:spacing w:line="360" w:lineRule="auto"/>
        <w:jc w:val="both"/>
        <w:rPr>
          <w:rFonts w:ascii="Times New Roman" w:hAnsi="Times New Roman" w:cs="Times New Roman"/>
        </w:rPr>
      </w:pPr>
      <w:r w:rsidRPr="00071F0C">
        <w:rPr>
          <w:rFonts w:ascii="Times New Roman" w:hAnsi="Times New Roman" w:cs="Times New Roman"/>
        </w:rPr>
        <w:t xml:space="preserve">A Casa Museu Ema Klabin reúne uma coleção diversificada com objetos catalogados em diferentes tipologias, exibidos em ambientes preservados a partir de um registro de casa, proposta curatorial institucional. </w:t>
      </w:r>
      <w:r w:rsidR="006153AF" w:rsidRPr="00071F0C">
        <w:rPr>
          <w:rFonts w:ascii="Times New Roman" w:hAnsi="Times New Roman" w:cs="Times New Roman"/>
        </w:rPr>
        <w:t xml:space="preserve">A compreensão deste espaço museológico a partir da perspectiva da cultura material e as articulações que emergem do design expositivo demonstram a relevância deste objeto de estudo para o campo do design. </w:t>
      </w:r>
      <w:r w:rsidRPr="00071F0C">
        <w:rPr>
          <w:rFonts w:ascii="Times New Roman" w:hAnsi="Times New Roman" w:cs="Times New Roman"/>
        </w:rPr>
        <w:t>A pesquisa buscou identificar o sistema expositivo que se materializa nas formas de organizar e expor, orientando a construção de discursos e uma dada natureza de experiência expositiva, examinada por meio das ações educativas</w:t>
      </w:r>
      <w:r w:rsidR="00E2478C" w:rsidRPr="00071F0C">
        <w:rPr>
          <w:rFonts w:ascii="Times New Roman" w:hAnsi="Times New Roman" w:cs="Times New Roman"/>
        </w:rPr>
        <w:t>, levando a investigar como a abordagem educacional opera por meio de princípios teórico práticos enfeixados pela mediação cultural a fim de estimular a criação de espaços de reflexão crítica, contribuindo para a construção de contra narrativas que emergem a partir do design expositivo.</w:t>
      </w:r>
    </w:p>
    <w:p w14:paraId="07D90B4F" w14:textId="77777777" w:rsidR="006153AF" w:rsidRPr="00071F0C" w:rsidRDefault="006153AF" w:rsidP="00071F0C">
      <w:pPr>
        <w:spacing w:line="360" w:lineRule="auto"/>
        <w:jc w:val="both"/>
        <w:rPr>
          <w:rFonts w:ascii="Times New Roman" w:hAnsi="Times New Roman" w:cs="Times New Roman"/>
        </w:rPr>
      </w:pPr>
    </w:p>
    <w:p w14:paraId="5F806E31" w14:textId="265203B2" w:rsidR="007309B4" w:rsidRPr="00071F0C" w:rsidRDefault="00CB5E40" w:rsidP="00071F0C">
      <w:pPr>
        <w:spacing w:line="360" w:lineRule="auto"/>
        <w:jc w:val="both"/>
        <w:rPr>
          <w:rFonts w:ascii="Times New Roman" w:hAnsi="Times New Roman" w:cs="Times New Roman"/>
          <w:b/>
          <w:bCs/>
        </w:rPr>
      </w:pPr>
      <w:r w:rsidRPr="00071F0C">
        <w:rPr>
          <w:rFonts w:ascii="Times New Roman" w:hAnsi="Times New Roman" w:cs="Times New Roman"/>
          <w:b/>
          <w:bCs/>
        </w:rPr>
        <w:t>INTRODUÇÃO</w:t>
      </w:r>
    </w:p>
    <w:p w14:paraId="58F056DC" w14:textId="7EF7EFE1" w:rsidR="00D62422" w:rsidRPr="00071F0C" w:rsidRDefault="007309B4" w:rsidP="00071F0C">
      <w:pPr>
        <w:spacing w:line="360" w:lineRule="auto"/>
        <w:jc w:val="both"/>
        <w:rPr>
          <w:rFonts w:ascii="Times New Roman" w:hAnsi="Times New Roman" w:cs="Times New Roman"/>
        </w:rPr>
      </w:pPr>
      <w:r w:rsidRPr="00071F0C">
        <w:rPr>
          <w:rFonts w:ascii="Times New Roman" w:hAnsi="Times New Roman" w:cs="Times New Roman"/>
        </w:rPr>
        <w:t>A instituição museológica tipificada como Casa Museu de Colecionador, caso específico da Casa Museu Ema Klabin, é a antiga residência da colecionadora Ema Gordon Klabin (1907-1994), filha de imigrantes lituanos que aportaram no Brasil em final do séc. XIX e fizeram fortuna com Klabin, Irmãos e Cia</w:t>
      </w:r>
      <w:r w:rsidR="0026617C">
        <w:rPr>
          <w:rFonts w:ascii="Times New Roman" w:hAnsi="Times New Roman" w:cs="Times New Roman"/>
        </w:rPr>
        <w:t>,</w:t>
      </w:r>
      <w:r w:rsidR="005C1574" w:rsidRPr="00071F0C">
        <w:rPr>
          <w:rFonts w:ascii="Times New Roman" w:hAnsi="Times New Roman" w:cs="Times New Roman"/>
        </w:rPr>
        <w:t xml:space="preserve"> e que </w:t>
      </w:r>
      <w:r w:rsidR="007F4540" w:rsidRPr="00071F0C">
        <w:rPr>
          <w:rFonts w:ascii="Times New Roman" w:hAnsi="Times New Roman" w:cs="Times New Roman"/>
        </w:rPr>
        <w:t>se destacou</w:t>
      </w:r>
      <w:r w:rsidR="00D62422" w:rsidRPr="00071F0C">
        <w:rPr>
          <w:rFonts w:ascii="Times New Roman" w:hAnsi="Times New Roman" w:cs="Times New Roman"/>
        </w:rPr>
        <w:t xml:space="preserve"> como colecionadora, mecenas, empresária e filantropa, exercendo atividades de colecionismo entre 1947 e 1980. </w:t>
      </w:r>
    </w:p>
    <w:p w14:paraId="2EB9AA73" w14:textId="56B546E3" w:rsidR="00D62422" w:rsidRPr="00071F0C" w:rsidRDefault="00D62422" w:rsidP="00071F0C">
      <w:pPr>
        <w:spacing w:line="360" w:lineRule="auto"/>
        <w:jc w:val="both"/>
        <w:rPr>
          <w:rFonts w:ascii="Times New Roman" w:hAnsi="Times New Roman" w:cs="Times New Roman"/>
        </w:rPr>
      </w:pPr>
      <w:r w:rsidRPr="00071F0C">
        <w:rPr>
          <w:rFonts w:ascii="Times New Roman" w:hAnsi="Times New Roman" w:cs="Times New Roman"/>
        </w:rPr>
        <w:t xml:space="preserve">A coleção reúne objetos </w:t>
      </w:r>
      <w:r w:rsidR="005C1574" w:rsidRPr="00071F0C">
        <w:rPr>
          <w:rFonts w:ascii="Times New Roman" w:hAnsi="Times New Roman" w:cs="Times New Roman"/>
        </w:rPr>
        <w:t xml:space="preserve">que abrangem diversas classificações, </w:t>
      </w:r>
      <w:r w:rsidRPr="00071F0C">
        <w:rPr>
          <w:rFonts w:ascii="Times New Roman" w:hAnsi="Times New Roman" w:cs="Times New Roman"/>
        </w:rPr>
        <w:t>artes visuais, artes decorativas, objetos arqueológicos, imaginária sacra, mobiliário, livros</w:t>
      </w:r>
      <w:r w:rsidR="00DA31E4" w:rsidRPr="00071F0C">
        <w:rPr>
          <w:rFonts w:ascii="Times New Roman" w:hAnsi="Times New Roman" w:cs="Times New Roman"/>
        </w:rPr>
        <w:t xml:space="preserve"> e</w:t>
      </w:r>
      <w:r w:rsidRPr="00071F0C">
        <w:rPr>
          <w:rFonts w:ascii="Times New Roman" w:hAnsi="Times New Roman" w:cs="Times New Roman"/>
        </w:rPr>
        <w:t xml:space="preserve"> tapeçarias</w:t>
      </w:r>
      <w:r w:rsidR="00DA31E4" w:rsidRPr="00071F0C">
        <w:rPr>
          <w:rFonts w:ascii="Times New Roman" w:hAnsi="Times New Roman" w:cs="Times New Roman"/>
        </w:rPr>
        <w:t>.</w:t>
      </w:r>
    </w:p>
    <w:p w14:paraId="1973CC59" w14:textId="6EC186BF" w:rsidR="00A866A8" w:rsidRPr="00071F0C" w:rsidRDefault="00D62422" w:rsidP="00071F0C">
      <w:pPr>
        <w:spacing w:line="360" w:lineRule="auto"/>
        <w:jc w:val="both"/>
        <w:rPr>
          <w:rFonts w:ascii="Times New Roman" w:hAnsi="Times New Roman" w:cs="Times New Roman"/>
        </w:rPr>
      </w:pPr>
      <w:r w:rsidRPr="00071F0C">
        <w:rPr>
          <w:rFonts w:ascii="Times New Roman" w:hAnsi="Times New Roman" w:cs="Times New Roman"/>
        </w:rPr>
        <w:lastRenderedPageBreak/>
        <w:t>Apresenta artefatos que descrevem trajetórias culturais ricas e complexa</w:t>
      </w:r>
      <w:r w:rsidR="00DA31E4" w:rsidRPr="00071F0C">
        <w:rPr>
          <w:rFonts w:ascii="Times New Roman" w:hAnsi="Times New Roman" w:cs="Times New Roman"/>
        </w:rPr>
        <w:t xml:space="preserve">s que podem ser compreendidos pela perspectiva da </w:t>
      </w:r>
      <w:r w:rsidRPr="00071F0C">
        <w:rPr>
          <w:rFonts w:ascii="Times New Roman" w:hAnsi="Times New Roman" w:cs="Times New Roman"/>
        </w:rPr>
        <w:t xml:space="preserve">cultura material </w:t>
      </w:r>
      <w:r w:rsidR="005C1574" w:rsidRPr="00071F0C">
        <w:rPr>
          <w:rFonts w:ascii="Times New Roman" w:hAnsi="Times New Roman" w:cs="Times New Roman"/>
        </w:rPr>
        <w:t>–</w:t>
      </w:r>
      <w:r w:rsidRPr="00071F0C">
        <w:rPr>
          <w:rFonts w:ascii="Times New Roman" w:hAnsi="Times New Roman" w:cs="Times New Roman"/>
        </w:rPr>
        <w:t xml:space="preserve"> </w:t>
      </w:r>
      <w:r w:rsidR="005C1574" w:rsidRPr="00071F0C">
        <w:rPr>
          <w:rFonts w:ascii="Times New Roman" w:hAnsi="Times New Roman" w:cs="Times New Roman"/>
        </w:rPr>
        <w:t xml:space="preserve">compreendendo cultura material como o </w:t>
      </w:r>
      <w:r w:rsidRPr="00071F0C">
        <w:rPr>
          <w:rFonts w:ascii="Times New Roman" w:hAnsi="Times New Roman" w:cs="Times New Roman"/>
        </w:rPr>
        <w:t>processo de projetar e produzir artefatos apropriados pelas sociedades em diferentes sistemas de circulação, resultado de uma rede de interações e epistemologias inerentes à sociedade que o produziu e no contexto cultural que o gerou</w:t>
      </w:r>
      <w:r w:rsidR="00724B72">
        <w:rPr>
          <w:rFonts w:ascii="Times New Roman" w:hAnsi="Times New Roman" w:cs="Times New Roman"/>
        </w:rPr>
        <w:t xml:space="preserve">. Dessa forma justifica-se um </w:t>
      </w:r>
      <w:r w:rsidR="00E23282" w:rsidRPr="00071F0C">
        <w:rPr>
          <w:rFonts w:ascii="Times New Roman" w:hAnsi="Times New Roman" w:cs="Times New Roman"/>
        </w:rPr>
        <w:t>campo profícuo de pesquisa para o design.</w:t>
      </w:r>
    </w:p>
    <w:p w14:paraId="3B240C6B" w14:textId="4E4269E7" w:rsidR="00AC445D" w:rsidRPr="00071F0C" w:rsidRDefault="00AC445D" w:rsidP="00071F0C">
      <w:pPr>
        <w:spacing w:line="360" w:lineRule="auto"/>
        <w:jc w:val="both"/>
        <w:rPr>
          <w:rFonts w:ascii="Times New Roman" w:hAnsi="Times New Roman" w:cs="Times New Roman"/>
        </w:rPr>
      </w:pPr>
      <w:r w:rsidRPr="00071F0C">
        <w:rPr>
          <w:rFonts w:ascii="Times New Roman" w:hAnsi="Times New Roman" w:cs="Times New Roman"/>
        </w:rPr>
        <w:t xml:space="preserve">A pesquisa investiga o design expositivo que opera na Casa Museu Ema Klabin, </w:t>
      </w:r>
      <w:r w:rsidR="00DA31E4" w:rsidRPr="00071F0C">
        <w:rPr>
          <w:rFonts w:ascii="Times New Roman" w:hAnsi="Times New Roman" w:cs="Times New Roman"/>
        </w:rPr>
        <w:t xml:space="preserve">considerando </w:t>
      </w:r>
      <w:r w:rsidRPr="00071F0C">
        <w:rPr>
          <w:rFonts w:ascii="Times New Roman" w:hAnsi="Times New Roman" w:cs="Times New Roman"/>
        </w:rPr>
        <w:t xml:space="preserve">como as formas de organizar e expor articulam objetos, pessoas, estruturas e ideias em um formato expositivo. </w:t>
      </w:r>
    </w:p>
    <w:p w14:paraId="66D2833B" w14:textId="7C59A81B" w:rsidR="007309B4" w:rsidRPr="00071F0C" w:rsidRDefault="00A866A8" w:rsidP="00071F0C">
      <w:pPr>
        <w:spacing w:line="360" w:lineRule="auto"/>
        <w:jc w:val="both"/>
        <w:rPr>
          <w:rFonts w:ascii="Times New Roman" w:hAnsi="Times New Roman" w:cs="Times New Roman"/>
        </w:rPr>
      </w:pPr>
      <w:r w:rsidRPr="00071F0C">
        <w:rPr>
          <w:rFonts w:ascii="Times New Roman" w:hAnsi="Times New Roman" w:cs="Times New Roman"/>
        </w:rPr>
        <w:t>Para tal,</w:t>
      </w:r>
      <w:r w:rsidR="00DA31E4" w:rsidRPr="00071F0C">
        <w:rPr>
          <w:rFonts w:ascii="Times New Roman" w:hAnsi="Times New Roman" w:cs="Times New Roman"/>
        </w:rPr>
        <w:t xml:space="preserve"> a</w:t>
      </w:r>
      <w:r w:rsidR="007309B4" w:rsidRPr="00071F0C">
        <w:rPr>
          <w:rFonts w:ascii="Times New Roman" w:hAnsi="Times New Roman" w:cs="Times New Roman"/>
        </w:rPr>
        <w:t xml:space="preserve"> exposição Mesa (Ex) Posta </w:t>
      </w:r>
      <w:r w:rsidR="00DA31E4" w:rsidRPr="00071F0C">
        <w:rPr>
          <w:rFonts w:ascii="Times New Roman" w:hAnsi="Times New Roman" w:cs="Times New Roman"/>
        </w:rPr>
        <w:t>é investigada como estudo de caso. M</w:t>
      </w:r>
      <w:r w:rsidR="007309B4" w:rsidRPr="00071F0C">
        <w:rPr>
          <w:rFonts w:ascii="Times New Roman" w:hAnsi="Times New Roman" w:cs="Times New Roman"/>
        </w:rPr>
        <w:t xml:space="preserve">ostra </w:t>
      </w:r>
      <w:r w:rsidRPr="00071F0C">
        <w:rPr>
          <w:rFonts w:ascii="Times New Roman" w:hAnsi="Times New Roman" w:cs="Times New Roman"/>
        </w:rPr>
        <w:t xml:space="preserve">de maior </w:t>
      </w:r>
      <w:r w:rsidR="007309B4" w:rsidRPr="00071F0C">
        <w:rPr>
          <w:rFonts w:ascii="Times New Roman" w:hAnsi="Times New Roman" w:cs="Times New Roman"/>
        </w:rPr>
        <w:t>peri</w:t>
      </w:r>
      <w:r w:rsidRPr="00071F0C">
        <w:rPr>
          <w:rFonts w:ascii="Times New Roman" w:hAnsi="Times New Roman" w:cs="Times New Roman"/>
        </w:rPr>
        <w:t xml:space="preserve">odicidade </w:t>
      </w:r>
      <w:r w:rsidR="00A37933" w:rsidRPr="00071F0C">
        <w:rPr>
          <w:rFonts w:ascii="Times New Roman" w:hAnsi="Times New Roman" w:cs="Times New Roman"/>
        </w:rPr>
        <w:t xml:space="preserve">na instituição, </w:t>
      </w:r>
      <w:r w:rsidR="007309B4" w:rsidRPr="00071F0C">
        <w:rPr>
          <w:rFonts w:ascii="Times New Roman" w:hAnsi="Times New Roman" w:cs="Times New Roman"/>
        </w:rPr>
        <w:t xml:space="preserve">exibe parte dos serviços de jantar - em combinações de peças advindas dos diversos conjuntos – utilizando a mesa de jantar, mobília que contemporaneamente se converte em suporte expositivo. </w:t>
      </w:r>
      <w:r w:rsidRPr="00071F0C">
        <w:rPr>
          <w:rFonts w:ascii="Times New Roman" w:hAnsi="Times New Roman" w:cs="Times New Roman"/>
        </w:rPr>
        <w:t xml:space="preserve">Apresenta </w:t>
      </w:r>
      <w:r w:rsidR="007309B4" w:rsidRPr="00071F0C">
        <w:rPr>
          <w:rFonts w:ascii="Times New Roman" w:hAnsi="Times New Roman" w:cs="Times New Roman"/>
        </w:rPr>
        <w:t>peças do Núcleo de Artes Decorativas que</w:t>
      </w:r>
      <w:r w:rsidR="00346ECD">
        <w:rPr>
          <w:rFonts w:ascii="Times New Roman" w:hAnsi="Times New Roman" w:cs="Times New Roman"/>
        </w:rPr>
        <w:t>,</w:t>
      </w:r>
      <w:r w:rsidR="007309B4" w:rsidRPr="00071F0C">
        <w:rPr>
          <w:rFonts w:ascii="Times New Roman" w:hAnsi="Times New Roman" w:cs="Times New Roman"/>
        </w:rPr>
        <w:t xml:space="preserve"> em sua maioria</w:t>
      </w:r>
      <w:r w:rsidR="00346ECD">
        <w:rPr>
          <w:rFonts w:ascii="Times New Roman" w:hAnsi="Times New Roman" w:cs="Times New Roman"/>
        </w:rPr>
        <w:t>,</w:t>
      </w:r>
      <w:r w:rsidR="007309B4" w:rsidRPr="00071F0C">
        <w:rPr>
          <w:rFonts w:ascii="Times New Roman" w:hAnsi="Times New Roman" w:cs="Times New Roman"/>
        </w:rPr>
        <w:t xml:space="preserve"> não estão presentes na exposição permanente, promove</w:t>
      </w:r>
      <w:r w:rsidR="00AC445D" w:rsidRPr="00071F0C">
        <w:rPr>
          <w:rFonts w:ascii="Times New Roman" w:hAnsi="Times New Roman" w:cs="Times New Roman"/>
        </w:rPr>
        <w:t>ndo</w:t>
      </w:r>
      <w:r w:rsidR="007309B4" w:rsidRPr="00071F0C">
        <w:rPr>
          <w:rFonts w:ascii="Times New Roman" w:hAnsi="Times New Roman" w:cs="Times New Roman"/>
        </w:rPr>
        <w:t xml:space="preserve"> uma circulação desses itens bastante identificados com as memórias</w:t>
      </w:r>
      <w:r w:rsidRPr="00071F0C">
        <w:rPr>
          <w:rFonts w:ascii="Times New Roman" w:hAnsi="Times New Roman" w:cs="Times New Roman"/>
        </w:rPr>
        <w:t xml:space="preserve"> </w:t>
      </w:r>
      <w:r w:rsidR="007309B4" w:rsidRPr="00071F0C">
        <w:rPr>
          <w:rFonts w:ascii="Times New Roman" w:hAnsi="Times New Roman" w:cs="Times New Roman"/>
        </w:rPr>
        <w:t xml:space="preserve">pregressas do espaço museológico em sua condição de casa. </w:t>
      </w:r>
    </w:p>
    <w:p w14:paraId="22B9B1CB" w14:textId="5C558932" w:rsidR="00AC445D" w:rsidRPr="00071F0C" w:rsidRDefault="00AC445D" w:rsidP="00071F0C">
      <w:pPr>
        <w:spacing w:line="360" w:lineRule="auto"/>
        <w:jc w:val="both"/>
        <w:rPr>
          <w:rFonts w:ascii="Times New Roman" w:hAnsi="Times New Roman" w:cs="Times New Roman"/>
        </w:rPr>
      </w:pPr>
      <w:r w:rsidRPr="00071F0C">
        <w:rPr>
          <w:rFonts w:ascii="Times New Roman" w:hAnsi="Times New Roman" w:cs="Times New Roman"/>
        </w:rPr>
        <w:t xml:space="preserve">A vista disso, podemos considerar como o sistema expositivo que opera nesse espaço </w:t>
      </w:r>
      <w:r w:rsidR="00346ECD">
        <w:rPr>
          <w:rFonts w:ascii="Times New Roman" w:hAnsi="Times New Roman" w:cs="Times New Roman"/>
        </w:rPr>
        <w:t>expositivo</w:t>
      </w:r>
      <w:r w:rsidRPr="00071F0C">
        <w:rPr>
          <w:rFonts w:ascii="Times New Roman" w:hAnsi="Times New Roman" w:cs="Times New Roman"/>
        </w:rPr>
        <w:t xml:space="preserve"> possibilita investigar o caráter construtor de discursos decorrentes das formas de organizar e expor.</w:t>
      </w:r>
    </w:p>
    <w:p w14:paraId="545B8659" w14:textId="4C54AA9E" w:rsidR="007309B4" w:rsidRPr="00071F0C" w:rsidRDefault="007309B4" w:rsidP="00071F0C">
      <w:pPr>
        <w:spacing w:line="360" w:lineRule="auto"/>
        <w:jc w:val="both"/>
        <w:rPr>
          <w:rFonts w:ascii="Times New Roman" w:hAnsi="Times New Roman" w:cs="Times New Roman"/>
        </w:rPr>
      </w:pPr>
      <w:r w:rsidRPr="00071F0C">
        <w:rPr>
          <w:rFonts w:ascii="Times New Roman" w:hAnsi="Times New Roman" w:cs="Times New Roman"/>
        </w:rPr>
        <w:t>Nesse contexto, a perspectiva educacional presente por meio do departamento educativo</w:t>
      </w:r>
      <w:r w:rsidR="00DB6378">
        <w:rPr>
          <w:rFonts w:ascii="Times New Roman" w:hAnsi="Times New Roman" w:cs="Times New Roman"/>
        </w:rPr>
        <w:t xml:space="preserve"> e responsável por </w:t>
      </w:r>
      <w:r w:rsidR="00DA31E4" w:rsidRPr="00071F0C">
        <w:rPr>
          <w:rFonts w:ascii="Times New Roman" w:hAnsi="Times New Roman" w:cs="Times New Roman"/>
        </w:rPr>
        <w:t>uma atuação direta</w:t>
      </w:r>
      <w:r w:rsidR="00A37933" w:rsidRPr="00071F0C">
        <w:rPr>
          <w:rFonts w:ascii="Times New Roman" w:hAnsi="Times New Roman" w:cs="Times New Roman"/>
        </w:rPr>
        <w:t xml:space="preserve"> na comunicação com os públicos, </w:t>
      </w:r>
      <w:r w:rsidRPr="00071F0C">
        <w:rPr>
          <w:rFonts w:ascii="Times New Roman" w:hAnsi="Times New Roman" w:cs="Times New Roman"/>
        </w:rPr>
        <w:t>desenvolve propostas a partir de premissas conceituais, com o objetivo de promover um diálogo reflexivo em consonância com os discursos e narrativas preconizadas pelo museu de forma institucional ou problematizando e criando contra narrativas que atendam a uma reflexão crítica junto aos públicos.</w:t>
      </w:r>
    </w:p>
    <w:p w14:paraId="47495964" w14:textId="77777777" w:rsidR="007309B4" w:rsidRPr="00071F0C" w:rsidRDefault="007309B4" w:rsidP="00071F0C">
      <w:pPr>
        <w:spacing w:line="360" w:lineRule="auto"/>
        <w:jc w:val="both"/>
        <w:rPr>
          <w:rFonts w:ascii="Times New Roman" w:hAnsi="Times New Roman" w:cs="Times New Roman"/>
        </w:rPr>
      </w:pPr>
      <w:r w:rsidRPr="00071F0C">
        <w:rPr>
          <w:rFonts w:ascii="Times New Roman" w:hAnsi="Times New Roman" w:cs="Times New Roman"/>
        </w:rPr>
        <w:t xml:space="preserve">Assim, a pesquisa busca investigar como as ações educativas podem exercer uma atuação propositiva, fomentando experiências e sentidos através de propostas centradas no diálogo, na presença, provocando olhares diversos, fomentando o compartilhamento de pontos de vista com objetivo de promover uma abordagem capaz de contribuir para abrir discussões e uma reflexão crítica, a partir da materialidade expositiva. </w:t>
      </w:r>
    </w:p>
    <w:p w14:paraId="41CF725E" w14:textId="77777777" w:rsidR="007104CC" w:rsidRPr="00071F0C" w:rsidRDefault="007104CC" w:rsidP="00071F0C">
      <w:pPr>
        <w:spacing w:line="360" w:lineRule="auto"/>
        <w:jc w:val="both"/>
        <w:rPr>
          <w:rFonts w:ascii="Times New Roman" w:hAnsi="Times New Roman" w:cs="Times New Roman"/>
          <w:b/>
        </w:rPr>
      </w:pPr>
    </w:p>
    <w:p w14:paraId="3269ED4A" w14:textId="77777777" w:rsidR="00DA31E4" w:rsidRPr="00071F0C" w:rsidRDefault="00DA31E4" w:rsidP="00071F0C">
      <w:pPr>
        <w:spacing w:line="360" w:lineRule="auto"/>
        <w:rPr>
          <w:rFonts w:ascii="Times New Roman" w:hAnsi="Times New Roman" w:cs="Times New Roman"/>
          <w:b/>
          <w:bCs/>
        </w:rPr>
      </w:pPr>
      <w:r w:rsidRPr="00071F0C">
        <w:rPr>
          <w:rFonts w:ascii="Times New Roman" w:hAnsi="Times New Roman" w:cs="Times New Roman"/>
          <w:b/>
          <w:bCs/>
        </w:rPr>
        <w:lastRenderedPageBreak/>
        <w:t>PALAVRAS-CHAVE</w:t>
      </w:r>
    </w:p>
    <w:p w14:paraId="4E63483B" w14:textId="41499361" w:rsidR="007104CC" w:rsidRPr="00071F0C" w:rsidRDefault="00DA31E4" w:rsidP="00071F0C">
      <w:pPr>
        <w:spacing w:line="360" w:lineRule="auto"/>
        <w:rPr>
          <w:rFonts w:ascii="Times New Roman" w:hAnsi="Times New Roman" w:cs="Times New Roman"/>
        </w:rPr>
      </w:pPr>
      <w:r w:rsidRPr="00071F0C">
        <w:rPr>
          <w:rFonts w:ascii="Times New Roman" w:hAnsi="Times New Roman" w:cs="Times New Roman"/>
        </w:rPr>
        <w:t xml:space="preserve">Design, Design Expositivo, </w:t>
      </w:r>
      <w:r w:rsidR="00C27D67">
        <w:rPr>
          <w:rFonts w:ascii="Times New Roman" w:hAnsi="Times New Roman" w:cs="Times New Roman"/>
        </w:rPr>
        <w:t>Cultura Material</w:t>
      </w:r>
    </w:p>
    <w:p w14:paraId="51D6CF3B" w14:textId="77777777" w:rsidR="007104CC" w:rsidRPr="00071F0C" w:rsidRDefault="007104CC" w:rsidP="00071F0C">
      <w:pPr>
        <w:spacing w:line="360" w:lineRule="auto"/>
        <w:jc w:val="both"/>
        <w:rPr>
          <w:rFonts w:ascii="Times New Roman" w:hAnsi="Times New Roman" w:cs="Times New Roman"/>
        </w:rPr>
      </w:pPr>
    </w:p>
    <w:p w14:paraId="2267F151" w14:textId="6681D00D" w:rsidR="00A37933" w:rsidRPr="00071F0C" w:rsidRDefault="00DA31E4" w:rsidP="00071F0C">
      <w:pPr>
        <w:spacing w:line="360" w:lineRule="auto"/>
        <w:rPr>
          <w:rFonts w:ascii="Times New Roman" w:hAnsi="Times New Roman" w:cs="Times New Roman"/>
          <w:b/>
          <w:bCs/>
        </w:rPr>
      </w:pPr>
      <w:r w:rsidRPr="00071F0C">
        <w:rPr>
          <w:rFonts w:ascii="Times New Roman" w:hAnsi="Times New Roman" w:cs="Times New Roman"/>
          <w:b/>
          <w:bCs/>
        </w:rPr>
        <w:t>MÉTODOS</w:t>
      </w:r>
    </w:p>
    <w:p w14:paraId="0C8DF7F0" w14:textId="469E65EA" w:rsidR="00A37933" w:rsidRPr="00071F0C" w:rsidRDefault="00A37933" w:rsidP="00071F0C">
      <w:pPr>
        <w:spacing w:line="360" w:lineRule="auto"/>
        <w:jc w:val="both"/>
        <w:rPr>
          <w:rFonts w:ascii="Times New Roman" w:hAnsi="Times New Roman" w:cs="Times New Roman"/>
        </w:rPr>
      </w:pPr>
      <w:bookmarkStart w:id="0" w:name="_Hlk148164165"/>
      <w:r w:rsidRPr="00071F0C">
        <w:rPr>
          <w:rFonts w:ascii="Times New Roman" w:hAnsi="Times New Roman" w:cs="Times New Roman"/>
        </w:rPr>
        <w:t xml:space="preserve">A metodologia de pesquisa buscou construir uma base teórica </w:t>
      </w:r>
      <w:r w:rsidR="009C1E25">
        <w:rPr>
          <w:rFonts w:ascii="Times New Roman" w:hAnsi="Times New Roman" w:cs="Times New Roman"/>
        </w:rPr>
        <w:t>com o objetivo de</w:t>
      </w:r>
      <w:r w:rsidRPr="00071F0C">
        <w:rPr>
          <w:rFonts w:ascii="Times New Roman" w:hAnsi="Times New Roman" w:cs="Times New Roman"/>
        </w:rPr>
        <w:t xml:space="preserve"> ancorar e aprofundar as reflexões, se debruçando em referenciais dos campos do design, da cultura material e, de forma a delimitar o estudo, no design expositivo e na mediação em museus, tangenciando aspectos da museologia e curadoria.</w:t>
      </w:r>
    </w:p>
    <w:bookmarkEnd w:id="0"/>
    <w:p w14:paraId="3D6D7686" w14:textId="5C5A1133" w:rsidR="00A37933" w:rsidRPr="00071F0C" w:rsidRDefault="00C5478E" w:rsidP="00071F0C">
      <w:pPr>
        <w:spacing w:line="360" w:lineRule="auto"/>
        <w:jc w:val="both"/>
        <w:rPr>
          <w:rFonts w:ascii="Times New Roman" w:hAnsi="Times New Roman" w:cs="Times New Roman"/>
        </w:rPr>
      </w:pPr>
      <w:r w:rsidRPr="00071F0C">
        <w:rPr>
          <w:rFonts w:ascii="Times New Roman" w:hAnsi="Times New Roman" w:cs="Times New Roman"/>
        </w:rPr>
        <w:t>Citamos</w:t>
      </w:r>
      <w:r w:rsidR="00A37933" w:rsidRPr="00071F0C">
        <w:rPr>
          <w:rFonts w:ascii="Times New Roman" w:hAnsi="Times New Roman" w:cs="Times New Roman"/>
        </w:rPr>
        <w:t xml:space="preserve"> autores</w:t>
      </w:r>
      <w:r w:rsidRPr="00071F0C">
        <w:rPr>
          <w:rFonts w:ascii="Times New Roman" w:hAnsi="Times New Roman" w:cs="Times New Roman"/>
        </w:rPr>
        <w:t xml:space="preserve"> </w:t>
      </w:r>
      <w:r w:rsidR="00A37933" w:rsidRPr="00071F0C">
        <w:rPr>
          <w:rFonts w:ascii="Times New Roman" w:hAnsi="Times New Roman" w:cs="Times New Roman"/>
        </w:rPr>
        <w:t xml:space="preserve">fundamentais para </w:t>
      </w:r>
      <w:r w:rsidRPr="00071F0C">
        <w:rPr>
          <w:rFonts w:ascii="Times New Roman" w:hAnsi="Times New Roman" w:cs="Times New Roman"/>
        </w:rPr>
        <w:t>o trabalho</w:t>
      </w:r>
      <w:r w:rsidR="00A37933" w:rsidRPr="00071F0C">
        <w:rPr>
          <w:rFonts w:ascii="Times New Roman" w:hAnsi="Times New Roman" w:cs="Times New Roman"/>
        </w:rPr>
        <w:t>: Ulpiano Bezerra de Menezes, no campo da cultura material, Marion Segaud na fundamentação acerca do morar no campo antropológico, Mirtes Marins de Oliveira fundamentou as questões concernentes ao design expositivo, Carmen Mörsch a fim de compreender aspectos acerca da mediação em museus.</w:t>
      </w:r>
    </w:p>
    <w:p w14:paraId="335CDCC3" w14:textId="47412700" w:rsidR="00A37933" w:rsidRPr="00071F0C" w:rsidRDefault="00CB5E40" w:rsidP="00071F0C">
      <w:pPr>
        <w:spacing w:line="360" w:lineRule="auto"/>
        <w:jc w:val="both"/>
        <w:rPr>
          <w:rFonts w:ascii="Times New Roman" w:hAnsi="Times New Roman" w:cs="Times New Roman"/>
        </w:rPr>
      </w:pPr>
      <w:r w:rsidRPr="00071F0C">
        <w:rPr>
          <w:rFonts w:ascii="Times New Roman" w:hAnsi="Times New Roman" w:cs="Times New Roman"/>
        </w:rPr>
        <w:t>Trata-se de uma reflexão inicial que visa articular autores em torno de um objeto de estudo que compreende o design, a produção material de cultura e sua circulação e as relações que se estabelecem com os públicos por meio das ações educativas, de forma a considerarmos a não neutralidade das exposições e o potencial das ações educativas na criação de espaços de reflexão crítica.</w:t>
      </w:r>
    </w:p>
    <w:p w14:paraId="6BDE2ECB" w14:textId="77777777" w:rsidR="007104CC" w:rsidRPr="00071F0C" w:rsidRDefault="007104CC" w:rsidP="00071F0C">
      <w:pPr>
        <w:spacing w:line="360" w:lineRule="auto"/>
        <w:jc w:val="both"/>
        <w:rPr>
          <w:rFonts w:ascii="Times New Roman" w:hAnsi="Times New Roman" w:cs="Times New Roman"/>
        </w:rPr>
      </w:pPr>
    </w:p>
    <w:p w14:paraId="6A58763D" w14:textId="62E0EFF5" w:rsidR="005C1574" w:rsidRPr="00071F0C" w:rsidRDefault="00444884" w:rsidP="00071F0C">
      <w:pPr>
        <w:spacing w:line="360" w:lineRule="auto"/>
        <w:rPr>
          <w:rFonts w:ascii="Times New Roman" w:hAnsi="Times New Roman" w:cs="Times New Roman"/>
          <w:b/>
          <w:bCs/>
        </w:rPr>
      </w:pPr>
      <w:r w:rsidRPr="00071F0C">
        <w:rPr>
          <w:rFonts w:ascii="Times New Roman" w:hAnsi="Times New Roman" w:cs="Times New Roman"/>
          <w:b/>
          <w:bCs/>
        </w:rPr>
        <w:t>RESULTADOS E DISCUSSÕES</w:t>
      </w:r>
    </w:p>
    <w:p w14:paraId="3CEDEB52" w14:textId="05483C68" w:rsidR="006E2590" w:rsidRPr="00071F0C" w:rsidRDefault="00C83D21" w:rsidP="00071F0C">
      <w:pPr>
        <w:spacing w:line="360" w:lineRule="auto"/>
        <w:jc w:val="both"/>
        <w:rPr>
          <w:rFonts w:ascii="Times New Roman" w:hAnsi="Times New Roman" w:cs="Times New Roman"/>
        </w:rPr>
      </w:pPr>
      <w:r w:rsidRPr="00071F0C">
        <w:rPr>
          <w:rFonts w:ascii="Times New Roman" w:hAnsi="Times New Roman" w:cs="Times New Roman"/>
        </w:rPr>
        <w:t>Ao investigar as</w:t>
      </w:r>
      <w:r w:rsidR="006E2590" w:rsidRPr="00071F0C">
        <w:rPr>
          <w:rFonts w:ascii="Times New Roman" w:hAnsi="Times New Roman" w:cs="Times New Roman"/>
        </w:rPr>
        <w:t xml:space="preserve"> formas de organizar e expor, a materialidade expositiva e as formas de interlocução da exposição com os públicos, considera</w:t>
      </w:r>
      <w:r w:rsidRPr="00071F0C">
        <w:rPr>
          <w:rFonts w:ascii="Times New Roman" w:hAnsi="Times New Roman" w:cs="Times New Roman"/>
        </w:rPr>
        <w:t>mos</w:t>
      </w:r>
      <w:r w:rsidR="006E2590" w:rsidRPr="00071F0C">
        <w:rPr>
          <w:rFonts w:ascii="Times New Roman" w:hAnsi="Times New Roman" w:cs="Times New Roman"/>
        </w:rPr>
        <w:t xml:space="preserve"> como a dimensão espacial institui um caráter programático que institui um sistema de valores. (MARINS, 2016)</w:t>
      </w:r>
    </w:p>
    <w:p w14:paraId="0E69852E" w14:textId="59DB7078" w:rsidR="006E2590" w:rsidRPr="00071F0C" w:rsidRDefault="00C83D21" w:rsidP="00071F0C">
      <w:pPr>
        <w:spacing w:line="360" w:lineRule="auto"/>
        <w:jc w:val="both"/>
        <w:rPr>
          <w:rFonts w:ascii="Times New Roman" w:hAnsi="Times New Roman" w:cs="Times New Roman"/>
        </w:rPr>
      </w:pPr>
      <w:r w:rsidRPr="00071F0C">
        <w:rPr>
          <w:rFonts w:ascii="Times New Roman" w:hAnsi="Times New Roman" w:cs="Times New Roman"/>
        </w:rPr>
        <w:t xml:space="preserve">A </w:t>
      </w:r>
      <w:r w:rsidR="006E2590" w:rsidRPr="00071F0C">
        <w:rPr>
          <w:rFonts w:ascii="Times New Roman" w:hAnsi="Times New Roman" w:cs="Times New Roman"/>
        </w:rPr>
        <w:t>reflexão acerca do aspecto construtor de discursos orientados pela materialidade expositiva, demonstr</w:t>
      </w:r>
      <w:r w:rsidRPr="00071F0C">
        <w:rPr>
          <w:rFonts w:ascii="Times New Roman" w:hAnsi="Times New Roman" w:cs="Times New Roman"/>
        </w:rPr>
        <w:t>a</w:t>
      </w:r>
      <w:r w:rsidR="006E2590" w:rsidRPr="00071F0C">
        <w:rPr>
          <w:rFonts w:ascii="Times New Roman" w:hAnsi="Times New Roman" w:cs="Times New Roman"/>
        </w:rPr>
        <w:t xml:space="preserve"> que o objeto não é neutro e está submetido a inúmeras mediações resultantes das formas de organizar e expor, empreendidas pelo museu – institucionalmente ou não.</w:t>
      </w:r>
    </w:p>
    <w:p w14:paraId="06A0421D" w14:textId="7ABCFF0E" w:rsidR="00444884" w:rsidRPr="00071F0C" w:rsidRDefault="00C83D21" w:rsidP="00071F0C">
      <w:pPr>
        <w:spacing w:line="360" w:lineRule="auto"/>
        <w:jc w:val="both"/>
        <w:rPr>
          <w:rFonts w:ascii="Times New Roman" w:hAnsi="Times New Roman" w:cs="Times New Roman"/>
        </w:rPr>
      </w:pPr>
      <w:r w:rsidRPr="00071F0C">
        <w:rPr>
          <w:rFonts w:ascii="Times New Roman" w:hAnsi="Times New Roman" w:cs="Times New Roman"/>
        </w:rPr>
        <w:t>O estudo de caso, a Exposição Mesa (Ex) Posta demonstrou que a materialidade expositiva evoca uma dada domesticidade e um cotidiano que remonta à história pregressa da casa</w:t>
      </w:r>
      <w:r w:rsidR="00444884" w:rsidRPr="00071F0C">
        <w:rPr>
          <w:rFonts w:ascii="Times New Roman" w:hAnsi="Times New Roman" w:cs="Times New Roman"/>
        </w:rPr>
        <w:t xml:space="preserve"> por meio de uma imersão que propicia a compreensão acerca da tipologia museológica – não resta dúvida ser uma casa museu, porém não permite</w:t>
      </w:r>
      <w:r w:rsidR="009C1E25">
        <w:rPr>
          <w:rFonts w:ascii="Times New Roman" w:hAnsi="Times New Roman" w:cs="Times New Roman"/>
        </w:rPr>
        <w:t xml:space="preserve"> -</w:t>
      </w:r>
      <w:r w:rsidR="00444884" w:rsidRPr="00071F0C">
        <w:rPr>
          <w:rFonts w:ascii="Times New Roman" w:hAnsi="Times New Roman" w:cs="Times New Roman"/>
        </w:rPr>
        <w:t xml:space="preserve"> a </w:t>
      </w:r>
      <w:r w:rsidR="00444884" w:rsidRPr="00071F0C">
        <w:rPr>
          <w:rFonts w:ascii="Times New Roman" w:hAnsi="Times New Roman" w:cs="Times New Roman"/>
        </w:rPr>
        <w:lastRenderedPageBreak/>
        <w:t>partir do design expositivo</w:t>
      </w:r>
      <w:r w:rsidR="009C1E25">
        <w:rPr>
          <w:rFonts w:ascii="Times New Roman" w:hAnsi="Times New Roman" w:cs="Times New Roman"/>
        </w:rPr>
        <w:t xml:space="preserve"> - </w:t>
      </w:r>
      <w:r w:rsidR="009C1E25" w:rsidRPr="00071F0C">
        <w:rPr>
          <w:rFonts w:ascii="Times New Roman" w:hAnsi="Times New Roman" w:cs="Times New Roman"/>
        </w:rPr>
        <w:t>formas</w:t>
      </w:r>
      <w:r w:rsidR="00444884" w:rsidRPr="00071F0C">
        <w:rPr>
          <w:rFonts w:ascii="Times New Roman" w:hAnsi="Times New Roman" w:cs="Times New Roman"/>
        </w:rPr>
        <w:t xml:space="preserve"> de comunicação com os públicos, como legendas, textos, expositores, entre outros. </w:t>
      </w:r>
    </w:p>
    <w:p w14:paraId="50AB0007" w14:textId="26A43D66" w:rsidR="00C83D21" w:rsidRPr="00071F0C" w:rsidRDefault="00444884" w:rsidP="00071F0C">
      <w:pPr>
        <w:spacing w:line="360" w:lineRule="auto"/>
        <w:jc w:val="both"/>
        <w:rPr>
          <w:rFonts w:ascii="Times New Roman" w:hAnsi="Times New Roman" w:cs="Times New Roman"/>
        </w:rPr>
      </w:pPr>
      <w:r w:rsidRPr="00071F0C">
        <w:rPr>
          <w:rFonts w:ascii="Times New Roman" w:hAnsi="Times New Roman" w:cs="Times New Roman"/>
        </w:rPr>
        <w:t xml:space="preserve">Dessa forma, </w:t>
      </w:r>
      <w:r w:rsidR="00C83D21" w:rsidRPr="00071F0C">
        <w:rPr>
          <w:rFonts w:ascii="Times New Roman" w:hAnsi="Times New Roman" w:cs="Times New Roman"/>
        </w:rPr>
        <w:t>discorremos acerca das ações educativas</w:t>
      </w:r>
      <w:r w:rsidR="009C1E25">
        <w:rPr>
          <w:rFonts w:ascii="Times New Roman" w:hAnsi="Times New Roman" w:cs="Times New Roman"/>
        </w:rPr>
        <w:t>,</w:t>
      </w:r>
      <w:r w:rsidR="00C83D21" w:rsidRPr="00071F0C">
        <w:rPr>
          <w:rFonts w:ascii="Times New Roman" w:hAnsi="Times New Roman" w:cs="Times New Roman"/>
        </w:rPr>
        <w:t xml:space="preserve"> </w:t>
      </w:r>
      <w:r w:rsidRPr="00071F0C">
        <w:rPr>
          <w:rFonts w:ascii="Times New Roman" w:hAnsi="Times New Roman" w:cs="Times New Roman"/>
        </w:rPr>
        <w:t>identificando</w:t>
      </w:r>
      <w:r w:rsidR="00C83D21" w:rsidRPr="00071F0C">
        <w:rPr>
          <w:rFonts w:ascii="Times New Roman" w:hAnsi="Times New Roman" w:cs="Times New Roman"/>
        </w:rPr>
        <w:t xml:space="preserve"> um protocolo baseado na mediação como abordagem dialógica e reflexiva</w:t>
      </w:r>
      <w:r w:rsidRPr="00071F0C">
        <w:rPr>
          <w:rFonts w:ascii="Times New Roman" w:hAnsi="Times New Roman" w:cs="Times New Roman"/>
        </w:rPr>
        <w:t xml:space="preserve"> com potencial para</w:t>
      </w:r>
      <w:r w:rsidR="00C83D21" w:rsidRPr="00071F0C">
        <w:rPr>
          <w:rFonts w:ascii="Times New Roman" w:hAnsi="Times New Roman" w:cs="Times New Roman"/>
        </w:rPr>
        <w:t xml:space="preserve"> provocar contra narrativas e a percepção mais ampliada acerca dos objetos em uma perspectiva da cultura material. </w:t>
      </w:r>
    </w:p>
    <w:p w14:paraId="53683F09" w14:textId="77777777" w:rsidR="007104CC" w:rsidRPr="00071F0C" w:rsidRDefault="007104CC" w:rsidP="00071F0C">
      <w:pPr>
        <w:spacing w:line="360" w:lineRule="auto"/>
        <w:rPr>
          <w:rFonts w:ascii="Times New Roman" w:hAnsi="Times New Roman" w:cs="Times New Roman"/>
        </w:rPr>
      </w:pPr>
    </w:p>
    <w:p w14:paraId="52CB10F6" w14:textId="1CCADF83" w:rsidR="00444884" w:rsidRPr="00071F0C" w:rsidRDefault="00FE4242" w:rsidP="00071F0C">
      <w:pPr>
        <w:spacing w:line="360" w:lineRule="auto"/>
        <w:rPr>
          <w:rFonts w:ascii="Times New Roman" w:hAnsi="Times New Roman" w:cs="Times New Roman"/>
          <w:b/>
          <w:bCs/>
        </w:rPr>
      </w:pPr>
      <w:r w:rsidRPr="00071F0C">
        <w:rPr>
          <w:rFonts w:ascii="Times New Roman" w:hAnsi="Times New Roman" w:cs="Times New Roman"/>
          <w:b/>
          <w:bCs/>
        </w:rPr>
        <w:t>CONCLUSÕES</w:t>
      </w:r>
    </w:p>
    <w:p w14:paraId="69615A91" w14:textId="2DB0890E" w:rsidR="00FE4242" w:rsidRPr="00071F0C" w:rsidRDefault="00FE4242" w:rsidP="00071F0C">
      <w:pPr>
        <w:spacing w:line="360" w:lineRule="auto"/>
        <w:jc w:val="both"/>
        <w:rPr>
          <w:rFonts w:ascii="Times New Roman" w:hAnsi="Times New Roman" w:cs="Times New Roman"/>
        </w:rPr>
      </w:pPr>
      <w:r w:rsidRPr="00071F0C">
        <w:rPr>
          <w:rFonts w:ascii="Times New Roman" w:hAnsi="Times New Roman" w:cs="Times New Roman"/>
        </w:rPr>
        <w:t>O design expositivo que opera na Casa Museu Ema Klabin concorre para evidenciar a tipologia museológica, ao passo que apresenta limitações acerca da construção de discursos divergentes ou uma produção de reflexão crítica capaz de ampliar a compreensão dos públicos acerca</w:t>
      </w:r>
      <w:r w:rsidR="009A5B3A">
        <w:rPr>
          <w:rFonts w:ascii="Times New Roman" w:hAnsi="Times New Roman" w:cs="Times New Roman"/>
        </w:rPr>
        <w:t>,</w:t>
      </w:r>
      <w:r w:rsidRPr="00071F0C">
        <w:rPr>
          <w:rFonts w:ascii="Times New Roman" w:hAnsi="Times New Roman" w:cs="Times New Roman"/>
        </w:rPr>
        <w:t xml:space="preserve"> tanto dos objetos quanto do espaço em si</w:t>
      </w:r>
      <w:r w:rsidR="009A5B3A">
        <w:rPr>
          <w:rFonts w:ascii="Times New Roman" w:hAnsi="Times New Roman" w:cs="Times New Roman"/>
        </w:rPr>
        <w:t>,</w:t>
      </w:r>
      <w:r w:rsidRPr="00071F0C">
        <w:rPr>
          <w:rFonts w:ascii="Times New Roman" w:hAnsi="Times New Roman" w:cs="Times New Roman"/>
        </w:rPr>
        <w:t xml:space="preserve"> </w:t>
      </w:r>
      <w:r w:rsidR="009A5B3A">
        <w:rPr>
          <w:rFonts w:ascii="Times New Roman" w:hAnsi="Times New Roman" w:cs="Times New Roman"/>
        </w:rPr>
        <w:t>e ainda,</w:t>
      </w:r>
      <w:r w:rsidRPr="00071F0C">
        <w:rPr>
          <w:rFonts w:ascii="Times New Roman" w:hAnsi="Times New Roman" w:cs="Times New Roman"/>
        </w:rPr>
        <w:t xml:space="preserve"> temas que atravessam o museu na contemporaneidade. </w:t>
      </w:r>
    </w:p>
    <w:p w14:paraId="56DC5101" w14:textId="48BC6078" w:rsidR="00FE4242" w:rsidRPr="00071F0C" w:rsidRDefault="00FE4242" w:rsidP="00071F0C">
      <w:pPr>
        <w:spacing w:line="360" w:lineRule="auto"/>
        <w:jc w:val="both"/>
        <w:rPr>
          <w:rFonts w:ascii="Times New Roman" w:hAnsi="Times New Roman" w:cs="Times New Roman"/>
        </w:rPr>
      </w:pPr>
      <w:r w:rsidRPr="00071F0C">
        <w:rPr>
          <w:rFonts w:ascii="Times New Roman" w:hAnsi="Times New Roman" w:cs="Times New Roman"/>
        </w:rPr>
        <w:t xml:space="preserve">Nesse sentido, foi possível perceber um trabalho institucional para o desenvolvimento de um programa de exposições, programação cultural e educativa que possam abrir espaço para discussões mais plurais, trazendo identidades invisibilizadas, contra narrativas e reflexões.  </w:t>
      </w:r>
    </w:p>
    <w:p w14:paraId="657FB372" w14:textId="44509DCA" w:rsidR="00444884" w:rsidRPr="00071F0C" w:rsidRDefault="00DD5B82" w:rsidP="00071F0C">
      <w:pPr>
        <w:spacing w:line="360" w:lineRule="auto"/>
        <w:jc w:val="both"/>
        <w:rPr>
          <w:rFonts w:ascii="Times New Roman" w:hAnsi="Times New Roman" w:cs="Times New Roman"/>
        </w:rPr>
      </w:pPr>
      <w:r>
        <w:rPr>
          <w:rFonts w:ascii="Times New Roman" w:hAnsi="Times New Roman" w:cs="Times New Roman"/>
        </w:rPr>
        <w:t>Foi possível aferir que o</w:t>
      </w:r>
      <w:r w:rsidR="00444884" w:rsidRPr="00071F0C">
        <w:rPr>
          <w:rFonts w:ascii="Times New Roman" w:hAnsi="Times New Roman" w:cs="Times New Roman"/>
        </w:rPr>
        <w:t xml:space="preserve"> museu promove, por meio de sua programação cultural e ações educativas, a oportunidade de apresentar contra narrativas, reflexão crítica e questionamentos acerca do design expositivo, estimulando a contrapor narrativas que o design orienta com as narrativas que não estão presentes, mas estão subjacentes na narrativa da exposição. </w:t>
      </w:r>
    </w:p>
    <w:p w14:paraId="4477251D" w14:textId="77777777" w:rsidR="007104CC" w:rsidRPr="00071F0C" w:rsidRDefault="007104CC" w:rsidP="00071F0C">
      <w:pPr>
        <w:spacing w:line="360" w:lineRule="auto"/>
        <w:jc w:val="both"/>
        <w:rPr>
          <w:rFonts w:ascii="Times New Roman" w:hAnsi="Times New Roman" w:cs="Times New Roman"/>
        </w:rPr>
      </w:pPr>
    </w:p>
    <w:p w14:paraId="29D7A759" w14:textId="32A82E74" w:rsidR="007104CC" w:rsidRPr="00071F0C" w:rsidRDefault="00723554" w:rsidP="00071F0C">
      <w:pPr>
        <w:spacing w:line="360" w:lineRule="auto"/>
        <w:rPr>
          <w:rFonts w:ascii="Times New Roman" w:hAnsi="Times New Roman" w:cs="Times New Roman"/>
          <w:b/>
          <w:bCs/>
        </w:rPr>
      </w:pPr>
      <w:r w:rsidRPr="00071F0C">
        <w:rPr>
          <w:rFonts w:ascii="Times New Roman" w:hAnsi="Times New Roman" w:cs="Times New Roman"/>
          <w:b/>
          <w:bCs/>
        </w:rPr>
        <w:t>REFERÊNCIAS</w:t>
      </w:r>
    </w:p>
    <w:p w14:paraId="2F8A31CE" w14:textId="50F7CACD" w:rsidR="000E3A77" w:rsidRPr="00071F0C" w:rsidRDefault="000E3A77" w:rsidP="00071F0C">
      <w:pPr>
        <w:spacing w:line="360" w:lineRule="auto"/>
        <w:jc w:val="both"/>
        <w:rPr>
          <w:rFonts w:ascii="Times New Roman" w:hAnsi="Times New Roman" w:cs="Times New Roman"/>
        </w:rPr>
      </w:pPr>
      <w:r w:rsidRPr="00071F0C">
        <w:rPr>
          <w:rFonts w:ascii="Times New Roman" w:hAnsi="Times New Roman" w:cs="Times New Roman"/>
        </w:rPr>
        <w:t>OLIVERIA, M.M</w:t>
      </w:r>
      <w:r w:rsidR="00723554" w:rsidRPr="00071F0C">
        <w:rPr>
          <w:rFonts w:ascii="Times New Roman" w:hAnsi="Times New Roman" w:cs="Times New Roman"/>
        </w:rPr>
        <w:t>. Exposições Como Arenas de Poder. Revista do Centro de Pesquisa E Formação, nº 9, São Paulo: Sesc, 2019. Disponível em:</w:t>
      </w:r>
    </w:p>
    <w:p w14:paraId="3215EBDA" w14:textId="1D036795" w:rsidR="00723554" w:rsidRPr="00071F0C" w:rsidRDefault="00000000" w:rsidP="00071F0C">
      <w:pPr>
        <w:spacing w:line="360" w:lineRule="auto"/>
        <w:jc w:val="both"/>
        <w:rPr>
          <w:rFonts w:ascii="Times New Roman" w:hAnsi="Times New Roman" w:cs="Times New Roman"/>
        </w:rPr>
      </w:pPr>
      <w:hyperlink r:id="rId11" w:history="1">
        <w:r w:rsidR="000E3A77" w:rsidRPr="00071F0C">
          <w:rPr>
            <w:rStyle w:val="Hyperlink"/>
            <w:rFonts w:ascii="Times New Roman" w:hAnsi="Times New Roman" w:cs="Times New Roman"/>
          </w:rPr>
          <w:t>https://portal.sescsp.org.br/online/artigo/13832_MIRTES+MARINS+DE+OLIVEIRA</w:t>
        </w:r>
      </w:hyperlink>
      <w:r w:rsidR="00723554" w:rsidRPr="00071F0C">
        <w:rPr>
          <w:rFonts w:ascii="Times New Roman" w:hAnsi="Times New Roman" w:cs="Times New Roman"/>
        </w:rPr>
        <w:t>. Acesso em abr.2023</w:t>
      </w:r>
    </w:p>
    <w:p w14:paraId="2FFE2961" w14:textId="77777777" w:rsidR="00723554" w:rsidRPr="00071F0C" w:rsidRDefault="00723554" w:rsidP="00071F0C">
      <w:pPr>
        <w:spacing w:line="360" w:lineRule="auto"/>
        <w:jc w:val="both"/>
        <w:rPr>
          <w:rFonts w:ascii="Times New Roman" w:hAnsi="Times New Roman" w:cs="Times New Roman"/>
        </w:rPr>
      </w:pPr>
    </w:p>
    <w:p w14:paraId="3FAC1D67" w14:textId="71777F6C" w:rsidR="00723554" w:rsidRPr="00071F0C" w:rsidRDefault="000E3A77" w:rsidP="00071F0C">
      <w:pPr>
        <w:spacing w:line="360" w:lineRule="auto"/>
        <w:jc w:val="both"/>
        <w:rPr>
          <w:rFonts w:ascii="Times New Roman" w:hAnsi="Times New Roman" w:cs="Times New Roman"/>
        </w:rPr>
      </w:pPr>
      <w:r w:rsidRPr="00071F0C">
        <w:rPr>
          <w:rFonts w:ascii="Times New Roman" w:hAnsi="Times New Roman" w:cs="Times New Roman"/>
        </w:rPr>
        <w:t>OLIVERIA, M.M.</w:t>
      </w:r>
      <w:r w:rsidR="00723554" w:rsidRPr="00071F0C">
        <w:rPr>
          <w:rFonts w:ascii="Times New Roman" w:hAnsi="Times New Roman" w:cs="Times New Roman"/>
        </w:rPr>
        <w:t xml:space="preserve"> O Espaço Ensina: As Histórias das Exposições e a Centralidade da Noção de Display. Anais do 26º Encontro da Associação Nacional dos Pesquisadores em Artes Plásticas – ANPAP. Memórias e Inventações. Campinas, 25 a 28 de </w:t>
      </w:r>
      <w:r w:rsidR="00723554" w:rsidRPr="00071F0C">
        <w:rPr>
          <w:rFonts w:ascii="Times New Roman" w:hAnsi="Times New Roman" w:cs="Times New Roman"/>
        </w:rPr>
        <w:lastRenderedPageBreak/>
        <w:t>setembro, 2017, p. 3998-4007. Disponível em</w:t>
      </w:r>
      <w:r w:rsidR="00723554" w:rsidRPr="00071F0C">
        <w:rPr>
          <w:rStyle w:val="Hyperlink"/>
          <w:rFonts w:ascii="Times New Roman" w:hAnsi="Times New Roman" w:cs="Times New Roman"/>
        </w:rPr>
        <w:t>: chrome-extension://efaidnbmnnnibpcajpcglclefindmkaj/http://anpap.org.br/anais/2017/PDF/S05/26encontro______OLIVEIRA_Mirtes_Marins_de.pdf</w:t>
      </w:r>
      <w:r w:rsidR="00723554" w:rsidRPr="00071F0C">
        <w:rPr>
          <w:rFonts w:ascii="Times New Roman" w:hAnsi="Times New Roman" w:cs="Times New Roman"/>
        </w:rPr>
        <w:t>. Acesso em 7 ago. 2022.</w:t>
      </w:r>
    </w:p>
    <w:p w14:paraId="31FFDC1D" w14:textId="77777777" w:rsidR="00723554" w:rsidRPr="00071F0C" w:rsidRDefault="00723554" w:rsidP="00071F0C">
      <w:pPr>
        <w:spacing w:line="360" w:lineRule="auto"/>
        <w:jc w:val="both"/>
        <w:rPr>
          <w:rFonts w:ascii="Times New Roman" w:hAnsi="Times New Roman" w:cs="Times New Roman"/>
        </w:rPr>
      </w:pPr>
    </w:p>
    <w:p w14:paraId="4279B265" w14:textId="7AFEBA9B" w:rsidR="00723554"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MENEZES, U</w:t>
      </w:r>
      <w:r w:rsidR="000E3A77" w:rsidRPr="00071F0C">
        <w:rPr>
          <w:rFonts w:ascii="Times New Roman" w:hAnsi="Times New Roman" w:cs="Times New Roman"/>
        </w:rPr>
        <w:t xml:space="preserve">. </w:t>
      </w:r>
      <w:r w:rsidRPr="00071F0C">
        <w:rPr>
          <w:rFonts w:ascii="Times New Roman" w:hAnsi="Times New Roman" w:cs="Times New Roman"/>
        </w:rPr>
        <w:t>T. B</w:t>
      </w:r>
      <w:r w:rsidR="000E3A77" w:rsidRPr="00071F0C">
        <w:rPr>
          <w:rFonts w:ascii="Times New Roman" w:hAnsi="Times New Roman" w:cs="Times New Roman"/>
        </w:rPr>
        <w:t>.</w:t>
      </w:r>
      <w:r w:rsidRPr="00071F0C">
        <w:rPr>
          <w:rFonts w:ascii="Times New Roman" w:hAnsi="Times New Roman" w:cs="Times New Roman"/>
        </w:rPr>
        <w:t xml:space="preserve"> Do teatro da memória ao laboratório da História: a exposição museológica e o conhecimento histórico. Anais do Museu Paulista: História e Cultura Material, [S. l.], v. 2, n. 1, p. 9-42, 1994. DOI: 10.1590/S0101-47141994000100002. Disponível em: </w:t>
      </w:r>
      <w:r w:rsidRPr="00071F0C">
        <w:rPr>
          <w:rStyle w:val="Hyperlink"/>
          <w:rFonts w:ascii="Times New Roman" w:hAnsi="Times New Roman" w:cs="Times New Roman"/>
        </w:rPr>
        <w:t>https://www.revistas.usp.br/anaismp/article/view/5289</w:t>
      </w:r>
      <w:r w:rsidRPr="00071F0C">
        <w:rPr>
          <w:rFonts w:ascii="Times New Roman" w:hAnsi="Times New Roman" w:cs="Times New Roman"/>
        </w:rPr>
        <w:t>. Acesso em: 7 ago. 2022.</w:t>
      </w:r>
    </w:p>
    <w:p w14:paraId="51BD9512" w14:textId="77777777" w:rsidR="00723554" w:rsidRPr="00071F0C" w:rsidRDefault="00723554" w:rsidP="00071F0C">
      <w:pPr>
        <w:spacing w:line="360" w:lineRule="auto"/>
        <w:jc w:val="both"/>
        <w:rPr>
          <w:rFonts w:ascii="Times New Roman" w:hAnsi="Times New Roman" w:cs="Times New Roman"/>
        </w:rPr>
      </w:pPr>
    </w:p>
    <w:p w14:paraId="710CBF35" w14:textId="13099C62" w:rsidR="00723554" w:rsidRPr="0026617C" w:rsidRDefault="000E3A77" w:rsidP="00071F0C">
      <w:pPr>
        <w:spacing w:line="360" w:lineRule="auto"/>
        <w:jc w:val="both"/>
        <w:rPr>
          <w:rFonts w:ascii="Times New Roman" w:hAnsi="Times New Roman" w:cs="Times New Roman"/>
          <w:lang w:val="es-419"/>
        </w:rPr>
      </w:pPr>
      <w:r w:rsidRPr="00071F0C">
        <w:rPr>
          <w:rFonts w:ascii="Times New Roman" w:hAnsi="Times New Roman" w:cs="Times New Roman"/>
        </w:rPr>
        <w:t>MENEZES, U. T. B.</w:t>
      </w:r>
      <w:r w:rsidR="00723554" w:rsidRPr="00071F0C">
        <w:rPr>
          <w:rFonts w:ascii="Times New Roman" w:hAnsi="Times New Roman" w:cs="Times New Roman"/>
        </w:rPr>
        <w:t xml:space="preserve">. Memória e Cultura Material: Documentos Pessoais no Espaço Público. LIPPI, Lúcia de Oliveira, FERREIRA, Marieta de Moraes, GRYNSZPAN, Mario. Arquivos Pessoais, v. 11, n.21, 1988. Disponível em: </w:t>
      </w:r>
      <w:hyperlink r:id="rId12" w:history="1">
        <w:r w:rsidR="00723554" w:rsidRPr="00071F0C">
          <w:rPr>
            <w:rStyle w:val="Hyperlink"/>
            <w:rFonts w:ascii="Times New Roman" w:hAnsi="Times New Roman" w:cs="Times New Roman"/>
          </w:rPr>
          <w:t>https://bibliotecadigital.fgv.br/ojs/index.php/reh/article/view/2067/1206</w:t>
        </w:r>
        <w:r w:rsidR="00723554" w:rsidRPr="00071F0C">
          <w:rPr>
            <w:rFonts w:ascii="Times New Roman" w:hAnsi="Times New Roman" w:cs="Times New Roman"/>
          </w:rPr>
          <w:t xml:space="preserve">. </w:t>
        </w:r>
        <w:r w:rsidR="00723554" w:rsidRPr="0026617C">
          <w:rPr>
            <w:rFonts w:ascii="Times New Roman" w:hAnsi="Times New Roman" w:cs="Times New Roman"/>
            <w:lang w:val="es-419"/>
          </w:rPr>
          <w:t>Acesso em 03.jul.2022</w:t>
        </w:r>
      </w:hyperlink>
      <w:r w:rsidR="00723554" w:rsidRPr="0026617C">
        <w:rPr>
          <w:rFonts w:ascii="Times New Roman" w:hAnsi="Times New Roman" w:cs="Times New Roman"/>
          <w:lang w:val="es-419"/>
        </w:rPr>
        <w:t>.</w:t>
      </w:r>
    </w:p>
    <w:p w14:paraId="089B2226" w14:textId="77777777" w:rsidR="00723554" w:rsidRPr="0026617C" w:rsidRDefault="00723554" w:rsidP="00071F0C">
      <w:pPr>
        <w:spacing w:line="360" w:lineRule="auto"/>
        <w:jc w:val="both"/>
        <w:rPr>
          <w:rFonts w:ascii="Times New Roman" w:hAnsi="Times New Roman" w:cs="Times New Roman"/>
          <w:lang w:val="es-419"/>
        </w:rPr>
      </w:pPr>
    </w:p>
    <w:p w14:paraId="46356DA9" w14:textId="466C77C0" w:rsidR="00723554" w:rsidRPr="0026617C" w:rsidRDefault="00723554" w:rsidP="00071F0C">
      <w:pPr>
        <w:spacing w:line="360" w:lineRule="auto"/>
        <w:jc w:val="both"/>
        <w:rPr>
          <w:rFonts w:ascii="Times New Roman" w:hAnsi="Times New Roman" w:cs="Times New Roman"/>
          <w:lang w:val="es-419"/>
        </w:rPr>
      </w:pPr>
      <w:r w:rsidRPr="00071F0C">
        <w:rPr>
          <w:rFonts w:ascii="Times New Roman" w:hAnsi="Times New Roman" w:cs="Times New Roman"/>
          <w:lang w:val="es-419"/>
        </w:rPr>
        <w:t>MÖRSCH, C</w:t>
      </w:r>
      <w:r w:rsidR="000E3A77" w:rsidRPr="00071F0C">
        <w:rPr>
          <w:rFonts w:ascii="Times New Roman" w:hAnsi="Times New Roman" w:cs="Times New Roman"/>
          <w:lang w:val="es-419"/>
        </w:rPr>
        <w:t>.</w:t>
      </w:r>
      <w:r w:rsidRPr="00071F0C">
        <w:rPr>
          <w:rFonts w:ascii="Times New Roman" w:hAnsi="Times New Roman" w:cs="Times New Roman"/>
          <w:lang w:val="es-419"/>
        </w:rPr>
        <w:t xml:space="preserve"> Contradecirse a una misma. </w:t>
      </w:r>
      <w:r w:rsidRPr="0026617C">
        <w:rPr>
          <w:rFonts w:ascii="Times New Roman" w:hAnsi="Times New Roman" w:cs="Times New Roman"/>
          <w:lang w:val="es-419"/>
        </w:rPr>
        <w:t>Museos y Mediación educativa crítica. Contradecirse a una misma. Museos y Mediación educativa crítica. Experiencias y Reflexiones desde las educadoras de la documenta, v. 12, 2015.</w:t>
      </w:r>
    </w:p>
    <w:p w14:paraId="0ABCBB39" w14:textId="77777777" w:rsidR="00723554" w:rsidRPr="0026617C" w:rsidRDefault="00723554" w:rsidP="00071F0C">
      <w:pPr>
        <w:spacing w:line="360" w:lineRule="auto"/>
        <w:jc w:val="both"/>
        <w:rPr>
          <w:rFonts w:ascii="Times New Roman" w:hAnsi="Times New Roman" w:cs="Times New Roman"/>
          <w:lang w:val="es-419"/>
        </w:rPr>
      </w:pPr>
    </w:p>
    <w:p w14:paraId="0567307C" w14:textId="2B4EEDC0" w:rsidR="00723554"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MÖRSCH, C</w:t>
      </w:r>
      <w:r w:rsidR="000E3A77" w:rsidRPr="00071F0C">
        <w:rPr>
          <w:rFonts w:ascii="Times New Roman" w:hAnsi="Times New Roman" w:cs="Times New Roman"/>
        </w:rPr>
        <w:t>.</w:t>
      </w:r>
      <w:r w:rsidRPr="00071F0C">
        <w:rPr>
          <w:rFonts w:ascii="Times New Roman" w:hAnsi="Times New Roman" w:cs="Times New Roman"/>
        </w:rPr>
        <w:t xml:space="preserve"> Numa encruzilhada de quatro discursos. Mediação e educação na documenta 12: entre Afirmação, Reprodução, Desconstrução e Transformação. Tradução Mônica Hoff. Periódico Permanente. Nº 6, 2016. Disponível em: </w:t>
      </w:r>
      <w:hyperlink r:id="rId13" w:history="1">
        <w:r w:rsidRPr="00071F0C">
          <w:rPr>
            <w:rStyle w:val="Hyperlink"/>
            <w:rFonts w:ascii="Times New Roman" w:hAnsi="Times New Roman" w:cs="Times New Roman"/>
          </w:rPr>
          <w:t>http://www.forumpermanente.org/revista/numero-6-1/conteudo/numa-encruzilhada-de-quatro-discursos-mediacao-e-educacao-na-documenta-12-entre-afirmacao-reproducao-desconstrucao-e-transformacao</w:t>
        </w:r>
      </w:hyperlink>
      <w:r w:rsidRPr="00071F0C">
        <w:rPr>
          <w:rFonts w:ascii="Times New Roman" w:hAnsi="Times New Roman" w:cs="Times New Roman"/>
        </w:rPr>
        <w:t>. Acesso em 15 ago. 2023</w:t>
      </w:r>
    </w:p>
    <w:p w14:paraId="1EC9FE81" w14:textId="77777777" w:rsidR="00723554" w:rsidRPr="00071F0C" w:rsidRDefault="00723554" w:rsidP="00071F0C">
      <w:pPr>
        <w:spacing w:line="360" w:lineRule="auto"/>
        <w:jc w:val="both"/>
        <w:rPr>
          <w:rFonts w:ascii="Times New Roman" w:hAnsi="Times New Roman" w:cs="Times New Roman"/>
        </w:rPr>
      </w:pPr>
    </w:p>
    <w:p w14:paraId="7DE89150" w14:textId="64D680E9" w:rsidR="00723554"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SEGAUD, M</w:t>
      </w:r>
      <w:r w:rsidR="000E3A77" w:rsidRPr="00071F0C">
        <w:rPr>
          <w:rFonts w:ascii="Times New Roman" w:hAnsi="Times New Roman" w:cs="Times New Roman"/>
        </w:rPr>
        <w:t>.</w:t>
      </w:r>
      <w:r w:rsidRPr="00071F0C">
        <w:rPr>
          <w:rFonts w:ascii="Times New Roman" w:hAnsi="Times New Roman" w:cs="Times New Roman"/>
        </w:rPr>
        <w:t xml:space="preserve"> Antropologia do espaço. Habitar, fundar, distribuir e transformar. Tradução: Eric R.R. Heneault. São Paulo - SP: Edições Sesc São Paulo, 2016.</w:t>
      </w:r>
    </w:p>
    <w:p w14:paraId="5EC670F7" w14:textId="77777777" w:rsidR="00723554" w:rsidRPr="00071F0C" w:rsidRDefault="00723554" w:rsidP="00071F0C">
      <w:pPr>
        <w:spacing w:line="360" w:lineRule="auto"/>
        <w:jc w:val="both"/>
        <w:rPr>
          <w:rFonts w:ascii="Times New Roman" w:hAnsi="Times New Roman" w:cs="Times New Roman"/>
        </w:rPr>
      </w:pPr>
    </w:p>
    <w:p w14:paraId="1098D92C" w14:textId="568A0CF6" w:rsidR="00723554"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 xml:space="preserve">KOPYTOFF, I. A biografia cultural das coisas: a mercantilização como processo. A vida social das coisas: as Mercadorias sob uma Perspectiva Cultural. APPADURAI, </w:t>
      </w:r>
      <w:r w:rsidRPr="00071F0C">
        <w:rPr>
          <w:rFonts w:ascii="Times New Roman" w:hAnsi="Times New Roman" w:cs="Times New Roman"/>
        </w:rPr>
        <w:lastRenderedPageBreak/>
        <w:t>Ajun. Tradução: Agatha Bacelar. Niterói. Editora da Universidade Federal Fluminense - EDUFF, 2008.</w:t>
      </w:r>
    </w:p>
    <w:p w14:paraId="4C847567" w14:textId="77777777" w:rsidR="00723554" w:rsidRPr="00071F0C" w:rsidRDefault="00723554" w:rsidP="00071F0C">
      <w:pPr>
        <w:spacing w:line="360" w:lineRule="auto"/>
        <w:jc w:val="both"/>
        <w:rPr>
          <w:rFonts w:ascii="Times New Roman" w:hAnsi="Times New Roman" w:cs="Times New Roman"/>
        </w:rPr>
      </w:pPr>
    </w:p>
    <w:p w14:paraId="28626E99" w14:textId="5802687B" w:rsidR="00723554"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FREIRE, P</w:t>
      </w:r>
      <w:r w:rsidR="000E3A77" w:rsidRPr="00071F0C">
        <w:rPr>
          <w:rFonts w:ascii="Times New Roman" w:hAnsi="Times New Roman" w:cs="Times New Roman"/>
        </w:rPr>
        <w:t>.</w:t>
      </w:r>
      <w:r w:rsidRPr="00071F0C">
        <w:rPr>
          <w:rFonts w:ascii="Times New Roman" w:hAnsi="Times New Roman" w:cs="Times New Roman"/>
        </w:rPr>
        <w:t xml:space="preserve"> Pedagogia da autonomia: saberes necessários à prática educativa. São Paulo: Paz e Terra, 1996. (Coleção Leitura)</w:t>
      </w:r>
    </w:p>
    <w:p w14:paraId="15D653F4" w14:textId="77777777" w:rsidR="000E3A77" w:rsidRPr="00071F0C" w:rsidRDefault="000E3A77" w:rsidP="00071F0C">
      <w:pPr>
        <w:spacing w:line="360" w:lineRule="auto"/>
        <w:jc w:val="both"/>
        <w:rPr>
          <w:rFonts w:ascii="Times New Roman" w:hAnsi="Times New Roman" w:cs="Times New Roman"/>
        </w:rPr>
      </w:pPr>
    </w:p>
    <w:p w14:paraId="64A6566E" w14:textId="349553B5" w:rsidR="00723554"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 xml:space="preserve">CARDOSO, </w:t>
      </w:r>
      <w:r w:rsidR="000E3A77" w:rsidRPr="00071F0C">
        <w:rPr>
          <w:rFonts w:ascii="Times New Roman" w:hAnsi="Times New Roman" w:cs="Times New Roman"/>
        </w:rPr>
        <w:t>R.</w:t>
      </w:r>
      <w:r w:rsidRPr="00071F0C">
        <w:rPr>
          <w:rFonts w:ascii="Times New Roman" w:hAnsi="Times New Roman" w:cs="Times New Roman"/>
        </w:rPr>
        <w:t xml:space="preserve"> Design para um mundo complexo.</w:t>
      </w:r>
      <w:r w:rsidRPr="00071F0C">
        <w:rPr>
          <w:rFonts w:ascii="Times New Roman" w:hAnsi="Times New Roman" w:cs="Times New Roman"/>
          <w:i/>
          <w:iCs/>
        </w:rPr>
        <w:t xml:space="preserve"> </w:t>
      </w:r>
      <w:r w:rsidRPr="00071F0C">
        <w:rPr>
          <w:rFonts w:ascii="Times New Roman" w:hAnsi="Times New Roman" w:cs="Times New Roman"/>
          <w:b/>
          <w:bCs/>
        </w:rPr>
        <w:t> </w:t>
      </w:r>
      <w:r w:rsidRPr="00071F0C">
        <w:rPr>
          <w:rFonts w:ascii="Times New Roman" w:hAnsi="Times New Roman" w:cs="Times New Roman"/>
        </w:rPr>
        <w:t>São Paulo. Cosac Naify, 2013.</w:t>
      </w:r>
    </w:p>
    <w:p w14:paraId="6DDA7491" w14:textId="77777777" w:rsidR="00723554" w:rsidRPr="00071F0C" w:rsidRDefault="00723554" w:rsidP="00071F0C">
      <w:pPr>
        <w:spacing w:line="360" w:lineRule="auto"/>
        <w:jc w:val="both"/>
        <w:rPr>
          <w:rFonts w:ascii="Times New Roman" w:hAnsi="Times New Roman" w:cs="Times New Roman"/>
        </w:rPr>
      </w:pPr>
    </w:p>
    <w:p w14:paraId="697DFF75" w14:textId="2706F609" w:rsidR="00723554" w:rsidRPr="00071F0C" w:rsidRDefault="00723554" w:rsidP="00071F0C">
      <w:pPr>
        <w:spacing w:line="360" w:lineRule="auto"/>
        <w:rPr>
          <w:rFonts w:ascii="Times New Roman" w:hAnsi="Times New Roman" w:cs="Times New Roman"/>
          <w:b/>
          <w:bCs/>
        </w:rPr>
      </w:pPr>
      <w:r w:rsidRPr="00071F0C">
        <w:rPr>
          <w:rFonts w:ascii="Times New Roman" w:hAnsi="Times New Roman" w:cs="Times New Roman"/>
          <w:b/>
          <w:bCs/>
        </w:rPr>
        <w:t>FOMENTO</w:t>
      </w:r>
    </w:p>
    <w:p w14:paraId="661700E9" w14:textId="76935215" w:rsidR="000E3A77" w:rsidRPr="00071F0C" w:rsidRDefault="00723554" w:rsidP="00071F0C">
      <w:pPr>
        <w:spacing w:line="360" w:lineRule="auto"/>
        <w:jc w:val="both"/>
        <w:rPr>
          <w:rFonts w:ascii="Times New Roman" w:hAnsi="Times New Roman" w:cs="Times New Roman"/>
        </w:rPr>
      </w:pPr>
      <w:r w:rsidRPr="00071F0C">
        <w:rPr>
          <w:rFonts w:ascii="Times New Roman" w:hAnsi="Times New Roman" w:cs="Times New Roman"/>
        </w:rPr>
        <w:t xml:space="preserve">O presente trabalho foi realizado com recursos concedidos por meio da Bolsa de Estudos Institucional, Modalidade Integral </w:t>
      </w:r>
      <w:r w:rsidR="000D7BBA">
        <w:rPr>
          <w:rFonts w:ascii="Times New Roman" w:hAnsi="Times New Roman" w:cs="Times New Roman"/>
        </w:rPr>
        <w:t xml:space="preserve">da Universidade Anhembi Morumbi – UAM </w:t>
      </w:r>
      <w:r w:rsidR="000E3A77" w:rsidRPr="00071F0C">
        <w:rPr>
          <w:rFonts w:ascii="Times New Roman" w:hAnsi="Times New Roman" w:cs="Times New Roman"/>
        </w:rPr>
        <w:t>e co</w:t>
      </w:r>
      <w:r w:rsidRPr="00071F0C">
        <w:rPr>
          <w:rFonts w:ascii="Times New Roman" w:hAnsi="Times New Roman" w:cs="Times New Roman"/>
        </w:rPr>
        <w:t>m apoio da Coordenação de Aperfeiçoamento de Pessoal de Nível Superior - Brasil (CAPES) - Código de Financiamento 001.</w:t>
      </w:r>
    </w:p>
    <w:sectPr w:rsidR="000E3A77" w:rsidRPr="00071F0C" w:rsidSect="00D62422">
      <w:headerReference w:type="default" r:id="rId14"/>
      <w:footerReference w:type="default" r:id="rId15"/>
      <w:pgSz w:w="11906" w:h="16838"/>
      <w:pgMar w:top="1440" w:right="1701" w:bottom="1440" w:left="1985"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CBBF" w14:textId="77777777" w:rsidR="00563420" w:rsidRDefault="00563420" w:rsidP="00542851">
      <w:r>
        <w:separator/>
      </w:r>
    </w:p>
  </w:endnote>
  <w:endnote w:type="continuationSeparator" w:id="0">
    <w:p w14:paraId="3DB89E91" w14:textId="77777777" w:rsidR="00563420" w:rsidRDefault="00563420"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767138C3" w:rsidR="00542851" w:rsidRPr="00F0326B" w:rsidRDefault="00542851"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22B5" w14:textId="77777777" w:rsidR="00563420" w:rsidRDefault="00563420" w:rsidP="00542851">
      <w:r>
        <w:separator/>
      </w:r>
    </w:p>
  </w:footnote>
  <w:footnote w:type="continuationSeparator" w:id="0">
    <w:p w14:paraId="0E2DE10F" w14:textId="77777777" w:rsidR="00563420" w:rsidRDefault="00563420" w:rsidP="00542851">
      <w:r>
        <w:continuationSeparator/>
      </w:r>
    </w:p>
  </w:footnote>
  <w:footnote w:id="1">
    <w:p w14:paraId="330E9029" w14:textId="4BE4C7FD" w:rsidR="00742A6D" w:rsidRDefault="00742A6D">
      <w:pPr>
        <w:pStyle w:val="Textodenotaderodap"/>
      </w:pPr>
      <w:r>
        <w:rPr>
          <w:rStyle w:val="Refdenotaderodap"/>
        </w:rPr>
        <w:footnoteRef/>
      </w:r>
      <w:r>
        <w:t xml:space="preserve"> Cristiane Alves – Universidade Anhembi Morumbi – UAM – crisalves1970@yahoo.com.br</w:t>
      </w:r>
    </w:p>
  </w:footnote>
  <w:footnote w:id="2">
    <w:p w14:paraId="2A91B029" w14:textId="75C0417A" w:rsidR="00742A6D" w:rsidRDefault="00742A6D">
      <w:pPr>
        <w:pStyle w:val="Textodenotaderodap"/>
      </w:pPr>
      <w:r>
        <w:rPr>
          <w:rStyle w:val="Refdenotaderodap"/>
        </w:rPr>
        <w:footnoteRef/>
      </w:r>
      <w:r>
        <w:t xml:space="preserve"> Prof.ª</w:t>
      </w:r>
      <w:r w:rsidR="00055BE9">
        <w:t xml:space="preserve"> </w:t>
      </w:r>
      <w:r>
        <w:t>Dra.ª</w:t>
      </w:r>
      <w:r w:rsidR="00055BE9">
        <w:t xml:space="preserve"> </w:t>
      </w:r>
      <w:r>
        <w:t>Mirtes Marins de Oliveira – Universidade Anhembi Morumbi – UAM -mirtes.oliveir@animaeducacao.com.br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46BBA"/>
    <w:rsid w:val="00055BE9"/>
    <w:rsid w:val="00071F0C"/>
    <w:rsid w:val="000949EA"/>
    <w:rsid w:val="000D7BBA"/>
    <w:rsid w:val="000E3A77"/>
    <w:rsid w:val="000F6C23"/>
    <w:rsid w:val="001236F3"/>
    <w:rsid w:val="001A3042"/>
    <w:rsid w:val="0026617C"/>
    <w:rsid w:val="002B0D7D"/>
    <w:rsid w:val="002B2692"/>
    <w:rsid w:val="00341101"/>
    <w:rsid w:val="00346ECD"/>
    <w:rsid w:val="00444884"/>
    <w:rsid w:val="00475C9A"/>
    <w:rsid w:val="0048260B"/>
    <w:rsid w:val="004B4C4A"/>
    <w:rsid w:val="004E5CF4"/>
    <w:rsid w:val="00542851"/>
    <w:rsid w:val="00563420"/>
    <w:rsid w:val="005915F4"/>
    <w:rsid w:val="005C1574"/>
    <w:rsid w:val="006153AF"/>
    <w:rsid w:val="006D3F8B"/>
    <w:rsid w:val="006E2590"/>
    <w:rsid w:val="007104CC"/>
    <w:rsid w:val="00723554"/>
    <w:rsid w:val="00724B72"/>
    <w:rsid w:val="007309B4"/>
    <w:rsid w:val="00742A6D"/>
    <w:rsid w:val="00793ABF"/>
    <w:rsid w:val="007E3E5B"/>
    <w:rsid w:val="007F4540"/>
    <w:rsid w:val="00882D38"/>
    <w:rsid w:val="00895FB2"/>
    <w:rsid w:val="008E5D17"/>
    <w:rsid w:val="00936160"/>
    <w:rsid w:val="009A5B3A"/>
    <w:rsid w:val="009C1E25"/>
    <w:rsid w:val="009E38EE"/>
    <w:rsid w:val="00A37933"/>
    <w:rsid w:val="00A866A8"/>
    <w:rsid w:val="00A90F5A"/>
    <w:rsid w:val="00AC445D"/>
    <w:rsid w:val="00B17C21"/>
    <w:rsid w:val="00B21257"/>
    <w:rsid w:val="00B312DE"/>
    <w:rsid w:val="00B657BC"/>
    <w:rsid w:val="00B95E7F"/>
    <w:rsid w:val="00BD53F4"/>
    <w:rsid w:val="00C27D67"/>
    <w:rsid w:val="00C5478E"/>
    <w:rsid w:val="00C83D21"/>
    <w:rsid w:val="00C95199"/>
    <w:rsid w:val="00CB5E40"/>
    <w:rsid w:val="00CF2FF2"/>
    <w:rsid w:val="00D62422"/>
    <w:rsid w:val="00D95484"/>
    <w:rsid w:val="00DA31E4"/>
    <w:rsid w:val="00DB6378"/>
    <w:rsid w:val="00DD5529"/>
    <w:rsid w:val="00DD5B82"/>
    <w:rsid w:val="00E23282"/>
    <w:rsid w:val="00E2478C"/>
    <w:rsid w:val="00E468F4"/>
    <w:rsid w:val="00E4715D"/>
    <w:rsid w:val="00E75BB6"/>
    <w:rsid w:val="00ED5B52"/>
    <w:rsid w:val="00F0326B"/>
    <w:rsid w:val="00F30099"/>
    <w:rsid w:val="00F67DFF"/>
    <w:rsid w:val="00FE3968"/>
    <w:rsid w:val="00FE4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Textodenotaderodap">
    <w:name w:val="footnote text"/>
    <w:basedOn w:val="Normal"/>
    <w:link w:val="TextodenotaderodapChar"/>
    <w:uiPriority w:val="99"/>
    <w:unhideWhenUsed/>
    <w:rsid w:val="00742A6D"/>
    <w:rPr>
      <w:sz w:val="20"/>
      <w:szCs w:val="20"/>
    </w:rPr>
  </w:style>
  <w:style w:type="character" w:customStyle="1" w:styleId="TextodenotaderodapChar">
    <w:name w:val="Texto de nota de rodapé Char"/>
    <w:basedOn w:val="Fontepargpadro"/>
    <w:link w:val="Textodenotaderodap"/>
    <w:uiPriority w:val="99"/>
    <w:rsid w:val="00742A6D"/>
    <w:rPr>
      <w:sz w:val="20"/>
      <w:szCs w:val="20"/>
    </w:rPr>
  </w:style>
  <w:style w:type="character" w:styleId="Refdenotaderodap">
    <w:name w:val="footnote reference"/>
    <w:basedOn w:val="Fontepargpadro"/>
    <w:uiPriority w:val="99"/>
    <w:semiHidden/>
    <w:unhideWhenUsed/>
    <w:rsid w:val="00742A6D"/>
    <w:rPr>
      <w:vertAlign w:val="superscript"/>
    </w:rPr>
  </w:style>
  <w:style w:type="paragraph" w:customStyle="1" w:styleId="Default">
    <w:name w:val="Default"/>
    <w:rsid w:val="00723554"/>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723554"/>
    <w:rPr>
      <w:i/>
      <w:iCs/>
    </w:rPr>
  </w:style>
  <w:style w:type="character" w:styleId="Forte">
    <w:name w:val="Strong"/>
    <w:basedOn w:val="Fontepargpadro"/>
    <w:uiPriority w:val="22"/>
    <w:qFormat/>
    <w:rsid w:val="00723554"/>
    <w:rPr>
      <w:b/>
      <w:bCs/>
    </w:rPr>
  </w:style>
  <w:style w:type="character" w:styleId="MenoPendente">
    <w:name w:val="Unresolved Mention"/>
    <w:basedOn w:val="Fontepargpadro"/>
    <w:uiPriority w:val="99"/>
    <w:semiHidden/>
    <w:unhideWhenUsed/>
    <w:rsid w:val="000E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umpermanente.org/revista/numero-6-1/conteudo/numa-encruzilhada-de-quatro-discursos-mediacao-e-educacao-na-documenta-12-entre-afirmacao-reproducao-desconstrucao-e-transformaca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iotecadigital.fgv.br/ojs/index.php/reh/article/view/2067/1206.%20Acesso%20em%2003.jul.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escsp.org.br/online/artigo/13832_MIRTES+MARINS+DE+OLIVEIR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3.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3EC39-E62E-478C-A85B-C89A802D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1670</Words>
  <Characters>9022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Cristiane Alves</cp:lastModifiedBy>
  <cp:revision>22</cp:revision>
  <dcterms:created xsi:type="dcterms:W3CDTF">2023-10-26T13:13:00Z</dcterms:created>
  <dcterms:modified xsi:type="dcterms:W3CDTF">2023-10-26T23:32:00Z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