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4686" w14:textId="77777777" w:rsidR="00274938" w:rsidRDefault="00274938" w:rsidP="000F0B1E">
      <w:pPr>
        <w:pStyle w:val="Corpodetexto"/>
        <w:spacing w:line="360" w:lineRule="auto"/>
        <w:ind w:right="8327"/>
      </w:pPr>
    </w:p>
    <w:p w14:paraId="4DDDCC3E" w14:textId="0A3EF8E9" w:rsidR="00C30AA6" w:rsidRDefault="00330E55" w:rsidP="00274938">
      <w:pPr>
        <w:pStyle w:val="Ttulo"/>
        <w:spacing w:before="0" w:line="360" w:lineRule="auto"/>
        <w:ind w:left="0" w:right="851" w:firstLine="0"/>
        <w:jc w:val="center"/>
        <w:rPr>
          <w:lang w:val="pt-BR"/>
        </w:rPr>
      </w:pPr>
      <w:r w:rsidRPr="00294D29">
        <w:rPr>
          <w:noProof/>
        </w:rPr>
        <w:drawing>
          <wp:anchor distT="0" distB="0" distL="0" distR="0" simplePos="0" relativeHeight="251659264" behindDoc="1" locked="0" layoutInCell="1" allowOverlap="1" wp14:anchorId="76155287" wp14:editId="34409456">
            <wp:simplePos x="0" y="0"/>
            <wp:positionH relativeFrom="page">
              <wp:posOffset>6183035</wp:posOffset>
            </wp:positionH>
            <wp:positionV relativeFrom="page">
              <wp:posOffset>9342979</wp:posOffset>
            </wp:positionV>
            <wp:extent cx="1372829" cy="1328981"/>
            <wp:effectExtent l="0" t="0" r="0" b="0"/>
            <wp:wrapNone/>
            <wp:docPr id="2" name="Image 2" descr="Gráfico, Gráfico de bolhas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áfico, Gráfico de bolhas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328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D3B">
        <w:rPr>
          <w:noProof/>
        </w:rPr>
        <w:t>A MAQUETE FíSICA COMO FORMA DE AUXILIAR O DESENHO TÉCNICO. EXPERIÊNCIA DA UC DE MEIOS DE REPRESENTAÇÃO</w:t>
      </w:r>
      <w:r w:rsidR="00BE40C6">
        <w:rPr>
          <w:lang w:val="pt-BR"/>
        </w:rPr>
        <w:t xml:space="preserve"> </w:t>
      </w:r>
    </w:p>
    <w:p w14:paraId="13933A73" w14:textId="77777777" w:rsidR="00274938" w:rsidRPr="00274938" w:rsidRDefault="00274938" w:rsidP="00274938">
      <w:pPr>
        <w:pStyle w:val="Ttulo"/>
        <w:spacing w:before="0" w:line="360" w:lineRule="auto"/>
        <w:ind w:left="0" w:right="851" w:firstLine="0"/>
        <w:jc w:val="center"/>
        <w:rPr>
          <w:lang w:val="pt-BR"/>
        </w:rPr>
      </w:pPr>
    </w:p>
    <w:p w14:paraId="68547E1A" w14:textId="65904274" w:rsidR="00C30AA6" w:rsidRDefault="00C30AA6" w:rsidP="00623D3B">
      <w:pPr>
        <w:pStyle w:val="FPCNomedoAutor"/>
        <w:spacing w:before="0" w:after="0" w:line="360" w:lineRule="auto"/>
      </w:pPr>
      <w:r>
        <w:rPr>
          <w:spacing w:val="-2"/>
        </w:rPr>
        <w:t>Ana Alice Miranda Duarte</w:t>
      </w:r>
    </w:p>
    <w:p w14:paraId="7436CED5" w14:textId="4F0E585F" w:rsidR="00C30AA6" w:rsidRPr="008C090D" w:rsidRDefault="00C30AA6" w:rsidP="00623D3B">
      <w:pPr>
        <w:spacing w:line="360" w:lineRule="auto"/>
        <w:jc w:val="center"/>
        <w:rPr>
          <w:rFonts w:cs="Times New Roman"/>
          <w:color w:val="000000" w:themeColor="text1"/>
          <w:u w:val="single"/>
        </w:rPr>
      </w:pPr>
      <w:r>
        <w:rPr>
          <w:rFonts w:ascii="Arial" w:hAnsi="Arial" w:cs="Arial"/>
        </w:rPr>
        <w:t>Universidade do Sul de Santa Catarina</w:t>
      </w:r>
      <w:r>
        <w:rPr>
          <w:rFonts w:cs="Arial"/>
          <w:szCs w:val="20"/>
        </w:rPr>
        <w:t>,</w:t>
      </w:r>
      <w:r>
        <w:rPr>
          <w:rStyle w:val="street-address"/>
          <w:rFonts w:cs="Arial"/>
          <w:szCs w:val="20"/>
        </w:rPr>
        <w:t xml:space="preserve"> </w:t>
      </w:r>
      <w:hyperlink r:id="rId8" w:history="1">
        <w:r w:rsidR="008C090D" w:rsidRPr="008C090D">
          <w:rPr>
            <w:rStyle w:val="Hyperlink"/>
            <w:color w:val="000000" w:themeColor="text1"/>
            <w:u w:val="none"/>
          </w:rPr>
          <w:t>ana.alice@ulife.com.br</w:t>
        </w:r>
      </w:hyperlink>
    </w:p>
    <w:p w14:paraId="7EAFFA85" w14:textId="77777777" w:rsidR="00330E55" w:rsidRPr="00294D29" w:rsidRDefault="00330E55" w:rsidP="00C30AA6">
      <w:pPr>
        <w:pStyle w:val="Corpodetexto"/>
        <w:spacing w:line="360" w:lineRule="auto"/>
        <w:ind w:right="851"/>
        <w:rPr>
          <w:rFonts w:ascii="Arial" w:hAnsi="Arial" w:cs="Arial"/>
        </w:rPr>
      </w:pPr>
    </w:p>
    <w:p w14:paraId="402ABC40" w14:textId="7D35465E" w:rsidR="00330E55" w:rsidRPr="007B7375" w:rsidRDefault="00330E55" w:rsidP="00C30AA6">
      <w:pPr>
        <w:pStyle w:val="Corpodetexto"/>
        <w:spacing w:line="360" w:lineRule="auto"/>
        <w:ind w:right="851"/>
        <w:rPr>
          <w:rFonts w:ascii="Arial" w:hAnsi="Arial" w:cs="Arial"/>
          <w:b/>
          <w:bCs/>
          <w:lang w:val="en-US"/>
        </w:rPr>
      </w:pPr>
      <w:r w:rsidRPr="007B7375">
        <w:rPr>
          <w:rFonts w:ascii="Arial" w:hAnsi="Arial" w:cs="Arial"/>
          <w:b/>
          <w:bCs/>
          <w:lang w:val="en-US"/>
        </w:rPr>
        <w:t>RESUMO</w:t>
      </w:r>
    </w:p>
    <w:p w14:paraId="66956398" w14:textId="5FD8564E" w:rsidR="00623D3B" w:rsidRPr="00623D3B" w:rsidRDefault="00623D3B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  <w:r w:rsidRPr="00623D3B">
        <w:rPr>
          <w:rFonts w:ascii="Arial" w:hAnsi="Arial" w:cs="Arial"/>
          <w:lang w:val="pt-BR"/>
        </w:rPr>
        <w:t>A maquete física permanece como um instrumento fundamental no processo de projeto em arquitetura e urbanismo, pois auxilia diretamente o desenho técnico e aprofunda a compreensão espacial e construtiva das propostas. Mais do que uma simples representação tridimensional, ela funciona como um meio de testar proporções, volumes, relações de escala e soluções estruturais de forma concreta, favorecendo uma leitura imediata que muitas vezes o desenho bidimensional não oferece. Ao exigir precisão, planejamento e domínio dos materiais, a maquete também contribui para ampliar o repertório do estudante e do profissional, aproximando-o das lógicas reais de construção. Assim, mesmo diante das ferramentas digitais, a maquete física continua sendo um recurso insubstituível para experimentação, comunicação e aprofundamento técnico no processo arquitetônico.</w:t>
      </w:r>
    </w:p>
    <w:p w14:paraId="7E2FA2AD" w14:textId="77777777" w:rsidR="00BE40C6" w:rsidRPr="00FE088D" w:rsidRDefault="00BE40C6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</w:p>
    <w:p w14:paraId="58E8E282" w14:textId="26920795" w:rsidR="00831FDE" w:rsidRPr="00831FDE" w:rsidRDefault="00831FDE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pt-BR"/>
        </w:rPr>
      </w:pPr>
      <w:r w:rsidRPr="00831FDE">
        <w:rPr>
          <w:rFonts w:ascii="Arial" w:hAnsi="Arial" w:cs="Arial"/>
          <w:b/>
          <w:bCs/>
          <w:lang w:val="pt-BR"/>
        </w:rPr>
        <w:t xml:space="preserve">PALAVRA CHAVES: </w:t>
      </w:r>
      <w:r w:rsidR="00623D3B">
        <w:rPr>
          <w:rFonts w:ascii="Arial" w:hAnsi="Arial" w:cs="Arial"/>
          <w:lang w:val="pt-BR"/>
        </w:rPr>
        <w:t>maquete</w:t>
      </w:r>
      <w:r>
        <w:rPr>
          <w:rFonts w:ascii="Arial" w:hAnsi="Arial" w:cs="Arial"/>
          <w:lang w:val="pt-BR"/>
        </w:rPr>
        <w:t>;</w:t>
      </w:r>
      <w:r w:rsidRPr="00831FDE">
        <w:rPr>
          <w:rFonts w:ascii="Arial" w:hAnsi="Arial" w:cs="Arial"/>
          <w:b/>
          <w:bCs/>
          <w:lang w:val="pt-BR"/>
        </w:rPr>
        <w:t xml:space="preserve"> </w:t>
      </w:r>
      <w:r w:rsidR="00623D3B">
        <w:rPr>
          <w:rFonts w:ascii="Arial" w:hAnsi="Arial" w:cs="Arial"/>
          <w:lang w:val="pt-BR"/>
        </w:rPr>
        <w:t>projeto</w:t>
      </w:r>
      <w:r>
        <w:rPr>
          <w:rFonts w:ascii="Arial" w:hAnsi="Arial" w:cs="Arial"/>
          <w:lang w:val="pt-BR"/>
        </w:rPr>
        <w:t>;</w:t>
      </w:r>
      <w:r w:rsidRPr="00831FDE">
        <w:rPr>
          <w:rFonts w:ascii="Arial" w:hAnsi="Arial" w:cs="Arial"/>
          <w:lang w:val="pt-BR"/>
        </w:rPr>
        <w:t xml:space="preserve"> </w:t>
      </w:r>
      <w:r w:rsidR="00623D3B">
        <w:rPr>
          <w:rFonts w:ascii="Arial" w:hAnsi="Arial" w:cs="Arial"/>
          <w:lang w:val="pt-BR"/>
        </w:rPr>
        <w:t xml:space="preserve">experiência acadêmica. </w:t>
      </w:r>
      <w:r w:rsidR="00FE088D">
        <w:rPr>
          <w:rFonts w:ascii="Arial" w:hAnsi="Arial" w:cs="Arial"/>
          <w:lang w:val="pt-BR"/>
        </w:rPr>
        <w:t xml:space="preserve"> </w:t>
      </w:r>
    </w:p>
    <w:p w14:paraId="2DC94018" w14:textId="77777777" w:rsidR="00CA10B4" w:rsidRPr="00911CF7" w:rsidRDefault="00CA10B4" w:rsidP="00CA10B4">
      <w:pPr>
        <w:pStyle w:val="Corpodetexto"/>
        <w:spacing w:line="360" w:lineRule="auto"/>
        <w:rPr>
          <w:rFonts w:ascii="Arial" w:hAnsi="Arial" w:cs="Arial"/>
          <w:lang w:val="en-US"/>
        </w:rPr>
      </w:pPr>
    </w:p>
    <w:p w14:paraId="373E9474" w14:textId="77777777" w:rsidR="00BE40C6" w:rsidRDefault="00CA10B4" w:rsidP="00BE40C6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INTRODUÇÃO</w:t>
      </w:r>
    </w:p>
    <w:p w14:paraId="63F3270D" w14:textId="25CB6AAD" w:rsidR="00BE40C6" w:rsidRPr="00BE40C6" w:rsidRDefault="00623D3B" w:rsidP="00935345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en-US"/>
        </w:rPr>
      </w:pPr>
      <w:r w:rsidRPr="00935345">
        <w:rPr>
          <w:rFonts w:ascii="Arial" w:hAnsi="Arial" w:cs="Arial"/>
        </w:rPr>
        <w:t xml:space="preserve">A maquete física permanece como uma ferramenta essencial na representação arquitetônica, mesmo em tempos digitais. Na Unidade Curricular de Meios de Representação, a prática de elaborar maquetes permite compreender o projeto de forma concreta, ampliar o repertório projetual e desenvolver habilidades de desenho técnico. Mais do que um produto final, a maquete atua como instrumento de reflexão, revelando a evolução das ideias e fortalecendo a compreensão sobre materialidade, escala e planejamento. Essa experiência aproxima o estudante da prática profissional, exigindo paciência, cuidado e atenção aos detalhes, fundamentais </w:t>
      </w:r>
      <w:r w:rsidR="00935345">
        <w:rPr>
          <w:rFonts w:ascii="Arial" w:hAnsi="Arial" w:cs="Arial"/>
        </w:rPr>
        <w:t xml:space="preserve">na formação profissional do arquiteto e urbanista. </w:t>
      </w:r>
    </w:p>
    <w:p w14:paraId="65A5DED1" w14:textId="77777777" w:rsidR="00FE088D" w:rsidRPr="00FE088D" w:rsidRDefault="00FE088D" w:rsidP="00FE088D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38808FEE" w14:textId="77777777" w:rsidR="003F51BA" w:rsidRDefault="00CA10B4" w:rsidP="003F51BA">
      <w:pPr>
        <w:pStyle w:val="Corpodetexto"/>
        <w:spacing w:line="360" w:lineRule="auto"/>
        <w:ind w:right="851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MÉTODO</w:t>
      </w:r>
    </w:p>
    <w:p w14:paraId="5187A0EE" w14:textId="2A4D6DB3" w:rsidR="00437A2E" w:rsidRPr="00437A2E" w:rsidRDefault="00437A2E" w:rsidP="00437A2E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437A2E">
        <w:rPr>
          <w:rFonts w:ascii="Arial" w:hAnsi="Arial" w:cs="Arial"/>
          <w:sz w:val="24"/>
          <w:szCs w:val="24"/>
        </w:rPr>
        <w:lastRenderedPageBreak/>
        <w:t>A metodologia adotada para a avaliação integrada da Unidade Curricular de Meios de Representação fundamenta-se em uma abordagem integrada que articula pesquisa teórica, análise de projetos relevantes e produção prática, visando fortalecer o repertório projetual e a compreensão do processo arquitetônico. Inicialmente, foram realizadas pesquisa bibliográficos, com o objetivo de fundamentar ampliar o repertório projetual.</w:t>
      </w:r>
    </w:p>
    <w:p w14:paraId="5B35A965" w14:textId="77777777" w:rsidR="00437A2E" w:rsidRPr="00437A2E" w:rsidRDefault="00437A2E" w:rsidP="00437A2E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437A2E">
        <w:rPr>
          <w:rFonts w:ascii="Arial" w:hAnsi="Arial" w:cs="Arial"/>
          <w:sz w:val="24"/>
          <w:szCs w:val="24"/>
        </w:rPr>
        <w:t>Na sequência, foi realizada a análise de projetos residenciais de arquitetos consagrados, buscando compreender a evolução das ideias e a importância das maquetes e desenhos técnicos como ferramentas de reflexão e comunicação. A partir dessa investigação, os estudantes aprofundam a discussão sobre a arquitetura, estabelecendo conexões entre conceitos teóricos e práticas projetuais.</w:t>
      </w:r>
    </w:p>
    <w:p w14:paraId="34B066DA" w14:textId="77777777" w:rsidR="00437A2E" w:rsidRPr="00437A2E" w:rsidRDefault="00437A2E" w:rsidP="00437A2E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437A2E">
        <w:rPr>
          <w:rFonts w:ascii="Arial" w:hAnsi="Arial" w:cs="Arial"/>
          <w:sz w:val="24"/>
          <w:szCs w:val="24"/>
        </w:rPr>
        <w:t>Com base nesse repertório, os alunos desenvolvem maquetes físicas em diferentes escalas e materiais, estimulando a experimentação e o aprimoramento técnico. A produção das maquetes é acompanhada de exercícios de desenho técnico que auxiliam na precisão, no planejamento e na representação gráfica do projeto, promovendo a apropriação detalhada das dimensões e representação gráfica.</w:t>
      </w:r>
    </w:p>
    <w:p w14:paraId="6E6686E5" w14:textId="77777777" w:rsidR="00437A2E" w:rsidRPr="00437A2E" w:rsidRDefault="00437A2E" w:rsidP="00437A2E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437A2E">
        <w:rPr>
          <w:rFonts w:ascii="Arial" w:hAnsi="Arial" w:cs="Arial"/>
          <w:sz w:val="24"/>
          <w:szCs w:val="24"/>
        </w:rPr>
        <w:t>Ao longo do processo, foram estabelecidas etapas claras que incluem pesquisa, concepção, desenvolvimento e apresentação do projeto, com entregas parciais que contemplam tanto a maquete física quanto os desenhos técnicos. Essas etapas permitem a avaliação contínua, possibilitando reflexões sobre a evolução das ideias e o papel das diferentes formas de representação.</w:t>
      </w:r>
    </w:p>
    <w:p w14:paraId="78C84FF9" w14:textId="7A70C63F" w:rsidR="00CA10B4" w:rsidRDefault="00437A2E" w:rsidP="00437A2E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437A2E">
        <w:rPr>
          <w:rFonts w:ascii="Arial" w:hAnsi="Arial" w:cs="Arial"/>
          <w:sz w:val="24"/>
          <w:szCs w:val="24"/>
        </w:rPr>
        <w:t xml:space="preserve">Finalmente, a construção da maquete física funciona como um instrumento de compreensão espacial e comunicação do projeto, auxiliando na visualização das volumetrias, relações espaciais e detalhes construtivos. Essa experiência prática requer planejamento, paciência e cuidado no manuseio dos materiais, preparando o estudante para os desafios do ambiente profissional e fortalecendo sua capacidade de traduzir conceitos em formas concretas e técnicas. </w:t>
      </w:r>
    </w:p>
    <w:p w14:paraId="590B95CA" w14:textId="77777777" w:rsidR="00437A2E" w:rsidRPr="00437A2E" w:rsidRDefault="00437A2E" w:rsidP="00437A2E">
      <w:pPr>
        <w:widowControl/>
        <w:adjustRightInd w:val="0"/>
        <w:ind w:right="851"/>
        <w:jc w:val="both"/>
        <w:rPr>
          <w:rFonts w:ascii="Arial" w:hAnsi="Arial" w:cs="Arial"/>
          <w:sz w:val="24"/>
          <w:szCs w:val="24"/>
        </w:rPr>
      </w:pPr>
    </w:p>
    <w:p w14:paraId="2AD0BB75" w14:textId="77777777" w:rsidR="000C1A63" w:rsidRDefault="00CA10B4" w:rsidP="000C1A63">
      <w:pPr>
        <w:pStyle w:val="Corpodetexto"/>
        <w:spacing w:before="3" w:line="360" w:lineRule="auto"/>
        <w:ind w:right="851"/>
        <w:rPr>
          <w:rFonts w:ascii="Arial" w:hAnsi="Arial" w:cs="Arial"/>
          <w:b/>
          <w:bCs/>
          <w:color w:val="000000" w:themeColor="text1"/>
          <w:lang w:val="en-US"/>
        </w:rPr>
      </w:pPr>
      <w:r w:rsidRPr="00911CF7">
        <w:rPr>
          <w:rFonts w:ascii="Arial" w:hAnsi="Arial" w:cs="Arial"/>
          <w:b/>
          <w:bCs/>
          <w:color w:val="000000" w:themeColor="text1"/>
          <w:lang w:val="en-US"/>
        </w:rPr>
        <w:t>RESULTADOS E DISCUSSÕES</w:t>
      </w:r>
    </w:p>
    <w:p w14:paraId="25F947AE" w14:textId="77777777" w:rsid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t>A utilização da maquete física como instrumento no processo de compreensão arquitetônica revelou-se fundamental para o desenvolvimento dos estudantes ao longo da Unidade Curricular de Meios de Representação. A prática demonstrou ser uma poderosa ferramenta para vivenciar a forma arquitetônica de maneira concreta, indo além da simples visualização bidimensional e possibilitando uma experiência tridimensional do espaço projetado.</w:t>
      </w:r>
    </w:p>
    <w:p w14:paraId="3BB2F95E" w14:textId="77777777" w:rsid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lastRenderedPageBreak/>
        <w:t>Esse contato direto com a maquete facilitou a elaboração do desenho técnico, uma vez que o aluno pôde compreender melhor as proporções, escalas e relações espaciais, aspectos muitas vezes difíceis de apreender apenas por meio de plantas e cortes convencionais. A maquete serviu como um recurso que ampliou o repertório projetual dos estudantes, contribuindo para o desenvolvimento da percepção espacial, estrutural, volumétrica, plástica e funcional.</w:t>
      </w:r>
      <w:r>
        <w:rPr>
          <w:rFonts w:ascii="Arial" w:eastAsia="Calibri" w:hAnsi="Arial" w:cs="Arial"/>
          <w:lang w:eastAsia="en-US"/>
        </w:rPr>
        <w:t xml:space="preserve"> </w:t>
      </w:r>
    </w:p>
    <w:p w14:paraId="74165CA7" w14:textId="41F3A94E" w:rsidR="0090247C" w:rsidRP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t>Além disso, a construção da maquete demandou dos acadêmicos o exercício de planejamento cuidadoso, paciência e atenção aos detalhes, habilidades essenciais no campo profissional. O manuseio de diferentes materiais e a necessidade de compatibilização entre eles proporcionaram uma aproximação prática dos desafios enfrentados na execução arquitetônica real.</w:t>
      </w:r>
    </w:p>
    <w:p w14:paraId="0EA87EA7" w14:textId="620C68A3" w:rsidR="00CA10B4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t>Por fim, a maquete física se confirmou não apenas como um produto de apresentação, mas sobretudo como um processo de reflexão e iteração, permitindo que o estudante acompanhasse a evolução do projeto, testasse alternativas e aprimorasse suas soluções de forma tangível e imediata. Essa dinâmica reforça a importância da maquete como meio de representação imprescindível no ensino de arquitetura e design, mesmo diante da crescente presença das tecnologias digitais.</w:t>
      </w:r>
    </w:p>
    <w:p w14:paraId="2D4C1376" w14:textId="77777777" w:rsidR="0090247C" w:rsidRP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</w:p>
    <w:p w14:paraId="5738BC7D" w14:textId="77777777" w:rsidR="000C1A63" w:rsidRDefault="00CA10B4" w:rsidP="000C1A63">
      <w:pPr>
        <w:pStyle w:val="Corpodetexto"/>
        <w:spacing w:before="3" w:line="360" w:lineRule="auto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CONCLUSÕES</w:t>
      </w:r>
    </w:p>
    <w:p w14:paraId="5565D8FB" w14:textId="77777777" w:rsidR="0090247C" w:rsidRP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t>A experiência com a elaboração da maquete física na Unidade Curricular de Meios de Representação mostrou-se essencial para o aprofundamento da compreensão arquitetônica e para o desenvolvimento das habilidades técnicas dos estudantes. A maquete, enquanto meio de representação tridimensional, proporciona uma vivência concreta da forma, da escala e das relações espaciais, que são fundamentais para a percepção volumétrica, estrutural e funcional de um projeto.</w:t>
      </w:r>
    </w:p>
    <w:p w14:paraId="3F420AD2" w14:textId="77777777" w:rsidR="0090247C" w:rsidRP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t>Além disso, o processo de construção da maquete exige planejamento, paciência e precisão, competências que refletem diretamente os desafios enfrentados na prática profissional. A integração entre a maquete física e o desenho técnico possibilita uma apropriação mais detalhada do projeto, ampliando o repertório projetual e fortalecendo a capacidade crítica e reflexiva dos alunos.</w:t>
      </w:r>
    </w:p>
    <w:p w14:paraId="63A5FADF" w14:textId="6DB5C68A" w:rsidR="0090247C" w:rsidRPr="0090247C" w:rsidRDefault="0090247C" w:rsidP="0090247C">
      <w:pPr>
        <w:pStyle w:val="NormalWeb"/>
        <w:spacing w:before="0" w:beforeAutospacing="0" w:after="0" w:afterAutospacing="0" w:line="360" w:lineRule="auto"/>
        <w:ind w:right="851"/>
        <w:jc w:val="both"/>
        <w:rPr>
          <w:rFonts w:ascii="Arial" w:eastAsia="Calibri" w:hAnsi="Arial" w:cs="Arial"/>
          <w:lang w:eastAsia="en-US"/>
        </w:rPr>
      </w:pPr>
      <w:r w:rsidRPr="0090247C">
        <w:rPr>
          <w:rFonts w:ascii="Arial" w:eastAsia="Calibri" w:hAnsi="Arial" w:cs="Arial"/>
          <w:lang w:eastAsia="en-US"/>
        </w:rPr>
        <w:t xml:space="preserve">Portanto, mesmo em um contexto marcado pela crescente digitalização das ferramentas de projeto, a maquete física mantém sua importância como recurso pedagógico e projetual. Ela representa um elo valioso entre a teoria e a prática, contribuindo para a formação de </w:t>
      </w:r>
      <w:r w:rsidRPr="0090247C">
        <w:rPr>
          <w:rFonts w:ascii="Arial" w:eastAsia="Calibri" w:hAnsi="Arial" w:cs="Arial"/>
          <w:lang w:eastAsia="en-US"/>
        </w:rPr>
        <w:lastRenderedPageBreak/>
        <w:t>profissionais mais conscientes e preparados para lidar com a complexidade da arquitetura</w:t>
      </w:r>
      <w:r>
        <w:rPr>
          <w:rFonts w:ascii="Arial" w:eastAsia="Calibri" w:hAnsi="Arial" w:cs="Arial"/>
          <w:lang w:eastAsia="en-US"/>
        </w:rPr>
        <w:t xml:space="preserve"> e do urbanismo</w:t>
      </w:r>
      <w:r w:rsidRPr="0090247C">
        <w:rPr>
          <w:rFonts w:ascii="Arial" w:eastAsia="Calibri" w:hAnsi="Arial" w:cs="Arial"/>
          <w:lang w:eastAsia="en-US"/>
        </w:rPr>
        <w:t>.</w:t>
      </w:r>
    </w:p>
    <w:p w14:paraId="5638CBB3" w14:textId="77777777" w:rsidR="003E511B" w:rsidRPr="003E511B" w:rsidRDefault="003E511B" w:rsidP="003E511B">
      <w:pPr>
        <w:pStyle w:val="Corpodetexto"/>
        <w:ind w:right="851"/>
        <w:rPr>
          <w:rFonts w:ascii="Arial" w:hAnsi="Arial" w:cs="Arial"/>
          <w:lang w:val="pt-BR"/>
        </w:rPr>
      </w:pPr>
    </w:p>
    <w:p w14:paraId="1ACEEA99" w14:textId="53D25359" w:rsidR="003E511B" w:rsidRDefault="003E511B" w:rsidP="003E511B">
      <w:pPr>
        <w:pStyle w:val="Corpodetexto"/>
        <w:ind w:right="851"/>
        <w:jc w:val="both"/>
        <w:rPr>
          <w:rFonts w:ascii="Arial" w:hAnsi="Arial" w:cs="Arial"/>
          <w:b/>
          <w:bCs/>
        </w:rPr>
      </w:pPr>
      <w:r w:rsidRPr="003E511B">
        <w:rPr>
          <w:rFonts w:ascii="Arial" w:hAnsi="Arial" w:cs="Arial"/>
          <w:b/>
          <w:bCs/>
        </w:rPr>
        <w:t>REFERÊNCIAS</w:t>
      </w:r>
    </w:p>
    <w:p w14:paraId="5DD2E59E" w14:textId="77777777" w:rsidR="003E511B" w:rsidRPr="003E511B" w:rsidRDefault="003E511B" w:rsidP="003E511B">
      <w:pPr>
        <w:pStyle w:val="Corpodetexto"/>
        <w:ind w:right="851"/>
        <w:jc w:val="both"/>
        <w:rPr>
          <w:rFonts w:ascii="Arial" w:hAnsi="Arial" w:cs="Arial"/>
          <w:b/>
          <w:bCs/>
        </w:rPr>
      </w:pPr>
    </w:p>
    <w:p w14:paraId="349F0D1E" w14:textId="0F4B451F" w:rsidR="000C1A63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  <w:r w:rsidRPr="0090247C">
        <w:rPr>
          <w:rFonts w:ascii="Arial" w:hAnsi="Arial" w:cs="Arial"/>
          <w:lang w:val="pt-BR"/>
        </w:rPr>
        <w:t xml:space="preserve">BRAGA, Gisele Pinna. Apresentação de projeto e representação gráfica. 1. ed. São Paulo: </w:t>
      </w:r>
      <w:proofErr w:type="spellStart"/>
      <w:r w:rsidRPr="0090247C">
        <w:rPr>
          <w:rFonts w:ascii="Arial" w:hAnsi="Arial" w:cs="Arial"/>
          <w:lang w:val="pt-BR"/>
        </w:rPr>
        <w:t>Contentus</w:t>
      </w:r>
      <w:proofErr w:type="spellEnd"/>
      <w:r w:rsidRPr="0090247C">
        <w:rPr>
          <w:rFonts w:ascii="Arial" w:hAnsi="Arial" w:cs="Arial"/>
          <w:lang w:val="pt-BR"/>
        </w:rPr>
        <w:t xml:space="preserve">, 2020. E-book. Disponível em: https://plataforma.bvirtual.com.br. Acesso em: 17 </w:t>
      </w:r>
      <w:proofErr w:type="spellStart"/>
      <w:r w:rsidRPr="0090247C">
        <w:rPr>
          <w:rFonts w:ascii="Arial" w:hAnsi="Arial" w:cs="Arial"/>
          <w:lang w:val="pt-BR"/>
        </w:rPr>
        <w:t>nov</w:t>
      </w:r>
      <w:proofErr w:type="spellEnd"/>
      <w:r w:rsidRPr="0090247C">
        <w:rPr>
          <w:rFonts w:ascii="Arial" w:hAnsi="Arial" w:cs="Arial"/>
          <w:lang w:val="pt-BR"/>
        </w:rPr>
        <w:t xml:space="preserve"> 2025.</w:t>
      </w:r>
    </w:p>
    <w:p w14:paraId="5910482F" w14:textId="77777777" w:rsidR="0090247C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55C8C554" w14:textId="77777777" w:rsidR="00815247" w:rsidRDefault="00815247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  <w:r w:rsidRPr="00815247">
        <w:rPr>
          <w:rFonts w:ascii="Arial" w:hAnsi="Arial" w:cs="Arial"/>
          <w:lang w:val="pt-BR"/>
        </w:rPr>
        <w:t xml:space="preserve">MILLS, </w:t>
      </w:r>
      <w:proofErr w:type="spellStart"/>
      <w:r w:rsidRPr="00815247">
        <w:rPr>
          <w:rFonts w:ascii="Arial" w:hAnsi="Arial" w:cs="Arial"/>
          <w:lang w:val="pt-BR"/>
        </w:rPr>
        <w:t>Criss</w:t>
      </w:r>
      <w:proofErr w:type="spellEnd"/>
      <w:r w:rsidRPr="00815247">
        <w:rPr>
          <w:rFonts w:ascii="Arial" w:hAnsi="Arial" w:cs="Arial"/>
          <w:lang w:val="pt-BR"/>
        </w:rPr>
        <w:t xml:space="preserve"> B. Projetando com Maquetes. Porto Alegre: Bookman, 2007. E-book. p.1. ISBN 9788577801589. </w:t>
      </w:r>
    </w:p>
    <w:p w14:paraId="44909E7F" w14:textId="25269FAF" w:rsidR="00815247" w:rsidRDefault="00815247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  <w:r w:rsidRPr="00815247">
        <w:rPr>
          <w:rFonts w:ascii="Arial" w:hAnsi="Arial" w:cs="Arial"/>
          <w:lang w:val="pt-BR"/>
        </w:rPr>
        <w:t>Disponível em: https://app.minhabiblioteca.com.br/reader/books/9788577801589/. Acesso em: 17 nov. 2025.</w:t>
      </w:r>
    </w:p>
    <w:p w14:paraId="7CCED0A1" w14:textId="77777777" w:rsidR="00815247" w:rsidRDefault="00815247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3125EE6D" w14:textId="04C46121" w:rsidR="0090247C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  <w:r w:rsidRPr="0090247C">
        <w:rPr>
          <w:rFonts w:ascii="Arial" w:hAnsi="Arial" w:cs="Arial"/>
          <w:lang w:val="pt-BR"/>
        </w:rPr>
        <w:t xml:space="preserve">PAESE, Celma. Maquetes. Porto Alegre: SAGAH, 2018. E-book. </w:t>
      </w:r>
      <w:proofErr w:type="spellStart"/>
      <w:proofErr w:type="gramStart"/>
      <w:r w:rsidRPr="0090247C">
        <w:rPr>
          <w:rFonts w:ascii="Arial" w:hAnsi="Arial" w:cs="Arial"/>
          <w:lang w:val="pt-BR"/>
        </w:rPr>
        <w:t>p.Capa</w:t>
      </w:r>
      <w:proofErr w:type="spellEnd"/>
      <w:proofErr w:type="gramEnd"/>
      <w:r w:rsidRPr="0090247C">
        <w:rPr>
          <w:rFonts w:ascii="Arial" w:hAnsi="Arial" w:cs="Arial"/>
          <w:lang w:val="pt-BR"/>
        </w:rPr>
        <w:t xml:space="preserve">. ISBN 9788595026506. </w:t>
      </w:r>
    </w:p>
    <w:p w14:paraId="136B3991" w14:textId="0BAAC3CB" w:rsidR="0090247C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  <w:r w:rsidRPr="0090247C">
        <w:rPr>
          <w:rFonts w:ascii="Arial" w:hAnsi="Arial" w:cs="Arial"/>
          <w:lang w:val="pt-BR"/>
        </w:rPr>
        <w:t>Disponível em: https://app.minhabiblioteca.com.br/reader/books/9788595026506/. Acesso em: 17 nov. 2025.</w:t>
      </w:r>
    </w:p>
    <w:p w14:paraId="7172B763" w14:textId="77777777" w:rsidR="0090247C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640815EB" w14:textId="77777777" w:rsidR="0090247C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22D09A7C" w14:textId="77777777" w:rsidR="0090247C" w:rsidRPr="000C1A63" w:rsidRDefault="0090247C" w:rsidP="000C1A63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25F9A410" w14:textId="77777777" w:rsidR="00CA10B4" w:rsidRPr="00B21F8B" w:rsidRDefault="00CA10B4" w:rsidP="00C30AA6">
      <w:pPr>
        <w:pStyle w:val="Corpodetexto"/>
        <w:spacing w:line="360" w:lineRule="auto"/>
        <w:ind w:right="851"/>
        <w:jc w:val="both"/>
        <w:rPr>
          <w:rFonts w:ascii="Arial" w:hAnsi="Arial" w:cs="Arial"/>
        </w:rPr>
      </w:pPr>
    </w:p>
    <w:sectPr w:rsidR="00CA10B4" w:rsidRPr="00B21F8B">
      <w:headerReference w:type="default" r:id="rId9"/>
      <w:footerReference w:type="default" r:id="rId10"/>
      <w:pgSz w:w="11920" w:h="16850"/>
      <w:pgMar w:top="2200" w:right="0" w:bottom="1040" w:left="1133" w:header="44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6A1C" w14:textId="77777777" w:rsidR="009A2F63" w:rsidRDefault="009A2F63">
      <w:r>
        <w:separator/>
      </w:r>
    </w:p>
  </w:endnote>
  <w:endnote w:type="continuationSeparator" w:id="0">
    <w:p w14:paraId="34ADA0C5" w14:textId="77777777" w:rsidR="009A2F63" w:rsidRDefault="009A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229C" w14:textId="77777777" w:rsidR="002C45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34946BCD" wp14:editId="3CF8591C">
          <wp:simplePos x="0" y="0"/>
          <wp:positionH relativeFrom="page">
            <wp:posOffset>19050</wp:posOffset>
          </wp:positionH>
          <wp:positionV relativeFrom="page">
            <wp:posOffset>10029342</wp:posOffset>
          </wp:positionV>
          <wp:extent cx="7544561" cy="66456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4561" cy="664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F84F" w14:textId="77777777" w:rsidR="009A2F63" w:rsidRDefault="009A2F63">
      <w:r>
        <w:separator/>
      </w:r>
    </w:p>
  </w:footnote>
  <w:footnote w:type="continuationSeparator" w:id="0">
    <w:p w14:paraId="220799C8" w14:textId="77777777" w:rsidR="009A2F63" w:rsidRDefault="009A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7776" w14:textId="77777777" w:rsidR="002C45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7F0046E" wp14:editId="1DE6A6A9">
          <wp:simplePos x="0" y="0"/>
          <wp:positionH relativeFrom="page">
            <wp:posOffset>0</wp:posOffset>
          </wp:positionH>
          <wp:positionV relativeFrom="page">
            <wp:posOffset>28066</wp:posOffset>
          </wp:positionV>
          <wp:extent cx="7563611" cy="138112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7F81"/>
    <w:multiLevelType w:val="hybridMultilevel"/>
    <w:tmpl w:val="9A52B4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21F0"/>
    <w:multiLevelType w:val="multilevel"/>
    <w:tmpl w:val="9A52B494"/>
    <w:styleLink w:val="Listaatua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38224">
    <w:abstractNumId w:val="0"/>
  </w:num>
  <w:num w:numId="2" w16cid:durableId="96091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14"/>
    <w:rsid w:val="000C1A63"/>
    <w:rsid w:val="000F0B1E"/>
    <w:rsid w:val="00142CB4"/>
    <w:rsid w:val="001C599C"/>
    <w:rsid w:val="00232426"/>
    <w:rsid w:val="00274938"/>
    <w:rsid w:val="002C4514"/>
    <w:rsid w:val="002D585C"/>
    <w:rsid w:val="00330E55"/>
    <w:rsid w:val="00334B6F"/>
    <w:rsid w:val="003611B5"/>
    <w:rsid w:val="00371602"/>
    <w:rsid w:val="003E511B"/>
    <w:rsid w:val="003F51BA"/>
    <w:rsid w:val="00437A2E"/>
    <w:rsid w:val="004A2C3E"/>
    <w:rsid w:val="004E1DC5"/>
    <w:rsid w:val="00504371"/>
    <w:rsid w:val="006111C0"/>
    <w:rsid w:val="00623D3B"/>
    <w:rsid w:val="00673A07"/>
    <w:rsid w:val="00726236"/>
    <w:rsid w:val="00815247"/>
    <w:rsid w:val="00831FDE"/>
    <w:rsid w:val="008C090D"/>
    <w:rsid w:val="008E0B7C"/>
    <w:rsid w:val="0090247C"/>
    <w:rsid w:val="00914E99"/>
    <w:rsid w:val="00935345"/>
    <w:rsid w:val="009519AF"/>
    <w:rsid w:val="00997328"/>
    <w:rsid w:val="009A2F63"/>
    <w:rsid w:val="00A01CFB"/>
    <w:rsid w:val="00A66B46"/>
    <w:rsid w:val="00AD08DF"/>
    <w:rsid w:val="00AE07E2"/>
    <w:rsid w:val="00AE51F1"/>
    <w:rsid w:val="00B05FCF"/>
    <w:rsid w:val="00B21F8B"/>
    <w:rsid w:val="00B74D49"/>
    <w:rsid w:val="00B82BE4"/>
    <w:rsid w:val="00BD1781"/>
    <w:rsid w:val="00BE40C6"/>
    <w:rsid w:val="00C30AA6"/>
    <w:rsid w:val="00C77005"/>
    <w:rsid w:val="00CA10B4"/>
    <w:rsid w:val="00CE51D3"/>
    <w:rsid w:val="00D65714"/>
    <w:rsid w:val="00DA3433"/>
    <w:rsid w:val="00DD3F8A"/>
    <w:rsid w:val="00F41AE1"/>
    <w:rsid w:val="00F57C92"/>
    <w:rsid w:val="00F60726"/>
    <w:rsid w:val="00F704BF"/>
    <w:rsid w:val="00FA2B88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FA01"/>
  <w15:docId w15:val="{32601D9F-6DA5-CE46-90EC-20B9C9B2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24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rsid w:val="00330E55"/>
    <w:pPr>
      <w:spacing w:before="270"/>
      <w:ind w:left="3242" w:hanging="1793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30E5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pple-converted-space">
    <w:name w:val="apple-converted-space"/>
    <w:basedOn w:val="Fontepargpadro"/>
    <w:rsid w:val="00B21F8B"/>
  </w:style>
  <w:style w:type="character" w:styleId="Forte">
    <w:name w:val="Strong"/>
    <w:basedOn w:val="Fontepargpadro"/>
    <w:uiPriority w:val="22"/>
    <w:qFormat/>
    <w:rsid w:val="00B21F8B"/>
    <w:rPr>
      <w:b/>
      <w:bCs/>
    </w:rPr>
  </w:style>
  <w:style w:type="character" w:styleId="Hyperlink">
    <w:name w:val="Hyperlink"/>
    <w:basedOn w:val="Fontepargpadro"/>
    <w:rsid w:val="00C30AA6"/>
    <w:rPr>
      <w:rFonts w:cs="Times New Roman"/>
      <w:color w:val="0000FF"/>
      <w:u w:val="single"/>
    </w:rPr>
  </w:style>
  <w:style w:type="paragraph" w:customStyle="1" w:styleId="FPCEndereodoAuto">
    <w:name w:val="FPC Endereço do Auto"/>
    <w:basedOn w:val="Normal"/>
    <w:rsid w:val="00C30AA6"/>
    <w:pPr>
      <w:widowControl/>
      <w:autoSpaceDE/>
      <w:autoSpaceDN/>
      <w:jc w:val="center"/>
    </w:pPr>
    <w:rPr>
      <w:rFonts w:ascii="Arial" w:eastAsia="MS Mincho" w:hAnsi="Arial" w:cs="Times New Roman"/>
      <w:sz w:val="20"/>
      <w:szCs w:val="24"/>
      <w:lang w:val="pt-BR" w:eastAsia="pt-BR"/>
    </w:rPr>
  </w:style>
  <w:style w:type="paragraph" w:customStyle="1" w:styleId="FPCNomedoAutor">
    <w:name w:val="FPC Nome do Autor"/>
    <w:basedOn w:val="Normal"/>
    <w:rsid w:val="00C30AA6"/>
    <w:pPr>
      <w:widowControl/>
      <w:autoSpaceDE/>
      <w:autoSpaceDN/>
      <w:spacing w:before="360" w:after="120"/>
      <w:jc w:val="center"/>
    </w:pPr>
    <w:rPr>
      <w:rFonts w:ascii="Arial" w:eastAsia="MS Mincho" w:hAnsi="Arial" w:cs="Times New Roman"/>
      <w:b/>
      <w:sz w:val="24"/>
      <w:szCs w:val="24"/>
      <w:lang w:val="pt-BR" w:eastAsia="pt-BR"/>
    </w:rPr>
  </w:style>
  <w:style w:type="character" w:customStyle="1" w:styleId="street-address">
    <w:name w:val="street-address"/>
    <w:basedOn w:val="Fontepargpadro"/>
    <w:rsid w:val="00C30AA6"/>
  </w:style>
  <w:style w:type="character" w:customStyle="1" w:styleId="postal-code">
    <w:name w:val="postal-code"/>
    <w:basedOn w:val="Fontepargpadro"/>
    <w:rsid w:val="00C30AA6"/>
  </w:style>
  <w:style w:type="character" w:styleId="MenoPendente">
    <w:name w:val="Unresolved Mention"/>
    <w:basedOn w:val="Fontepargpadro"/>
    <w:uiPriority w:val="99"/>
    <w:semiHidden/>
    <w:unhideWhenUsed/>
    <w:rsid w:val="00C30AA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30AA6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A10B4"/>
    <w:pPr>
      <w:spacing w:after="200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numbering" w:customStyle="1" w:styleId="Listaatual1">
    <w:name w:val="Lista atual1"/>
    <w:uiPriority w:val="99"/>
    <w:rsid w:val="00CA10B4"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rsid w:val="00951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9A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9AF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D657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FE088D"/>
    <w:rPr>
      <w:i/>
      <w:iCs/>
    </w:rPr>
  </w:style>
  <w:style w:type="character" w:customStyle="1" w:styleId="js-today">
    <w:name w:val="js-today"/>
    <w:basedOn w:val="Fontepargpadro"/>
    <w:rsid w:val="000C1A63"/>
  </w:style>
  <w:style w:type="character" w:customStyle="1" w:styleId="Ttulo3Char">
    <w:name w:val="Título 3 Char"/>
    <w:basedOn w:val="Fontepargpadro"/>
    <w:link w:val="Ttulo3"/>
    <w:uiPriority w:val="9"/>
    <w:semiHidden/>
    <w:rsid w:val="009024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alice@ulife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ANA ALICE MIRANDA DUARTE</cp:lastModifiedBy>
  <cp:revision>23</cp:revision>
  <cp:lastPrinted>2025-11-13T19:48:00Z</cp:lastPrinted>
  <dcterms:created xsi:type="dcterms:W3CDTF">2025-11-13T19:14:00Z</dcterms:created>
  <dcterms:modified xsi:type="dcterms:W3CDTF">2025-11-18T02:04:00Z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para Microsoft 365</vt:lpwstr>
  </property>
</Properties>
</file>