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EB179" w14:textId="59E443FA" w:rsidR="00333AE3" w:rsidRPr="00333AE3" w:rsidRDefault="00333AE3" w:rsidP="00333AE3">
      <w:pPr>
        <w:spacing w:line="360" w:lineRule="auto"/>
        <w:jc w:val="center"/>
        <w:rPr>
          <w:rFonts w:ascii="Arial" w:hAnsi="Arial" w:cs="Arial"/>
          <w:b/>
          <w:bCs/>
          <w:sz w:val="24"/>
          <w:szCs w:val="24"/>
        </w:rPr>
      </w:pPr>
      <w:r w:rsidRPr="001B784C">
        <w:rPr>
          <w:rFonts w:ascii="Arial" w:hAnsi="Arial" w:cs="Arial"/>
          <w:b/>
          <w:bCs/>
          <w:sz w:val="24"/>
          <w:szCs w:val="24"/>
        </w:rPr>
        <w:t>CONFLITOS DE AUTORIDADE E FAMILIARES EM ESPAÇO COMUNITÁRIO: RODAS DE CONVERSA COMO ESTRATÉGIA DE MEDIAÇÃO</w:t>
      </w:r>
    </w:p>
    <w:p w14:paraId="1CCB24AF" w14:textId="77777777" w:rsidR="00333AE3" w:rsidRPr="00333AE3" w:rsidRDefault="00333AE3" w:rsidP="00333AE3">
      <w:pPr>
        <w:spacing w:line="360" w:lineRule="auto"/>
        <w:rPr>
          <w:rFonts w:ascii="Arial" w:hAnsi="Arial" w:cs="Arial"/>
          <w:sz w:val="24"/>
          <w:szCs w:val="24"/>
        </w:rPr>
      </w:pPr>
      <w:r w:rsidRPr="00333AE3">
        <w:rPr>
          <w:rFonts w:ascii="Arial" w:hAnsi="Arial" w:cs="Arial"/>
          <w:b/>
          <w:bCs/>
          <w:sz w:val="24"/>
          <w:szCs w:val="24"/>
        </w:rPr>
        <w:t>Amanda Thomé – UNIFACS</w:t>
      </w:r>
      <w:r w:rsidRPr="00333AE3">
        <w:rPr>
          <w:rFonts w:ascii="Arial" w:hAnsi="Arial" w:cs="Arial"/>
          <w:sz w:val="24"/>
          <w:szCs w:val="24"/>
        </w:rPr>
        <w:br/>
      </w:r>
      <w:r w:rsidRPr="00333AE3">
        <w:rPr>
          <w:rFonts w:ascii="Arial" w:hAnsi="Arial" w:cs="Arial"/>
          <w:b/>
          <w:bCs/>
          <w:sz w:val="24"/>
          <w:szCs w:val="24"/>
        </w:rPr>
        <w:t>Ana Beatriz Faria – UNIFACS</w:t>
      </w:r>
      <w:r w:rsidRPr="00333AE3">
        <w:rPr>
          <w:rFonts w:ascii="Arial" w:hAnsi="Arial" w:cs="Arial"/>
          <w:sz w:val="24"/>
          <w:szCs w:val="24"/>
        </w:rPr>
        <w:br/>
      </w:r>
      <w:r w:rsidRPr="00333AE3">
        <w:rPr>
          <w:rFonts w:ascii="Arial" w:hAnsi="Arial" w:cs="Arial"/>
          <w:b/>
          <w:bCs/>
          <w:sz w:val="24"/>
          <w:szCs w:val="24"/>
        </w:rPr>
        <w:t xml:space="preserve">Leonardo Bezerra – UNIFACS – </w:t>
      </w:r>
      <w:hyperlink r:id="rId5" w:history="1">
        <w:r w:rsidRPr="00333AE3">
          <w:rPr>
            <w:rStyle w:val="Hyperlink"/>
            <w:rFonts w:ascii="Arial" w:hAnsi="Arial" w:cs="Arial"/>
            <w:b/>
            <w:bCs/>
            <w:sz w:val="24"/>
            <w:szCs w:val="24"/>
          </w:rPr>
          <w:t>12725156257@ulife.com.br</w:t>
        </w:r>
      </w:hyperlink>
      <w:r w:rsidRPr="00333AE3">
        <w:rPr>
          <w:rFonts w:ascii="Arial" w:hAnsi="Arial" w:cs="Arial"/>
          <w:sz w:val="24"/>
          <w:szCs w:val="24"/>
        </w:rPr>
        <w:br/>
      </w:r>
      <w:r w:rsidRPr="00333AE3">
        <w:rPr>
          <w:rFonts w:ascii="Arial" w:hAnsi="Arial" w:cs="Arial"/>
          <w:b/>
          <w:bCs/>
          <w:sz w:val="24"/>
          <w:szCs w:val="24"/>
        </w:rPr>
        <w:t>Rayana Matos – UNIFACS</w:t>
      </w:r>
      <w:r w:rsidRPr="00333AE3">
        <w:rPr>
          <w:rFonts w:ascii="Arial" w:hAnsi="Arial" w:cs="Arial"/>
          <w:sz w:val="24"/>
          <w:szCs w:val="24"/>
        </w:rPr>
        <w:br/>
      </w:r>
      <w:r w:rsidRPr="00333AE3">
        <w:rPr>
          <w:rFonts w:ascii="Arial" w:hAnsi="Arial" w:cs="Arial"/>
          <w:b/>
          <w:bCs/>
          <w:sz w:val="24"/>
          <w:szCs w:val="24"/>
        </w:rPr>
        <w:t>Tatyana Martins – UNIFACS</w:t>
      </w:r>
    </w:p>
    <w:p w14:paraId="31CFF1BF" w14:textId="2510C050" w:rsidR="00333AE3" w:rsidRPr="00333AE3" w:rsidRDefault="00333AE3" w:rsidP="00333AE3">
      <w:pPr>
        <w:spacing w:line="360" w:lineRule="auto"/>
        <w:rPr>
          <w:rFonts w:ascii="Arial" w:hAnsi="Arial" w:cs="Arial"/>
          <w:sz w:val="24"/>
          <w:szCs w:val="24"/>
        </w:rPr>
      </w:pPr>
      <w:r w:rsidRPr="00333AE3">
        <w:rPr>
          <w:rFonts w:ascii="Arial" w:hAnsi="Arial" w:cs="Arial"/>
          <w:b/>
          <w:bCs/>
          <w:sz w:val="24"/>
          <w:szCs w:val="24"/>
        </w:rPr>
        <w:t>Orientadoras:</w:t>
      </w:r>
      <w:r w:rsidRPr="00333AE3">
        <w:rPr>
          <w:rFonts w:ascii="Arial" w:hAnsi="Arial" w:cs="Arial"/>
          <w:sz w:val="24"/>
          <w:szCs w:val="24"/>
        </w:rPr>
        <w:t xml:space="preserve"> Ma. Tiara Melo; Prof.ª Nayara Barreto</w:t>
      </w:r>
      <w:r w:rsidRPr="00333AE3">
        <w:rPr>
          <w:rFonts w:ascii="Arial" w:hAnsi="Arial" w:cs="Arial"/>
          <w:sz w:val="24"/>
          <w:szCs w:val="24"/>
        </w:rPr>
        <w:br/>
      </w:r>
      <w:r w:rsidRPr="00333AE3">
        <w:rPr>
          <w:rFonts w:ascii="Arial" w:hAnsi="Arial" w:cs="Arial"/>
          <w:b/>
          <w:bCs/>
          <w:sz w:val="24"/>
          <w:szCs w:val="24"/>
        </w:rPr>
        <w:t>Instituição:</w:t>
      </w:r>
      <w:r w:rsidRPr="00333AE3">
        <w:rPr>
          <w:rFonts w:ascii="Arial" w:hAnsi="Arial" w:cs="Arial"/>
          <w:sz w:val="24"/>
          <w:szCs w:val="24"/>
        </w:rPr>
        <w:t xml:space="preserve"> Universidade Salvador – UNIFACS, Feira de Santana, Bahia, Brasil</w:t>
      </w:r>
    </w:p>
    <w:p w14:paraId="117A05DB" w14:textId="77777777" w:rsidR="00333AE3" w:rsidRPr="00333AE3" w:rsidRDefault="00333AE3" w:rsidP="00333AE3">
      <w:pPr>
        <w:spacing w:line="360" w:lineRule="auto"/>
        <w:rPr>
          <w:rFonts w:ascii="Arial" w:hAnsi="Arial" w:cs="Arial"/>
          <w:b/>
          <w:bCs/>
          <w:sz w:val="24"/>
          <w:szCs w:val="24"/>
        </w:rPr>
      </w:pPr>
      <w:r w:rsidRPr="00333AE3">
        <w:rPr>
          <w:rFonts w:ascii="Arial" w:hAnsi="Arial" w:cs="Arial"/>
          <w:b/>
          <w:bCs/>
          <w:sz w:val="24"/>
          <w:szCs w:val="24"/>
        </w:rPr>
        <w:t>RESUMO</w:t>
      </w:r>
    </w:p>
    <w:p w14:paraId="113F5164" w14:textId="77777777" w:rsidR="00333AE3" w:rsidRPr="00333AE3" w:rsidRDefault="00333AE3" w:rsidP="00333AE3">
      <w:pPr>
        <w:spacing w:line="360" w:lineRule="auto"/>
        <w:rPr>
          <w:rFonts w:ascii="Arial" w:hAnsi="Arial" w:cs="Arial"/>
          <w:sz w:val="24"/>
          <w:szCs w:val="24"/>
        </w:rPr>
      </w:pPr>
      <w:r w:rsidRPr="00333AE3">
        <w:rPr>
          <w:rFonts w:ascii="Arial" w:hAnsi="Arial" w:cs="Arial"/>
          <w:sz w:val="24"/>
          <w:szCs w:val="24"/>
        </w:rPr>
        <w:t>Esta revisão narrativa analisa conflitos de autoridade e relações familiares em espaços comunitários religiosos, com ênfase em como rodas de conversa podem atuar como estratégias de mediação e fortalecimento grupal. A partir de literatura da Psicologia Comunitária, Teoria Histórico-Cultural, Teoria dos Grupos, Comunicação Não Violenta (CNV), Escuta Empática e Cultura de Paz, a revisão destaca fatores que contribuem para tensões em coletivos religiosos, especialmente quando envolvem vínculos de parentesco e disputas simbólicas de liderança. Estudos apontam que práticas dialógicas, como rodas de conversa, favorecem a coesão grupal, a corresponsabilidade e a reorganização de papéis. Os achados evidenciam que estratégias participativas ampliam o pertencimento, fortalecem vínculos, reduzem tensões e integram saúde mental e espiritualidade. Conclui-se que rodas de conversa constituem um dispositivo ético-político relevante para a mediação comunitária em terreiros e demais espaços coletivos, promovendo convivência harmoniosa e processos de transformação subjetiva.</w:t>
      </w:r>
    </w:p>
    <w:p w14:paraId="452230F6" w14:textId="77777777" w:rsidR="00333AE3" w:rsidRPr="00333AE3" w:rsidRDefault="00333AE3" w:rsidP="00333AE3">
      <w:pPr>
        <w:spacing w:line="360" w:lineRule="auto"/>
        <w:rPr>
          <w:rFonts w:ascii="Arial" w:hAnsi="Arial" w:cs="Arial"/>
          <w:sz w:val="24"/>
          <w:szCs w:val="24"/>
        </w:rPr>
      </w:pPr>
      <w:r w:rsidRPr="00333AE3">
        <w:rPr>
          <w:rFonts w:ascii="Arial" w:hAnsi="Arial" w:cs="Arial"/>
          <w:b/>
          <w:bCs/>
          <w:sz w:val="24"/>
          <w:szCs w:val="24"/>
        </w:rPr>
        <w:t>Palavras-chave:</w:t>
      </w:r>
      <w:r w:rsidRPr="00333AE3">
        <w:rPr>
          <w:rFonts w:ascii="Arial" w:hAnsi="Arial" w:cs="Arial"/>
          <w:sz w:val="24"/>
          <w:szCs w:val="24"/>
        </w:rPr>
        <w:t xml:space="preserve"> mediação de conflitos; psicologia comunitária; comunicação não violenta; grupos; cultura de paz.</w:t>
      </w:r>
    </w:p>
    <w:p w14:paraId="4BBD19B8" w14:textId="01132D21" w:rsidR="00333AE3" w:rsidRPr="00333AE3" w:rsidRDefault="00333AE3" w:rsidP="00333AE3">
      <w:pPr>
        <w:spacing w:line="360" w:lineRule="auto"/>
        <w:rPr>
          <w:rFonts w:ascii="Arial" w:hAnsi="Arial" w:cs="Arial"/>
          <w:sz w:val="24"/>
          <w:szCs w:val="24"/>
        </w:rPr>
      </w:pPr>
    </w:p>
    <w:p w14:paraId="58450B98" w14:textId="77777777" w:rsidR="00333AE3" w:rsidRDefault="00333AE3" w:rsidP="00333AE3">
      <w:pPr>
        <w:spacing w:line="360" w:lineRule="auto"/>
        <w:rPr>
          <w:rFonts w:ascii="Arial" w:hAnsi="Arial" w:cs="Arial"/>
          <w:b/>
          <w:bCs/>
          <w:sz w:val="24"/>
          <w:szCs w:val="24"/>
        </w:rPr>
      </w:pPr>
    </w:p>
    <w:p w14:paraId="3CB6F712" w14:textId="77777777" w:rsidR="00333AE3" w:rsidRDefault="00333AE3" w:rsidP="00333AE3">
      <w:pPr>
        <w:spacing w:line="360" w:lineRule="auto"/>
        <w:rPr>
          <w:rFonts w:ascii="Arial" w:hAnsi="Arial" w:cs="Arial"/>
          <w:b/>
          <w:bCs/>
          <w:sz w:val="24"/>
          <w:szCs w:val="24"/>
        </w:rPr>
      </w:pPr>
    </w:p>
    <w:p w14:paraId="30908535" w14:textId="6BDA9C9C" w:rsidR="00333AE3" w:rsidRPr="00333AE3" w:rsidRDefault="00333AE3" w:rsidP="00333AE3">
      <w:pPr>
        <w:spacing w:line="360" w:lineRule="auto"/>
        <w:rPr>
          <w:rFonts w:ascii="Arial" w:hAnsi="Arial" w:cs="Arial"/>
          <w:b/>
          <w:bCs/>
          <w:sz w:val="24"/>
          <w:szCs w:val="24"/>
        </w:rPr>
      </w:pPr>
      <w:r w:rsidRPr="00333AE3">
        <w:rPr>
          <w:rFonts w:ascii="Arial" w:hAnsi="Arial" w:cs="Arial"/>
          <w:b/>
          <w:bCs/>
          <w:sz w:val="24"/>
          <w:szCs w:val="24"/>
        </w:rPr>
        <w:t>INTRODUÇÃO</w:t>
      </w:r>
    </w:p>
    <w:p w14:paraId="3353022B" w14:textId="77777777" w:rsidR="00333AE3" w:rsidRPr="00333AE3" w:rsidRDefault="00333AE3" w:rsidP="00333AE3">
      <w:pPr>
        <w:spacing w:line="360" w:lineRule="auto"/>
        <w:rPr>
          <w:rFonts w:ascii="Arial" w:hAnsi="Arial" w:cs="Arial"/>
          <w:sz w:val="24"/>
          <w:szCs w:val="24"/>
        </w:rPr>
      </w:pPr>
      <w:r w:rsidRPr="00333AE3">
        <w:rPr>
          <w:rFonts w:ascii="Arial" w:hAnsi="Arial" w:cs="Arial"/>
          <w:sz w:val="24"/>
          <w:szCs w:val="24"/>
        </w:rPr>
        <w:t>Conflitos de autoridade e tensões familiares são fenômenos recorrentes em espaços comunitários e religiosos, especialmente quando envolvem relações hierárquicas, crenças, afetos e papéis socialmente instituídos. Esses conflitos podem comprometer a coesão grupal e afetar o funcionamento coletivo, exigindo intervenções mediadoras que promovam diálogo, empatia e convivência respeitosa.</w:t>
      </w:r>
    </w:p>
    <w:p w14:paraId="12870324" w14:textId="77777777" w:rsidR="00333AE3" w:rsidRPr="00333AE3" w:rsidRDefault="00333AE3" w:rsidP="00333AE3">
      <w:pPr>
        <w:spacing w:line="360" w:lineRule="auto"/>
        <w:rPr>
          <w:rFonts w:ascii="Arial" w:hAnsi="Arial" w:cs="Arial"/>
          <w:sz w:val="24"/>
          <w:szCs w:val="24"/>
        </w:rPr>
      </w:pPr>
      <w:r w:rsidRPr="00333AE3">
        <w:rPr>
          <w:rFonts w:ascii="Arial" w:hAnsi="Arial" w:cs="Arial"/>
          <w:sz w:val="24"/>
          <w:szCs w:val="24"/>
        </w:rPr>
        <w:t>No contexto dos terreiros de religiões afro-brasileiras, essas dinâmicas podem se intensificar devido à sobreposição entre vínculos espirituais, familiares e de liderança. Tais espaços, ao mesmo tempo que acolhem e fortalecem identidades, também podem expressar tensões decorrentes de diferenças geracionais, expectativas de autoridade e divergências quanto às práticas rituais.</w:t>
      </w:r>
    </w:p>
    <w:p w14:paraId="6090358C" w14:textId="77777777" w:rsidR="00333AE3" w:rsidRPr="00333AE3" w:rsidRDefault="00333AE3" w:rsidP="00333AE3">
      <w:pPr>
        <w:spacing w:line="360" w:lineRule="auto"/>
        <w:rPr>
          <w:rFonts w:ascii="Arial" w:hAnsi="Arial" w:cs="Arial"/>
          <w:sz w:val="24"/>
          <w:szCs w:val="24"/>
        </w:rPr>
      </w:pPr>
      <w:r w:rsidRPr="00333AE3">
        <w:rPr>
          <w:rFonts w:ascii="Arial" w:hAnsi="Arial" w:cs="Arial"/>
          <w:sz w:val="24"/>
          <w:szCs w:val="24"/>
        </w:rPr>
        <w:t>Do ponto de vista acadêmico, há crescente interesse em compreender processos de mediação comunitária em ambientes religiosos, mas ainda existem lacunas teóricas sobre como práticas dialógicas — como rodas de conversa — contribuem para reorganizar relações e fortalecer vínculos.</w:t>
      </w:r>
    </w:p>
    <w:p w14:paraId="176321EA" w14:textId="77777777" w:rsidR="00333AE3" w:rsidRPr="00333AE3" w:rsidRDefault="00333AE3" w:rsidP="00333AE3">
      <w:pPr>
        <w:spacing w:line="360" w:lineRule="auto"/>
        <w:rPr>
          <w:rFonts w:ascii="Arial" w:hAnsi="Arial" w:cs="Arial"/>
          <w:b/>
          <w:bCs/>
          <w:sz w:val="24"/>
          <w:szCs w:val="24"/>
        </w:rPr>
      </w:pPr>
      <w:r w:rsidRPr="00333AE3">
        <w:rPr>
          <w:rFonts w:ascii="Arial" w:hAnsi="Arial" w:cs="Arial"/>
          <w:b/>
          <w:bCs/>
          <w:sz w:val="24"/>
          <w:szCs w:val="24"/>
        </w:rPr>
        <w:t>Objetivo geral</w:t>
      </w:r>
    </w:p>
    <w:p w14:paraId="5118D09E" w14:textId="77777777" w:rsidR="00333AE3" w:rsidRPr="00333AE3" w:rsidRDefault="00333AE3" w:rsidP="00333AE3">
      <w:pPr>
        <w:spacing w:line="360" w:lineRule="auto"/>
        <w:rPr>
          <w:rFonts w:ascii="Arial" w:hAnsi="Arial" w:cs="Arial"/>
          <w:sz w:val="24"/>
          <w:szCs w:val="24"/>
        </w:rPr>
      </w:pPr>
      <w:r w:rsidRPr="00333AE3">
        <w:rPr>
          <w:rFonts w:ascii="Arial" w:hAnsi="Arial" w:cs="Arial"/>
          <w:sz w:val="24"/>
          <w:szCs w:val="24"/>
        </w:rPr>
        <w:t>Realizar uma revisão narrativa da literatura sobre conflitos de autoridade e familiares em espaços comunitários religiosos, analisando o papel das rodas de conversa como estratégias de mediação e promoção da convivência harmônica.</w:t>
      </w:r>
    </w:p>
    <w:p w14:paraId="40082998" w14:textId="18333F61" w:rsidR="00333AE3" w:rsidRPr="00333AE3" w:rsidRDefault="00333AE3" w:rsidP="00333AE3">
      <w:pPr>
        <w:spacing w:line="360" w:lineRule="auto"/>
        <w:rPr>
          <w:rFonts w:ascii="Arial" w:hAnsi="Arial" w:cs="Arial"/>
          <w:sz w:val="24"/>
          <w:szCs w:val="24"/>
        </w:rPr>
      </w:pPr>
    </w:p>
    <w:p w14:paraId="14309126" w14:textId="77777777" w:rsidR="00333AE3" w:rsidRPr="00333AE3" w:rsidRDefault="00333AE3" w:rsidP="00333AE3">
      <w:pPr>
        <w:spacing w:line="360" w:lineRule="auto"/>
        <w:rPr>
          <w:rFonts w:ascii="Arial" w:hAnsi="Arial" w:cs="Arial"/>
          <w:b/>
          <w:bCs/>
          <w:sz w:val="24"/>
          <w:szCs w:val="24"/>
        </w:rPr>
      </w:pPr>
      <w:r w:rsidRPr="00333AE3">
        <w:rPr>
          <w:rFonts w:ascii="Arial" w:hAnsi="Arial" w:cs="Arial"/>
          <w:b/>
          <w:bCs/>
          <w:sz w:val="24"/>
          <w:szCs w:val="24"/>
        </w:rPr>
        <w:t>METODOLOGIA – Revisão Narrativa</w:t>
      </w:r>
    </w:p>
    <w:p w14:paraId="76BF4E27" w14:textId="27649AAB" w:rsidR="00333AE3" w:rsidRPr="00333AE3" w:rsidRDefault="00333AE3" w:rsidP="00333AE3">
      <w:pPr>
        <w:spacing w:line="360" w:lineRule="auto"/>
        <w:rPr>
          <w:rFonts w:ascii="Arial" w:hAnsi="Arial" w:cs="Arial"/>
          <w:sz w:val="24"/>
          <w:szCs w:val="24"/>
        </w:rPr>
      </w:pPr>
      <w:r w:rsidRPr="00333AE3">
        <w:rPr>
          <w:rFonts w:ascii="Arial" w:hAnsi="Arial" w:cs="Arial"/>
          <w:sz w:val="24"/>
          <w:szCs w:val="24"/>
        </w:rPr>
        <w:t xml:space="preserve">Este estudo caracteriza-se como </w:t>
      </w:r>
      <w:r w:rsidRPr="00333AE3">
        <w:rPr>
          <w:rFonts w:ascii="Arial" w:hAnsi="Arial" w:cs="Arial"/>
          <w:b/>
          <w:bCs/>
          <w:sz w:val="24"/>
          <w:szCs w:val="24"/>
        </w:rPr>
        <w:t>revisão narrativa</w:t>
      </w:r>
      <w:r w:rsidRPr="00333AE3">
        <w:rPr>
          <w:rFonts w:ascii="Arial" w:hAnsi="Arial" w:cs="Arial"/>
          <w:sz w:val="24"/>
          <w:szCs w:val="24"/>
        </w:rPr>
        <w:t>, conforme descrito por Rother (2007), que permite síntese ampla e crítica de produções relevantes sobre determinado fenômeno sem seguir protocolos rígidos de revisões sistemáticas.</w:t>
      </w:r>
      <w:r w:rsidR="00B6110D">
        <w:rPr>
          <w:rFonts w:ascii="Arial" w:hAnsi="Arial" w:cs="Arial"/>
          <w:sz w:val="24"/>
          <w:szCs w:val="24"/>
        </w:rPr>
        <w:t xml:space="preserve"> </w:t>
      </w:r>
      <w:r w:rsidRPr="00333AE3">
        <w:rPr>
          <w:rFonts w:ascii="Arial" w:hAnsi="Arial" w:cs="Arial"/>
          <w:sz w:val="24"/>
          <w:szCs w:val="24"/>
        </w:rPr>
        <w:t>A busca foi realizada entre setembro e novembro de 2025 nas seguintes bases:</w:t>
      </w:r>
      <w:r w:rsidR="00760BC8">
        <w:rPr>
          <w:rFonts w:ascii="Arial" w:hAnsi="Arial" w:cs="Arial"/>
          <w:sz w:val="24"/>
          <w:szCs w:val="24"/>
        </w:rPr>
        <w:t xml:space="preserve"> </w:t>
      </w:r>
      <w:r w:rsidRPr="00760BC8">
        <w:rPr>
          <w:rFonts w:ascii="Arial" w:hAnsi="Arial" w:cs="Arial"/>
          <w:sz w:val="24"/>
          <w:szCs w:val="24"/>
        </w:rPr>
        <w:t>SciELO</w:t>
      </w:r>
      <w:r w:rsidR="00760BC8" w:rsidRPr="00760BC8">
        <w:rPr>
          <w:rFonts w:ascii="Arial" w:hAnsi="Arial" w:cs="Arial"/>
          <w:sz w:val="24"/>
          <w:szCs w:val="24"/>
        </w:rPr>
        <w:t xml:space="preserve">, </w:t>
      </w:r>
      <w:r w:rsidRPr="00760BC8">
        <w:rPr>
          <w:rFonts w:ascii="Arial" w:hAnsi="Arial" w:cs="Arial"/>
          <w:sz w:val="24"/>
          <w:szCs w:val="24"/>
        </w:rPr>
        <w:t>PubMed</w:t>
      </w:r>
      <w:r w:rsidR="00760BC8" w:rsidRPr="00760BC8">
        <w:rPr>
          <w:rFonts w:ascii="Arial" w:hAnsi="Arial" w:cs="Arial"/>
          <w:sz w:val="24"/>
          <w:szCs w:val="24"/>
        </w:rPr>
        <w:t xml:space="preserve">, </w:t>
      </w:r>
      <w:r w:rsidRPr="00760BC8">
        <w:rPr>
          <w:rFonts w:ascii="Arial" w:hAnsi="Arial" w:cs="Arial"/>
          <w:sz w:val="24"/>
          <w:szCs w:val="24"/>
        </w:rPr>
        <w:t>PePSIC</w:t>
      </w:r>
      <w:r w:rsidR="00760BC8" w:rsidRPr="00760BC8">
        <w:rPr>
          <w:rFonts w:ascii="Arial" w:hAnsi="Arial" w:cs="Arial"/>
          <w:sz w:val="24"/>
          <w:szCs w:val="24"/>
        </w:rPr>
        <w:t xml:space="preserve">, </w:t>
      </w:r>
      <w:r w:rsidRPr="00760BC8">
        <w:rPr>
          <w:rFonts w:ascii="Arial" w:hAnsi="Arial" w:cs="Arial"/>
          <w:sz w:val="24"/>
          <w:szCs w:val="24"/>
        </w:rPr>
        <w:t>LILACS</w:t>
      </w:r>
      <w:r w:rsidR="00760BC8" w:rsidRPr="00760BC8">
        <w:rPr>
          <w:rFonts w:ascii="Arial" w:hAnsi="Arial" w:cs="Arial"/>
          <w:sz w:val="24"/>
          <w:szCs w:val="24"/>
        </w:rPr>
        <w:t xml:space="preserve">, </w:t>
      </w:r>
      <w:r w:rsidRPr="00760BC8">
        <w:rPr>
          <w:rFonts w:ascii="Arial" w:hAnsi="Arial" w:cs="Arial"/>
          <w:sz w:val="24"/>
          <w:szCs w:val="24"/>
        </w:rPr>
        <w:t>Google Scholar</w:t>
      </w:r>
      <w:r w:rsidR="00760BC8">
        <w:rPr>
          <w:rFonts w:ascii="Arial" w:hAnsi="Arial" w:cs="Arial"/>
          <w:sz w:val="24"/>
          <w:szCs w:val="24"/>
        </w:rPr>
        <w:t xml:space="preserve"> com as </w:t>
      </w:r>
      <w:r w:rsidR="00760BC8">
        <w:rPr>
          <w:rFonts w:ascii="Arial" w:hAnsi="Arial" w:cs="Arial"/>
          <w:sz w:val="24"/>
          <w:szCs w:val="24"/>
        </w:rPr>
        <w:lastRenderedPageBreak/>
        <w:t xml:space="preserve">seguintes palavras chaves: </w:t>
      </w:r>
      <w:r w:rsidRPr="00333AE3">
        <w:rPr>
          <w:rFonts w:ascii="Arial" w:hAnsi="Arial" w:cs="Arial"/>
          <w:sz w:val="24"/>
          <w:szCs w:val="24"/>
        </w:rPr>
        <w:t>“mediação de conflitos comunitários”</w:t>
      </w:r>
      <w:r w:rsidR="00C11B29">
        <w:rPr>
          <w:rFonts w:ascii="Arial" w:hAnsi="Arial" w:cs="Arial"/>
          <w:sz w:val="24"/>
          <w:szCs w:val="24"/>
        </w:rPr>
        <w:t xml:space="preserve">, </w:t>
      </w:r>
      <w:r w:rsidRPr="00333AE3">
        <w:rPr>
          <w:rFonts w:ascii="Arial" w:hAnsi="Arial" w:cs="Arial"/>
          <w:sz w:val="24"/>
          <w:szCs w:val="24"/>
        </w:rPr>
        <w:t>“rodas de conversa”</w:t>
      </w:r>
      <w:r w:rsidR="00C11B29">
        <w:rPr>
          <w:rFonts w:ascii="Arial" w:hAnsi="Arial" w:cs="Arial"/>
          <w:sz w:val="24"/>
          <w:szCs w:val="24"/>
        </w:rPr>
        <w:t xml:space="preserve">, </w:t>
      </w:r>
      <w:r w:rsidRPr="00333AE3">
        <w:rPr>
          <w:rFonts w:ascii="Arial" w:hAnsi="Arial" w:cs="Arial"/>
          <w:sz w:val="24"/>
          <w:szCs w:val="24"/>
        </w:rPr>
        <w:t>“psicologia comunitária”</w:t>
      </w:r>
      <w:r w:rsidR="00C11B29">
        <w:rPr>
          <w:rFonts w:ascii="Arial" w:hAnsi="Arial" w:cs="Arial"/>
          <w:sz w:val="24"/>
          <w:szCs w:val="24"/>
        </w:rPr>
        <w:t xml:space="preserve">, </w:t>
      </w:r>
      <w:r w:rsidRPr="00333AE3">
        <w:rPr>
          <w:rFonts w:ascii="Arial" w:hAnsi="Arial" w:cs="Arial"/>
          <w:sz w:val="24"/>
          <w:szCs w:val="24"/>
        </w:rPr>
        <w:t>“comunicação não violenta”</w:t>
      </w:r>
      <w:r w:rsidR="00C11B29">
        <w:rPr>
          <w:rFonts w:ascii="Arial" w:hAnsi="Arial" w:cs="Arial"/>
          <w:sz w:val="24"/>
          <w:szCs w:val="24"/>
        </w:rPr>
        <w:t xml:space="preserve">, </w:t>
      </w:r>
      <w:r w:rsidRPr="00333AE3">
        <w:rPr>
          <w:rFonts w:ascii="Arial" w:hAnsi="Arial" w:cs="Arial"/>
          <w:sz w:val="24"/>
          <w:szCs w:val="24"/>
        </w:rPr>
        <w:t>“teoria dos grupos”</w:t>
      </w:r>
      <w:r w:rsidR="00C11B29">
        <w:rPr>
          <w:rFonts w:ascii="Arial" w:hAnsi="Arial" w:cs="Arial"/>
          <w:sz w:val="24"/>
          <w:szCs w:val="24"/>
        </w:rPr>
        <w:t xml:space="preserve">, </w:t>
      </w:r>
      <w:r w:rsidRPr="00333AE3">
        <w:rPr>
          <w:rFonts w:ascii="Arial" w:hAnsi="Arial" w:cs="Arial"/>
          <w:sz w:val="24"/>
          <w:szCs w:val="24"/>
        </w:rPr>
        <w:t>“terreiros” / “religiosidade afro-brasileira”</w:t>
      </w:r>
      <w:r w:rsidR="00C11B29">
        <w:rPr>
          <w:rFonts w:ascii="Arial" w:hAnsi="Arial" w:cs="Arial"/>
          <w:sz w:val="24"/>
          <w:szCs w:val="24"/>
        </w:rPr>
        <w:t xml:space="preserve">. Por </w:t>
      </w:r>
      <w:r w:rsidR="00C11B29" w:rsidRPr="00C11B29">
        <w:rPr>
          <w:rFonts w:ascii="Arial" w:hAnsi="Arial" w:cs="Arial"/>
          <w:sz w:val="24"/>
          <w:szCs w:val="24"/>
        </w:rPr>
        <w:t>c</w:t>
      </w:r>
      <w:r w:rsidRPr="00C11B29">
        <w:rPr>
          <w:rFonts w:ascii="Arial" w:hAnsi="Arial" w:cs="Arial"/>
          <w:sz w:val="24"/>
          <w:szCs w:val="24"/>
        </w:rPr>
        <w:t>ritérios de seleção</w:t>
      </w:r>
      <w:r w:rsidR="0069568B">
        <w:rPr>
          <w:rFonts w:ascii="Arial" w:hAnsi="Arial" w:cs="Arial"/>
          <w:sz w:val="24"/>
          <w:szCs w:val="24"/>
        </w:rPr>
        <w:t xml:space="preserve"> foram incluídos: </w:t>
      </w:r>
      <w:r w:rsidRPr="00333AE3">
        <w:rPr>
          <w:rFonts w:ascii="Arial" w:hAnsi="Arial" w:cs="Arial"/>
          <w:sz w:val="24"/>
          <w:szCs w:val="24"/>
        </w:rPr>
        <w:t>artigos, livros e teses sobre mediação comunitária, conflitos em espaços religiosos, grupos, CNV, cultura de paz e escuta empática;</w:t>
      </w:r>
      <w:r w:rsidR="0069568B">
        <w:rPr>
          <w:rFonts w:ascii="Arial" w:hAnsi="Arial" w:cs="Arial"/>
          <w:sz w:val="24"/>
          <w:szCs w:val="24"/>
        </w:rPr>
        <w:t xml:space="preserve"> </w:t>
      </w:r>
      <w:r w:rsidRPr="00333AE3">
        <w:rPr>
          <w:rFonts w:ascii="Arial" w:hAnsi="Arial" w:cs="Arial"/>
          <w:sz w:val="24"/>
          <w:szCs w:val="24"/>
        </w:rPr>
        <w:t>textos em português, espanhol ou inglês;</w:t>
      </w:r>
      <w:r w:rsidR="0069568B">
        <w:rPr>
          <w:rFonts w:ascii="Arial" w:hAnsi="Arial" w:cs="Arial"/>
          <w:sz w:val="24"/>
          <w:szCs w:val="24"/>
        </w:rPr>
        <w:t xml:space="preserve"> </w:t>
      </w:r>
      <w:r w:rsidRPr="00333AE3">
        <w:rPr>
          <w:rFonts w:ascii="Arial" w:hAnsi="Arial" w:cs="Arial"/>
          <w:sz w:val="24"/>
          <w:szCs w:val="24"/>
        </w:rPr>
        <w:t>publicações entre 1965 e 2025.</w:t>
      </w:r>
      <w:r w:rsidR="0069568B">
        <w:rPr>
          <w:rFonts w:ascii="Arial" w:hAnsi="Arial" w:cs="Arial"/>
          <w:sz w:val="24"/>
          <w:szCs w:val="24"/>
        </w:rPr>
        <w:t xml:space="preserve"> Já por critérios de exclusão foram</w:t>
      </w:r>
      <w:r w:rsidR="00872651">
        <w:rPr>
          <w:rFonts w:ascii="Arial" w:hAnsi="Arial" w:cs="Arial"/>
          <w:sz w:val="24"/>
          <w:szCs w:val="24"/>
        </w:rPr>
        <w:t xml:space="preserve"> os seguintes: </w:t>
      </w:r>
      <w:r w:rsidRPr="00333AE3">
        <w:rPr>
          <w:rFonts w:ascii="Arial" w:hAnsi="Arial" w:cs="Arial"/>
          <w:sz w:val="24"/>
          <w:szCs w:val="24"/>
        </w:rPr>
        <w:t>materiais sem relação com conflitos comunitários;</w:t>
      </w:r>
      <w:r w:rsidR="00872651">
        <w:rPr>
          <w:rFonts w:ascii="Arial" w:hAnsi="Arial" w:cs="Arial"/>
          <w:sz w:val="24"/>
          <w:szCs w:val="24"/>
        </w:rPr>
        <w:t xml:space="preserve"> </w:t>
      </w:r>
      <w:r w:rsidRPr="00333AE3">
        <w:rPr>
          <w:rFonts w:ascii="Arial" w:hAnsi="Arial" w:cs="Arial"/>
          <w:sz w:val="24"/>
          <w:szCs w:val="24"/>
        </w:rPr>
        <w:t>textos estritamente teológicos sem interface com psicologia ou ciências sociais;</w:t>
      </w:r>
      <w:r w:rsidR="00872651">
        <w:rPr>
          <w:rFonts w:ascii="Arial" w:hAnsi="Arial" w:cs="Arial"/>
          <w:sz w:val="24"/>
          <w:szCs w:val="24"/>
        </w:rPr>
        <w:t xml:space="preserve"> </w:t>
      </w:r>
      <w:r w:rsidRPr="00333AE3">
        <w:rPr>
          <w:rFonts w:ascii="Arial" w:hAnsi="Arial" w:cs="Arial"/>
          <w:sz w:val="24"/>
          <w:szCs w:val="24"/>
        </w:rPr>
        <w:t>duplicidades.</w:t>
      </w:r>
      <w:r w:rsidR="00872651">
        <w:rPr>
          <w:rFonts w:ascii="Arial" w:hAnsi="Arial" w:cs="Arial"/>
          <w:sz w:val="24"/>
          <w:szCs w:val="24"/>
        </w:rPr>
        <w:t xml:space="preserve"> </w:t>
      </w:r>
      <w:r w:rsidR="00BA785D">
        <w:rPr>
          <w:rFonts w:ascii="Arial" w:hAnsi="Arial" w:cs="Arial"/>
          <w:sz w:val="24"/>
          <w:szCs w:val="24"/>
        </w:rPr>
        <w:t xml:space="preserve">O </w:t>
      </w:r>
      <w:r w:rsidR="00BA785D" w:rsidRPr="00BA785D">
        <w:rPr>
          <w:rFonts w:ascii="Arial" w:hAnsi="Arial" w:cs="Arial"/>
          <w:sz w:val="24"/>
          <w:szCs w:val="24"/>
        </w:rPr>
        <w:t>p</w:t>
      </w:r>
      <w:r w:rsidRPr="00BA785D">
        <w:rPr>
          <w:rFonts w:ascii="Arial" w:hAnsi="Arial" w:cs="Arial"/>
          <w:sz w:val="24"/>
          <w:szCs w:val="24"/>
        </w:rPr>
        <w:t>rocesso de análise</w:t>
      </w:r>
      <w:r w:rsidR="00BA785D">
        <w:rPr>
          <w:rFonts w:ascii="Arial" w:hAnsi="Arial" w:cs="Arial"/>
          <w:sz w:val="24"/>
          <w:szCs w:val="24"/>
        </w:rPr>
        <w:t xml:space="preserve"> se deu com base em l</w:t>
      </w:r>
      <w:r w:rsidRPr="00333AE3">
        <w:rPr>
          <w:rFonts w:ascii="Arial" w:hAnsi="Arial" w:cs="Arial"/>
          <w:sz w:val="24"/>
          <w:szCs w:val="24"/>
        </w:rPr>
        <w:t>eitura exploratória dos materiais selecionados;</w:t>
      </w:r>
      <w:r w:rsidR="00BA785D">
        <w:rPr>
          <w:rFonts w:ascii="Arial" w:hAnsi="Arial" w:cs="Arial"/>
          <w:sz w:val="24"/>
          <w:szCs w:val="24"/>
        </w:rPr>
        <w:t xml:space="preserve"> </w:t>
      </w:r>
      <w:r w:rsidRPr="00333AE3">
        <w:rPr>
          <w:rFonts w:ascii="Arial" w:hAnsi="Arial" w:cs="Arial"/>
          <w:sz w:val="24"/>
          <w:szCs w:val="24"/>
        </w:rPr>
        <w:t>Organização por categorias temáticas</w:t>
      </w:r>
      <w:r w:rsidR="00BA785D">
        <w:rPr>
          <w:rFonts w:ascii="Arial" w:hAnsi="Arial" w:cs="Arial"/>
          <w:sz w:val="24"/>
          <w:szCs w:val="24"/>
        </w:rPr>
        <w:t xml:space="preserve"> e </w:t>
      </w:r>
      <w:r w:rsidRPr="00333AE3">
        <w:rPr>
          <w:rFonts w:ascii="Arial" w:hAnsi="Arial" w:cs="Arial"/>
          <w:sz w:val="24"/>
          <w:szCs w:val="24"/>
        </w:rPr>
        <w:t>Síntese crítica e articulação entre autores</w:t>
      </w:r>
      <w:r w:rsidR="00AB58F6">
        <w:rPr>
          <w:rFonts w:ascii="Arial" w:hAnsi="Arial" w:cs="Arial"/>
          <w:sz w:val="24"/>
          <w:szCs w:val="24"/>
        </w:rPr>
        <w:t xml:space="preserve"> e as l</w:t>
      </w:r>
      <w:r w:rsidRPr="00AB58F6">
        <w:rPr>
          <w:rFonts w:ascii="Arial" w:hAnsi="Arial" w:cs="Arial"/>
          <w:sz w:val="24"/>
          <w:szCs w:val="24"/>
        </w:rPr>
        <w:t>imitações</w:t>
      </w:r>
      <w:r w:rsidR="00AB58F6">
        <w:rPr>
          <w:rFonts w:ascii="Arial" w:hAnsi="Arial" w:cs="Arial"/>
          <w:sz w:val="24"/>
          <w:szCs w:val="24"/>
        </w:rPr>
        <w:t xml:space="preserve"> identificadas foram a </w:t>
      </w:r>
      <w:r w:rsidRPr="00333AE3">
        <w:rPr>
          <w:rFonts w:ascii="Arial" w:hAnsi="Arial" w:cs="Arial"/>
          <w:sz w:val="24"/>
          <w:szCs w:val="24"/>
        </w:rPr>
        <w:t>escassez de estudos empíricos sobre conflitos e mediação especificamente em terreiros</w:t>
      </w:r>
      <w:r w:rsidR="00AB58F6">
        <w:rPr>
          <w:rFonts w:ascii="Arial" w:hAnsi="Arial" w:cs="Arial"/>
          <w:sz w:val="24"/>
          <w:szCs w:val="24"/>
        </w:rPr>
        <w:t xml:space="preserve">, a </w:t>
      </w:r>
      <w:r w:rsidRPr="00333AE3">
        <w:rPr>
          <w:rFonts w:ascii="Arial" w:hAnsi="Arial" w:cs="Arial"/>
          <w:sz w:val="24"/>
          <w:szCs w:val="24"/>
        </w:rPr>
        <w:t>heterogeneidade metodológica das pesquisas</w:t>
      </w:r>
      <w:r w:rsidR="00AB58F6">
        <w:rPr>
          <w:rFonts w:ascii="Arial" w:hAnsi="Arial" w:cs="Arial"/>
          <w:sz w:val="24"/>
          <w:szCs w:val="24"/>
        </w:rPr>
        <w:t xml:space="preserve"> e os </w:t>
      </w:r>
      <w:r w:rsidRPr="00333AE3">
        <w:rPr>
          <w:rFonts w:ascii="Arial" w:hAnsi="Arial" w:cs="Arial"/>
          <w:sz w:val="24"/>
          <w:szCs w:val="24"/>
        </w:rPr>
        <w:t>poucos estudos que articulem espiritualidade e psicologia comunitária</w:t>
      </w:r>
      <w:r w:rsidR="00AB58F6">
        <w:rPr>
          <w:rFonts w:ascii="Arial" w:hAnsi="Arial" w:cs="Arial"/>
          <w:sz w:val="24"/>
          <w:szCs w:val="24"/>
        </w:rPr>
        <w:t>.</w:t>
      </w:r>
    </w:p>
    <w:p w14:paraId="242612E0" w14:textId="77777777" w:rsidR="00333AE3" w:rsidRPr="00333AE3" w:rsidRDefault="00333AE3" w:rsidP="00333AE3">
      <w:pPr>
        <w:spacing w:line="360" w:lineRule="auto"/>
        <w:rPr>
          <w:rFonts w:ascii="Arial" w:hAnsi="Arial" w:cs="Arial"/>
          <w:b/>
          <w:bCs/>
          <w:sz w:val="24"/>
          <w:szCs w:val="24"/>
        </w:rPr>
      </w:pPr>
      <w:r w:rsidRPr="00333AE3">
        <w:rPr>
          <w:rFonts w:ascii="Arial" w:hAnsi="Arial" w:cs="Arial"/>
          <w:b/>
          <w:bCs/>
          <w:sz w:val="24"/>
          <w:szCs w:val="24"/>
        </w:rPr>
        <w:t>DESENVOLVIMENTO / DISCUSSÃO TEÓRICA</w:t>
      </w:r>
    </w:p>
    <w:p w14:paraId="44FA4A97" w14:textId="48AFF2AD" w:rsidR="00333AE3" w:rsidRPr="00333AE3" w:rsidRDefault="00333AE3" w:rsidP="00333AE3">
      <w:pPr>
        <w:spacing w:line="360" w:lineRule="auto"/>
        <w:rPr>
          <w:rFonts w:ascii="Arial" w:hAnsi="Arial" w:cs="Arial"/>
          <w:sz w:val="24"/>
          <w:szCs w:val="24"/>
        </w:rPr>
      </w:pPr>
      <w:r w:rsidRPr="00333AE3">
        <w:rPr>
          <w:rFonts w:ascii="Arial" w:hAnsi="Arial" w:cs="Arial"/>
          <w:sz w:val="24"/>
          <w:szCs w:val="24"/>
        </w:rPr>
        <w:t xml:space="preserve">A discussão é organizada por </w:t>
      </w:r>
      <w:r w:rsidR="00484473">
        <w:rPr>
          <w:rFonts w:ascii="Arial" w:hAnsi="Arial" w:cs="Arial"/>
          <w:sz w:val="24"/>
          <w:szCs w:val="24"/>
        </w:rPr>
        <w:t xml:space="preserve">sete </w:t>
      </w:r>
      <w:r w:rsidRPr="00333AE3">
        <w:rPr>
          <w:rFonts w:ascii="Arial" w:hAnsi="Arial" w:cs="Arial"/>
          <w:sz w:val="24"/>
          <w:szCs w:val="24"/>
        </w:rPr>
        <w:t>eixos temáticos principais, extraídos da literatura analisada</w:t>
      </w:r>
      <w:r w:rsidR="00484473">
        <w:rPr>
          <w:rFonts w:ascii="Arial" w:hAnsi="Arial" w:cs="Arial"/>
          <w:sz w:val="24"/>
          <w:szCs w:val="24"/>
        </w:rPr>
        <w:t xml:space="preserve"> e são eles:</w:t>
      </w:r>
    </w:p>
    <w:p w14:paraId="510C610A" w14:textId="77777777" w:rsidR="00333AE3" w:rsidRPr="00333AE3" w:rsidRDefault="00333AE3" w:rsidP="00333AE3">
      <w:pPr>
        <w:spacing w:line="360" w:lineRule="auto"/>
        <w:rPr>
          <w:rFonts w:ascii="Arial" w:hAnsi="Arial" w:cs="Arial"/>
          <w:b/>
          <w:bCs/>
          <w:sz w:val="24"/>
          <w:szCs w:val="24"/>
        </w:rPr>
      </w:pPr>
      <w:r w:rsidRPr="00333AE3">
        <w:rPr>
          <w:rFonts w:ascii="Arial" w:hAnsi="Arial" w:cs="Arial"/>
          <w:b/>
          <w:bCs/>
          <w:sz w:val="24"/>
          <w:szCs w:val="24"/>
        </w:rPr>
        <w:t>1. Conflitos em Espaços Comunitários e Religiosos</w:t>
      </w:r>
    </w:p>
    <w:p w14:paraId="37BABC4A" w14:textId="3A609B68" w:rsidR="00333AE3" w:rsidRPr="00333AE3" w:rsidRDefault="00333AE3" w:rsidP="00333AE3">
      <w:pPr>
        <w:spacing w:line="360" w:lineRule="auto"/>
        <w:rPr>
          <w:rFonts w:ascii="Arial" w:hAnsi="Arial" w:cs="Arial"/>
          <w:sz w:val="24"/>
          <w:szCs w:val="24"/>
        </w:rPr>
      </w:pPr>
      <w:r w:rsidRPr="00333AE3">
        <w:rPr>
          <w:rFonts w:ascii="Arial" w:hAnsi="Arial" w:cs="Arial"/>
          <w:sz w:val="24"/>
          <w:szCs w:val="24"/>
        </w:rPr>
        <w:t>Autores como Montero (2003) e Nery (2014) destacam que conflitos em grupos comunitários emergem de tensões estruturais, diferenças de papéis, expectativas e disputas simbólicas. Em ambientes religiosos, essas tensões podem se intensificar devido à sobreposição entre laços afetivos, espiritualidade e hierarquias tradicionais. Galtung (1969) reforça que conflitos podem ser transformadores quando mediados adequadamente.</w:t>
      </w:r>
    </w:p>
    <w:p w14:paraId="11D646D7" w14:textId="77777777" w:rsidR="00333AE3" w:rsidRPr="00333AE3" w:rsidRDefault="00333AE3" w:rsidP="00333AE3">
      <w:pPr>
        <w:spacing w:line="360" w:lineRule="auto"/>
        <w:rPr>
          <w:rFonts w:ascii="Arial" w:hAnsi="Arial" w:cs="Arial"/>
          <w:b/>
          <w:bCs/>
          <w:sz w:val="24"/>
          <w:szCs w:val="24"/>
        </w:rPr>
      </w:pPr>
      <w:r w:rsidRPr="00333AE3">
        <w:rPr>
          <w:rFonts w:ascii="Arial" w:hAnsi="Arial" w:cs="Arial"/>
          <w:b/>
          <w:bCs/>
          <w:sz w:val="24"/>
          <w:szCs w:val="24"/>
        </w:rPr>
        <w:t>2. Psicologia Comunitária e Mediação</w:t>
      </w:r>
    </w:p>
    <w:p w14:paraId="6468656B" w14:textId="77777777" w:rsidR="00333AE3" w:rsidRPr="00333AE3" w:rsidRDefault="00333AE3" w:rsidP="00333AE3">
      <w:pPr>
        <w:spacing w:line="360" w:lineRule="auto"/>
        <w:rPr>
          <w:rFonts w:ascii="Arial" w:hAnsi="Arial" w:cs="Arial"/>
          <w:sz w:val="24"/>
          <w:szCs w:val="24"/>
        </w:rPr>
      </w:pPr>
      <w:r w:rsidRPr="00333AE3">
        <w:rPr>
          <w:rFonts w:ascii="Arial" w:hAnsi="Arial" w:cs="Arial"/>
          <w:sz w:val="24"/>
          <w:szCs w:val="24"/>
        </w:rPr>
        <w:t>A Psicologia Comunitária enfatiza participação, empoderamento e fortalecimento de vínculos. Estudos apontam que a mediação dialógica favorece reconstrução de relações e corresponsabilidade. A escuta empática (Rogers, 1983) é elemento central na resolução de tensões, favorecendo expressão emocional sem julgamentos.</w:t>
      </w:r>
    </w:p>
    <w:p w14:paraId="1407A65F" w14:textId="419229D6" w:rsidR="00333AE3" w:rsidRPr="00333AE3" w:rsidRDefault="00333AE3" w:rsidP="00333AE3">
      <w:pPr>
        <w:spacing w:line="360" w:lineRule="auto"/>
        <w:rPr>
          <w:rFonts w:ascii="Arial" w:hAnsi="Arial" w:cs="Arial"/>
          <w:sz w:val="24"/>
          <w:szCs w:val="24"/>
        </w:rPr>
      </w:pPr>
    </w:p>
    <w:p w14:paraId="04863E97" w14:textId="77777777" w:rsidR="00333AE3" w:rsidRPr="00333AE3" w:rsidRDefault="00333AE3" w:rsidP="00333AE3">
      <w:pPr>
        <w:spacing w:line="360" w:lineRule="auto"/>
        <w:rPr>
          <w:rFonts w:ascii="Arial" w:hAnsi="Arial" w:cs="Arial"/>
          <w:b/>
          <w:bCs/>
          <w:sz w:val="24"/>
          <w:szCs w:val="24"/>
        </w:rPr>
      </w:pPr>
      <w:r w:rsidRPr="00333AE3">
        <w:rPr>
          <w:rFonts w:ascii="Arial" w:hAnsi="Arial" w:cs="Arial"/>
          <w:b/>
          <w:bCs/>
          <w:sz w:val="24"/>
          <w:szCs w:val="24"/>
        </w:rPr>
        <w:t>3. Teoria Histórico-Cultural: Mediação e Interação</w:t>
      </w:r>
    </w:p>
    <w:p w14:paraId="2D1BE38D" w14:textId="77777777" w:rsidR="00333AE3" w:rsidRPr="00333AE3" w:rsidRDefault="00333AE3" w:rsidP="00333AE3">
      <w:pPr>
        <w:spacing w:line="360" w:lineRule="auto"/>
        <w:rPr>
          <w:rFonts w:ascii="Arial" w:hAnsi="Arial" w:cs="Arial"/>
          <w:sz w:val="24"/>
          <w:szCs w:val="24"/>
        </w:rPr>
      </w:pPr>
      <w:r w:rsidRPr="00333AE3">
        <w:rPr>
          <w:rFonts w:ascii="Arial" w:hAnsi="Arial" w:cs="Arial"/>
          <w:sz w:val="24"/>
          <w:szCs w:val="24"/>
        </w:rPr>
        <w:t>Segundo Vygotsky (2007), desenvolvimento ocorre nas relações sociais, mediado culturalmente. Em contextos coletivos, conflitos podem se tornar oportunidades de aprendizagem dentro da Zona de Desenvolvimento Proximal (ZDP), desde que haja interlocução respeitosa e apoio mútuo.</w:t>
      </w:r>
    </w:p>
    <w:p w14:paraId="21F550A5" w14:textId="6600A3A0" w:rsidR="00333AE3" w:rsidRPr="00333AE3" w:rsidRDefault="00333AE3" w:rsidP="00333AE3">
      <w:pPr>
        <w:spacing w:line="360" w:lineRule="auto"/>
        <w:rPr>
          <w:rFonts w:ascii="Arial" w:hAnsi="Arial" w:cs="Arial"/>
          <w:sz w:val="24"/>
          <w:szCs w:val="24"/>
        </w:rPr>
      </w:pPr>
    </w:p>
    <w:p w14:paraId="5B239B2A" w14:textId="77777777" w:rsidR="00333AE3" w:rsidRPr="00333AE3" w:rsidRDefault="00333AE3" w:rsidP="00333AE3">
      <w:pPr>
        <w:spacing w:line="360" w:lineRule="auto"/>
        <w:rPr>
          <w:rFonts w:ascii="Arial" w:hAnsi="Arial" w:cs="Arial"/>
          <w:b/>
          <w:bCs/>
          <w:sz w:val="24"/>
          <w:szCs w:val="24"/>
        </w:rPr>
      </w:pPr>
      <w:r w:rsidRPr="00333AE3">
        <w:rPr>
          <w:rFonts w:ascii="Arial" w:hAnsi="Arial" w:cs="Arial"/>
          <w:b/>
          <w:bCs/>
          <w:sz w:val="24"/>
          <w:szCs w:val="24"/>
        </w:rPr>
        <w:t>4. Teoria dos Grupos e Dinâmicas Coletivas</w:t>
      </w:r>
    </w:p>
    <w:p w14:paraId="00047034" w14:textId="77777777" w:rsidR="00333AE3" w:rsidRPr="00333AE3" w:rsidRDefault="00333AE3" w:rsidP="00333AE3">
      <w:pPr>
        <w:spacing w:line="360" w:lineRule="auto"/>
        <w:rPr>
          <w:rFonts w:ascii="Arial" w:hAnsi="Arial" w:cs="Arial"/>
          <w:sz w:val="24"/>
          <w:szCs w:val="24"/>
        </w:rPr>
      </w:pPr>
      <w:r w:rsidRPr="00333AE3">
        <w:rPr>
          <w:rFonts w:ascii="Arial" w:hAnsi="Arial" w:cs="Arial"/>
          <w:sz w:val="24"/>
          <w:szCs w:val="24"/>
        </w:rPr>
        <w:t>Lewin (1973; 1947), Tuckman (1965) e Nery (2014) explicam que grupos operam como campos de forças, atravessados por coesão e oposição. Normas, papéis, vínculos e liderança influenciam tensões. Rodas de conversa podem reorganizar papéis, tornar normas explícitas e fortalecer laços.</w:t>
      </w:r>
    </w:p>
    <w:p w14:paraId="45513B7B" w14:textId="4586F8B9" w:rsidR="00333AE3" w:rsidRPr="00333AE3" w:rsidRDefault="00333AE3" w:rsidP="00333AE3">
      <w:pPr>
        <w:spacing w:line="360" w:lineRule="auto"/>
        <w:rPr>
          <w:rFonts w:ascii="Arial" w:hAnsi="Arial" w:cs="Arial"/>
          <w:sz w:val="24"/>
          <w:szCs w:val="24"/>
        </w:rPr>
      </w:pPr>
    </w:p>
    <w:p w14:paraId="5863A730" w14:textId="77777777" w:rsidR="00333AE3" w:rsidRPr="00333AE3" w:rsidRDefault="00333AE3" w:rsidP="00333AE3">
      <w:pPr>
        <w:spacing w:line="360" w:lineRule="auto"/>
        <w:rPr>
          <w:rFonts w:ascii="Arial" w:hAnsi="Arial" w:cs="Arial"/>
          <w:b/>
          <w:bCs/>
          <w:sz w:val="24"/>
          <w:szCs w:val="24"/>
        </w:rPr>
      </w:pPr>
      <w:r w:rsidRPr="00333AE3">
        <w:rPr>
          <w:rFonts w:ascii="Arial" w:hAnsi="Arial" w:cs="Arial"/>
          <w:b/>
          <w:bCs/>
          <w:sz w:val="24"/>
          <w:szCs w:val="24"/>
        </w:rPr>
        <w:t>5. Comunicação Não Violenta (CNV) e Escuta Empática</w:t>
      </w:r>
    </w:p>
    <w:p w14:paraId="0211CB69" w14:textId="77777777" w:rsidR="00333AE3" w:rsidRPr="00333AE3" w:rsidRDefault="00333AE3" w:rsidP="00333AE3">
      <w:pPr>
        <w:spacing w:line="360" w:lineRule="auto"/>
        <w:rPr>
          <w:rFonts w:ascii="Arial" w:hAnsi="Arial" w:cs="Arial"/>
          <w:sz w:val="24"/>
          <w:szCs w:val="24"/>
        </w:rPr>
      </w:pPr>
      <w:r w:rsidRPr="00333AE3">
        <w:rPr>
          <w:rFonts w:ascii="Arial" w:hAnsi="Arial" w:cs="Arial"/>
          <w:sz w:val="24"/>
          <w:szCs w:val="24"/>
        </w:rPr>
        <w:t>Rosenberg (2021) define a CNV como abordagem relacional baseada em observação sem julgamento, expressão de sentimentos, necessidades e pedidos. Em grupos religiosos, CNV é eficaz para lidar com divergências sobre práticas, papéis e expectativas espirituais.</w:t>
      </w:r>
    </w:p>
    <w:p w14:paraId="7FB52EFE" w14:textId="5DCE119F" w:rsidR="00333AE3" w:rsidRPr="00333AE3" w:rsidRDefault="00333AE3" w:rsidP="00333AE3">
      <w:pPr>
        <w:spacing w:line="360" w:lineRule="auto"/>
        <w:rPr>
          <w:rFonts w:ascii="Arial" w:hAnsi="Arial" w:cs="Arial"/>
          <w:sz w:val="24"/>
          <w:szCs w:val="24"/>
        </w:rPr>
      </w:pPr>
    </w:p>
    <w:p w14:paraId="64D8BACA" w14:textId="77777777" w:rsidR="00333AE3" w:rsidRPr="00333AE3" w:rsidRDefault="00333AE3" w:rsidP="00333AE3">
      <w:pPr>
        <w:spacing w:line="360" w:lineRule="auto"/>
        <w:rPr>
          <w:rFonts w:ascii="Arial" w:hAnsi="Arial" w:cs="Arial"/>
          <w:b/>
          <w:bCs/>
          <w:sz w:val="24"/>
          <w:szCs w:val="24"/>
        </w:rPr>
      </w:pPr>
      <w:r w:rsidRPr="00333AE3">
        <w:rPr>
          <w:rFonts w:ascii="Arial" w:hAnsi="Arial" w:cs="Arial"/>
          <w:b/>
          <w:bCs/>
          <w:sz w:val="24"/>
          <w:szCs w:val="24"/>
        </w:rPr>
        <w:t>6. Cultura de Paz e Convivência Harmônica</w:t>
      </w:r>
    </w:p>
    <w:p w14:paraId="6982B32B" w14:textId="77777777" w:rsidR="00333AE3" w:rsidRPr="00333AE3" w:rsidRDefault="00333AE3" w:rsidP="00333AE3">
      <w:pPr>
        <w:spacing w:line="360" w:lineRule="auto"/>
        <w:rPr>
          <w:rFonts w:ascii="Arial" w:hAnsi="Arial" w:cs="Arial"/>
          <w:sz w:val="24"/>
          <w:szCs w:val="24"/>
        </w:rPr>
      </w:pPr>
      <w:r w:rsidRPr="00333AE3">
        <w:rPr>
          <w:rFonts w:ascii="Arial" w:hAnsi="Arial" w:cs="Arial"/>
          <w:sz w:val="24"/>
          <w:szCs w:val="24"/>
        </w:rPr>
        <w:t>Santos (2020) e UNESCO (1999) destacam que cultura de paz é prática coletiva que envolve valores de respeito, cooperação, diálogo e não violência. Em espaços espirituais, esses princípios fortalecem convivência e pertencimento.</w:t>
      </w:r>
    </w:p>
    <w:p w14:paraId="56206604" w14:textId="3F91F76E" w:rsidR="00333AE3" w:rsidRPr="00333AE3" w:rsidRDefault="00333AE3" w:rsidP="00333AE3">
      <w:pPr>
        <w:spacing w:line="360" w:lineRule="auto"/>
        <w:rPr>
          <w:rFonts w:ascii="Arial" w:hAnsi="Arial" w:cs="Arial"/>
          <w:sz w:val="24"/>
          <w:szCs w:val="24"/>
        </w:rPr>
      </w:pPr>
    </w:p>
    <w:p w14:paraId="33F688C9" w14:textId="77777777" w:rsidR="00333AE3" w:rsidRPr="00333AE3" w:rsidRDefault="00333AE3" w:rsidP="00333AE3">
      <w:pPr>
        <w:spacing w:line="360" w:lineRule="auto"/>
        <w:rPr>
          <w:rFonts w:ascii="Arial" w:hAnsi="Arial" w:cs="Arial"/>
          <w:b/>
          <w:bCs/>
          <w:sz w:val="24"/>
          <w:szCs w:val="24"/>
        </w:rPr>
      </w:pPr>
      <w:r w:rsidRPr="00333AE3">
        <w:rPr>
          <w:rFonts w:ascii="Arial" w:hAnsi="Arial" w:cs="Arial"/>
          <w:b/>
          <w:bCs/>
          <w:sz w:val="24"/>
          <w:szCs w:val="24"/>
        </w:rPr>
        <w:t>7. Rodas de Conversa como Estratégia de Mediação</w:t>
      </w:r>
    </w:p>
    <w:p w14:paraId="13EA5EFD" w14:textId="77777777" w:rsidR="00333AE3" w:rsidRPr="00333AE3" w:rsidRDefault="00333AE3" w:rsidP="00333AE3">
      <w:pPr>
        <w:spacing w:line="360" w:lineRule="auto"/>
        <w:rPr>
          <w:rFonts w:ascii="Arial" w:hAnsi="Arial" w:cs="Arial"/>
          <w:sz w:val="24"/>
          <w:szCs w:val="24"/>
        </w:rPr>
      </w:pPr>
      <w:r w:rsidRPr="00333AE3">
        <w:rPr>
          <w:rFonts w:ascii="Arial" w:hAnsi="Arial" w:cs="Arial"/>
          <w:sz w:val="24"/>
          <w:szCs w:val="24"/>
        </w:rPr>
        <w:t>A literatura demonstra que rodas de conversa favorecem:</w:t>
      </w:r>
    </w:p>
    <w:p w14:paraId="214ACCD4" w14:textId="77777777" w:rsidR="00333AE3" w:rsidRPr="00333AE3" w:rsidRDefault="00333AE3" w:rsidP="00333AE3">
      <w:pPr>
        <w:numPr>
          <w:ilvl w:val="0"/>
          <w:numId w:val="7"/>
        </w:numPr>
        <w:spacing w:line="360" w:lineRule="auto"/>
        <w:rPr>
          <w:rFonts w:ascii="Arial" w:hAnsi="Arial" w:cs="Arial"/>
          <w:sz w:val="24"/>
          <w:szCs w:val="24"/>
        </w:rPr>
      </w:pPr>
      <w:r w:rsidRPr="00333AE3">
        <w:rPr>
          <w:rFonts w:ascii="Arial" w:hAnsi="Arial" w:cs="Arial"/>
          <w:sz w:val="24"/>
          <w:szCs w:val="24"/>
        </w:rPr>
        <w:t>expressão de sentimentos;</w:t>
      </w:r>
    </w:p>
    <w:p w14:paraId="4DA0AE57" w14:textId="77777777" w:rsidR="00333AE3" w:rsidRPr="00333AE3" w:rsidRDefault="00333AE3" w:rsidP="00333AE3">
      <w:pPr>
        <w:numPr>
          <w:ilvl w:val="0"/>
          <w:numId w:val="7"/>
        </w:numPr>
        <w:spacing w:line="360" w:lineRule="auto"/>
        <w:rPr>
          <w:rFonts w:ascii="Arial" w:hAnsi="Arial" w:cs="Arial"/>
          <w:sz w:val="24"/>
          <w:szCs w:val="24"/>
        </w:rPr>
      </w:pPr>
      <w:r w:rsidRPr="00333AE3">
        <w:rPr>
          <w:rFonts w:ascii="Arial" w:hAnsi="Arial" w:cs="Arial"/>
          <w:sz w:val="24"/>
          <w:szCs w:val="24"/>
        </w:rPr>
        <w:lastRenderedPageBreak/>
        <w:t>reorganização de papéis;</w:t>
      </w:r>
    </w:p>
    <w:p w14:paraId="284D2AD4" w14:textId="77777777" w:rsidR="00333AE3" w:rsidRPr="00333AE3" w:rsidRDefault="00333AE3" w:rsidP="00333AE3">
      <w:pPr>
        <w:numPr>
          <w:ilvl w:val="0"/>
          <w:numId w:val="7"/>
        </w:numPr>
        <w:spacing w:line="360" w:lineRule="auto"/>
        <w:rPr>
          <w:rFonts w:ascii="Arial" w:hAnsi="Arial" w:cs="Arial"/>
          <w:sz w:val="24"/>
          <w:szCs w:val="24"/>
        </w:rPr>
      </w:pPr>
      <w:r w:rsidRPr="00333AE3">
        <w:rPr>
          <w:rFonts w:ascii="Arial" w:hAnsi="Arial" w:cs="Arial"/>
          <w:sz w:val="24"/>
          <w:szCs w:val="24"/>
        </w:rPr>
        <w:t>corresponsabilidade;</w:t>
      </w:r>
    </w:p>
    <w:p w14:paraId="3370DE15" w14:textId="77777777" w:rsidR="00333AE3" w:rsidRPr="00333AE3" w:rsidRDefault="00333AE3" w:rsidP="00333AE3">
      <w:pPr>
        <w:numPr>
          <w:ilvl w:val="0"/>
          <w:numId w:val="7"/>
        </w:numPr>
        <w:spacing w:line="360" w:lineRule="auto"/>
        <w:rPr>
          <w:rFonts w:ascii="Arial" w:hAnsi="Arial" w:cs="Arial"/>
          <w:sz w:val="24"/>
          <w:szCs w:val="24"/>
        </w:rPr>
      </w:pPr>
      <w:r w:rsidRPr="00333AE3">
        <w:rPr>
          <w:rFonts w:ascii="Arial" w:hAnsi="Arial" w:cs="Arial"/>
          <w:sz w:val="24"/>
          <w:szCs w:val="24"/>
        </w:rPr>
        <w:t>fortalecimento de vínculos;</w:t>
      </w:r>
    </w:p>
    <w:p w14:paraId="0C04A805" w14:textId="77777777" w:rsidR="00333AE3" w:rsidRPr="00333AE3" w:rsidRDefault="00333AE3" w:rsidP="00333AE3">
      <w:pPr>
        <w:numPr>
          <w:ilvl w:val="0"/>
          <w:numId w:val="7"/>
        </w:numPr>
        <w:spacing w:line="360" w:lineRule="auto"/>
        <w:rPr>
          <w:rFonts w:ascii="Arial" w:hAnsi="Arial" w:cs="Arial"/>
          <w:sz w:val="24"/>
          <w:szCs w:val="24"/>
        </w:rPr>
      </w:pPr>
      <w:r w:rsidRPr="00333AE3">
        <w:rPr>
          <w:rFonts w:ascii="Arial" w:hAnsi="Arial" w:cs="Arial"/>
          <w:sz w:val="24"/>
          <w:szCs w:val="24"/>
        </w:rPr>
        <w:t>prevenção de conflitos;</w:t>
      </w:r>
    </w:p>
    <w:p w14:paraId="29AE79DF" w14:textId="77777777" w:rsidR="00333AE3" w:rsidRPr="00333AE3" w:rsidRDefault="00333AE3" w:rsidP="00333AE3">
      <w:pPr>
        <w:numPr>
          <w:ilvl w:val="0"/>
          <w:numId w:val="7"/>
        </w:numPr>
        <w:spacing w:line="360" w:lineRule="auto"/>
        <w:rPr>
          <w:rFonts w:ascii="Arial" w:hAnsi="Arial" w:cs="Arial"/>
          <w:sz w:val="24"/>
          <w:szCs w:val="24"/>
        </w:rPr>
      </w:pPr>
      <w:r w:rsidRPr="00333AE3">
        <w:rPr>
          <w:rFonts w:ascii="Arial" w:hAnsi="Arial" w:cs="Arial"/>
          <w:sz w:val="24"/>
          <w:szCs w:val="24"/>
        </w:rPr>
        <w:t>integração entre espiritualidade e saúde mental.</w:t>
      </w:r>
    </w:p>
    <w:p w14:paraId="25862061" w14:textId="77777777" w:rsidR="00333AE3" w:rsidRPr="00333AE3" w:rsidRDefault="00333AE3" w:rsidP="00333AE3">
      <w:pPr>
        <w:spacing w:line="360" w:lineRule="auto"/>
        <w:rPr>
          <w:rFonts w:ascii="Arial" w:hAnsi="Arial" w:cs="Arial"/>
          <w:sz w:val="24"/>
          <w:szCs w:val="24"/>
        </w:rPr>
      </w:pPr>
      <w:r w:rsidRPr="00333AE3">
        <w:rPr>
          <w:rFonts w:ascii="Arial" w:hAnsi="Arial" w:cs="Arial"/>
          <w:sz w:val="24"/>
          <w:szCs w:val="24"/>
        </w:rPr>
        <w:t>Práticas como dinâmicas (ex.: “teia dos laços”) atuam como dispositivos simbólicos que ampliam reflexão sobre interdependência e pertencimento.</w:t>
      </w:r>
    </w:p>
    <w:p w14:paraId="2594DDD7" w14:textId="3DD123FD" w:rsidR="00333AE3" w:rsidRPr="00333AE3" w:rsidRDefault="00333AE3" w:rsidP="00333AE3">
      <w:pPr>
        <w:spacing w:line="360" w:lineRule="auto"/>
        <w:rPr>
          <w:rFonts w:ascii="Arial" w:hAnsi="Arial" w:cs="Arial"/>
          <w:sz w:val="24"/>
          <w:szCs w:val="24"/>
        </w:rPr>
      </w:pPr>
    </w:p>
    <w:p w14:paraId="5B0F4836" w14:textId="77777777" w:rsidR="00333AE3" w:rsidRPr="00333AE3" w:rsidRDefault="00333AE3" w:rsidP="00333AE3">
      <w:pPr>
        <w:spacing w:line="360" w:lineRule="auto"/>
        <w:rPr>
          <w:rFonts w:ascii="Arial" w:hAnsi="Arial" w:cs="Arial"/>
          <w:b/>
          <w:bCs/>
          <w:sz w:val="24"/>
          <w:szCs w:val="24"/>
        </w:rPr>
      </w:pPr>
      <w:r w:rsidRPr="00333AE3">
        <w:rPr>
          <w:rFonts w:ascii="Arial" w:hAnsi="Arial" w:cs="Arial"/>
          <w:b/>
          <w:bCs/>
          <w:sz w:val="24"/>
          <w:szCs w:val="24"/>
        </w:rPr>
        <w:t>CONSIDERAÇÕES FINAIS</w:t>
      </w:r>
    </w:p>
    <w:p w14:paraId="745227EA" w14:textId="77777777" w:rsidR="00333AE3" w:rsidRPr="00333AE3" w:rsidRDefault="00333AE3" w:rsidP="00333AE3">
      <w:pPr>
        <w:spacing w:line="360" w:lineRule="auto"/>
        <w:rPr>
          <w:rFonts w:ascii="Arial" w:hAnsi="Arial" w:cs="Arial"/>
          <w:sz w:val="24"/>
          <w:szCs w:val="24"/>
        </w:rPr>
      </w:pPr>
      <w:r w:rsidRPr="00333AE3">
        <w:rPr>
          <w:rFonts w:ascii="Arial" w:hAnsi="Arial" w:cs="Arial"/>
          <w:sz w:val="24"/>
          <w:szCs w:val="24"/>
        </w:rPr>
        <w:t>A revisão evidenciou que conflitos de autoridade e tensões familiares são fenômenos centrais em espaços comunitários e religiosos, mas podem constituir oportunidades de fortalecimento grupal quando mediados adequadamente.</w:t>
      </w:r>
    </w:p>
    <w:p w14:paraId="0ED23638" w14:textId="77777777" w:rsidR="00333AE3" w:rsidRPr="00333AE3" w:rsidRDefault="00333AE3" w:rsidP="00333AE3">
      <w:pPr>
        <w:spacing w:line="360" w:lineRule="auto"/>
        <w:rPr>
          <w:rFonts w:ascii="Arial" w:hAnsi="Arial" w:cs="Arial"/>
          <w:sz w:val="24"/>
          <w:szCs w:val="24"/>
        </w:rPr>
      </w:pPr>
      <w:r w:rsidRPr="00333AE3">
        <w:rPr>
          <w:rFonts w:ascii="Arial" w:hAnsi="Arial" w:cs="Arial"/>
          <w:sz w:val="24"/>
          <w:szCs w:val="24"/>
        </w:rPr>
        <w:t>As rodas de conversa se mostram um dispositivo eficaz para promover diálogo, empatia, reconstrução de vínculos e reorganização de papéis. Do ponto de vista teórico e prático, a integração entre Psicologia Comunitária, Teoria dos Grupos, CNV, Escuta Empática e Cultura de Paz compõe um arcabouço robusto para compreender e intervir em conflitos comunitários.</w:t>
      </w:r>
    </w:p>
    <w:p w14:paraId="3176BFB6" w14:textId="77777777" w:rsidR="00333AE3" w:rsidRPr="00333AE3" w:rsidRDefault="00333AE3" w:rsidP="00333AE3">
      <w:pPr>
        <w:spacing w:line="360" w:lineRule="auto"/>
        <w:rPr>
          <w:rFonts w:ascii="Arial" w:hAnsi="Arial" w:cs="Arial"/>
          <w:sz w:val="24"/>
          <w:szCs w:val="24"/>
        </w:rPr>
      </w:pPr>
      <w:r w:rsidRPr="00333AE3">
        <w:rPr>
          <w:rFonts w:ascii="Arial" w:hAnsi="Arial" w:cs="Arial"/>
          <w:sz w:val="24"/>
          <w:szCs w:val="24"/>
        </w:rPr>
        <w:t>Sugere-se que pesquisas futuras investiguem empiricamente rodas de conversa em terreiros e demais espaços afro-brasileiros, ampliando a produção acadêmica sobre mediação comunitária, espiritualidade e saúde mental.</w:t>
      </w:r>
    </w:p>
    <w:p w14:paraId="33A579E4" w14:textId="7AB2F0E9" w:rsidR="00333AE3" w:rsidRPr="00333AE3" w:rsidRDefault="00333AE3" w:rsidP="00333AE3">
      <w:pPr>
        <w:spacing w:line="360" w:lineRule="auto"/>
        <w:rPr>
          <w:rFonts w:ascii="Arial" w:hAnsi="Arial" w:cs="Arial"/>
          <w:sz w:val="24"/>
          <w:szCs w:val="24"/>
        </w:rPr>
      </w:pPr>
    </w:p>
    <w:p w14:paraId="6E41F252" w14:textId="77777777" w:rsidR="00333AE3" w:rsidRPr="00333AE3" w:rsidRDefault="00333AE3" w:rsidP="00333AE3">
      <w:pPr>
        <w:spacing w:line="360" w:lineRule="auto"/>
        <w:rPr>
          <w:rFonts w:ascii="Arial" w:hAnsi="Arial" w:cs="Arial"/>
          <w:b/>
          <w:bCs/>
          <w:sz w:val="24"/>
          <w:szCs w:val="24"/>
        </w:rPr>
      </w:pPr>
      <w:r w:rsidRPr="00333AE3">
        <w:rPr>
          <w:rFonts w:ascii="Arial" w:hAnsi="Arial" w:cs="Arial"/>
          <w:b/>
          <w:bCs/>
          <w:sz w:val="24"/>
          <w:szCs w:val="24"/>
        </w:rPr>
        <w:t>REFERÊNCIAS</w:t>
      </w:r>
    </w:p>
    <w:p w14:paraId="039549DB" w14:textId="77777777" w:rsidR="00333AE3" w:rsidRPr="00333AE3" w:rsidRDefault="00333AE3" w:rsidP="00333AE3">
      <w:pPr>
        <w:spacing w:line="360" w:lineRule="auto"/>
        <w:rPr>
          <w:rFonts w:ascii="Arial" w:hAnsi="Arial" w:cs="Arial"/>
          <w:sz w:val="24"/>
          <w:szCs w:val="24"/>
        </w:rPr>
      </w:pPr>
      <w:r w:rsidRPr="00333AE3">
        <w:rPr>
          <w:rFonts w:ascii="Arial" w:hAnsi="Arial" w:cs="Arial"/>
          <w:sz w:val="24"/>
          <w:szCs w:val="24"/>
        </w:rPr>
        <w:t xml:space="preserve">GALTUNG, Johan. Violence, Peace, and Peace Research. </w:t>
      </w:r>
      <w:r w:rsidRPr="00333AE3">
        <w:rPr>
          <w:rFonts w:ascii="Arial" w:hAnsi="Arial" w:cs="Arial"/>
          <w:i/>
          <w:iCs/>
          <w:sz w:val="24"/>
          <w:szCs w:val="24"/>
        </w:rPr>
        <w:t>Journal of Peace Research</w:t>
      </w:r>
      <w:r w:rsidRPr="00333AE3">
        <w:rPr>
          <w:rFonts w:ascii="Arial" w:hAnsi="Arial" w:cs="Arial"/>
          <w:sz w:val="24"/>
          <w:szCs w:val="24"/>
        </w:rPr>
        <w:t>, v. 6, n. 3, p. 167–191, 1969.</w:t>
      </w:r>
    </w:p>
    <w:p w14:paraId="113F0026" w14:textId="77777777" w:rsidR="00333AE3" w:rsidRPr="00333AE3" w:rsidRDefault="00333AE3" w:rsidP="00333AE3">
      <w:pPr>
        <w:spacing w:line="360" w:lineRule="auto"/>
        <w:rPr>
          <w:rFonts w:ascii="Arial" w:hAnsi="Arial" w:cs="Arial"/>
          <w:sz w:val="24"/>
          <w:szCs w:val="24"/>
        </w:rPr>
      </w:pPr>
      <w:r w:rsidRPr="00333AE3">
        <w:rPr>
          <w:rFonts w:ascii="Arial" w:hAnsi="Arial" w:cs="Arial"/>
          <w:sz w:val="24"/>
          <w:szCs w:val="24"/>
        </w:rPr>
        <w:t xml:space="preserve">LEWIN, Kurt. </w:t>
      </w:r>
      <w:r w:rsidRPr="00333AE3">
        <w:rPr>
          <w:rFonts w:ascii="Arial" w:hAnsi="Arial" w:cs="Arial"/>
          <w:i/>
          <w:iCs/>
          <w:sz w:val="24"/>
          <w:szCs w:val="24"/>
        </w:rPr>
        <w:t>Campo dinâmico em psicologia</w:t>
      </w:r>
      <w:r w:rsidRPr="00333AE3">
        <w:rPr>
          <w:rFonts w:ascii="Arial" w:hAnsi="Arial" w:cs="Arial"/>
          <w:sz w:val="24"/>
          <w:szCs w:val="24"/>
        </w:rPr>
        <w:t>. São Paulo: Cultrix, 1973.</w:t>
      </w:r>
    </w:p>
    <w:p w14:paraId="38F55E03" w14:textId="77777777" w:rsidR="00333AE3" w:rsidRPr="00333AE3" w:rsidRDefault="00333AE3" w:rsidP="00333AE3">
      <w:pPr>
        <w:spacing w:line="360" w:lineRule="auto"/>
        <w:rPr>
          <w:rFonts w:ascii="Arial" w:hAnsi="Arial" w:cs="Arial"/>
          <w:sz w:val="24"/>
          <w:szCs w:val="24"/>
        </w:rPr>
      </w:pPr>
      <w:r w:rsidRPr="00333AE3">
        <w:rPr>
          <w:rFonts w:ascii="Arial" w:hAnsi="Arial" w:cs="Arial"/>
          <w:sz w:val="24"/>
          <w:szCs w:val="24"/>
        </w:rPr>
        <w:t xml:space="preserve">LEWIN, Kurt. Frontiers in Group Dynamics. </w:t>
      </w:r>
      <w:r w:rsidRPr="00333AE3">
        <w:rPr>
          <w:rFonts w:ascii="Arial" w:hAnsi="Arial" w:cs="Arial"/>
          <w:i/>
          <w:iCs/>
          <w:sz w:val="24"/>
          <w:szCs w:val="24"/>
        </w:rPr>
        <w:t>Human Relations</w:t>
      </w:r>
      <w:r w:rsidRPr="00333AE3">
        <w:rPr>
          <w:rFonts w:ascii="Arial" w:hAnsi="Arial" w:cs="Arial"/>
          <w:sz w:val="24"/>
          <w:szCs w:val="24"/>
        </w:rPr>
        <w:t>, v. 1, n. 1, p. 5–41, 1947.</w:t>
      </w:r>
    </w:p>
    <w:p w14:paraId="38247960" w14:textId="77777777" w:rsidR="00333AE3" w:rsidRPr="00333AE3" w:rsidRDefault="00333AE3" w:rsidP="00333AE3">
      <w:pPr>
        <w:spacing w:line="360" w:lineRule="auto"/>
        <w:rPr>
          <w:rFonts w:ascii="Arial" w:hAnsi="Arial" w:cs="Arial"/>
          <w:sz w:val="24"/>
          <w:szCs w:val="24"/>
        </w:rPr>
      </w:pPr>
      <w:r w:rsidRPr="00333AE3">
        <w:rPr>
          <w:rFonts w:ascii="Arial" w:hAnsi="Arial" w:cs="Arial"/>
          <w:sz w:val="24"/>
          <w:szCs w:val="24"/>
        </w:rPr>
        <w:lastRenderedPageBreak/>
        <w:t xml:space="preserve">MINICUCCI, Agostinho. </w:t>
      </w:r>
      <w:r w:rsidRPr="00333AE3">
        <w:rPr>
          <w:rFonts w:ascii="Arial" w:hAnsi="Arial" w:cs="Arial"/>
          <w:i/>
          <w:iCs/>
          <w:sz w:val="24"/>
          <w:szCs w:val="24"/>
        </w:rPr>
        <w:t>Relações humanas: psicologia das relações interpessoais</w:t>
      </w:r>
      <w:r w:rsidRPr="00333AE3">
        <w:rPr>
          <w:rFonts w:ascii="Arial" w:hAnsi="Arial" w:cs="Arial"/>
          <w:sz w:val="24"/>
          <w:szCs w:val="24"/>
        </w:rPr>
        <w:t>. 6. ed. São Paulo: Atlas, 2001.</w:t>
      </w:r>
    </w:p>
    <w:p w14:paraId="6A511B02" w14:textId="77777777" w:rsidR="00333AE3" w:rsidRPr="00333AE3" w:rsidRDefault="00333AE3" w:rsidP="00333AE3">
      <w:pPr>
        <w:spacing w:line="360" w:lineRule="auto"/>
        <w:rPr>
          <w:rFonts w:ascii="Arial" w:hAnsi="Arial" w:cs="Arial"/>
          <w:sz w:val="24"/>
          <w:szCs w:val="24"/>
        </w:rPr>
      </w:pPr>
      <w:r w:rsidRPr="00333AE3">
        <w:rPr>
          <w:rFonts w:ascii="Arial" w:hAnsi="Arial" w:cs="Arial"/>
          <w:sz w:val="24"/>
          <w:szCs w:val="24"/>
        </w:rPr>
        <w:t xml:space="preserve">MONTERO, Maritza. </w:t>
      </w:r>
      <w:r w:rsidRPr="00333AE3">
        <w:rPr>
          <w:rFonts w:ascii="Arial" w:hAnsi="Arial" w:cs="Arial"/>
          <w:i/>
          <w:iCs/>
          <w:sz w:val="24"/>
          <w:szCs w:val="24"/>
        </w:rPr>
        <w:t>Introdução à psicologia comunitária</w:t>
      </w:r>
      <w:r w:rsidRPr="00333AE3">
        <w:rPr>
          <w:rFonts w:ascii="Arial" w:hAnsi="Arial" w:cs="Arial"/>
          <w:sz w:val="24"/>
          <w:szCs w:val="24"/>
        </w:rPr>
        <w:t>. São Paulo: Cortez, 2003.</w:t>
      </w:r>
    </w:p>
    <w:p w14:paraId="44861257" w14:textId="77777777" w:rsidR="00333AE3" w:rsidRPr="00333AE3" w:rsidRDefault="00333AE3" w:rsidP="00333AE3">
      <w:pPr>
        <w:spacing w:line="360" w:lineRule="auto"/>
        <w:rPr>
          <w:rFonts w:ascii="Arial" w:hAnsi="Arial" w:cs="Arial"/>
          <w:sz w:val="24"/>
          <w:szCs w:val="24"/>
        </w:rPr>
      </w:pPr>
      <w:r w:rsidRPr="00333AE3">
        <w:rPr>
          <w:rFonts w:ascii="Arial" w:hAnsi="Arial" w:cs="Arial"/>
          <w:sz w:val="24"/>
          <w:szCs w:val="24"/>
        </w:rPr>
        <w:t xml:space="preserve">NERY, Maria da Penha. </w:t>
      </w:r>
      <w:r w:rsidRPr="00333AE3">
        <w:rPr>
          <w:rFonts w:ascii="Arial" w:hAnsi="Arial" w:cs="Arial"/>
          <w:i/>
          <w:iCs/>
          <w:sz w:val="24"/>
          <w:szCs w:val="24"/>
        </w:rPr>
        <w:t>Grupos e intervenção em conflitos</w:t>
      </w:r>
      <w:r w:rsidRPr="00333AE3">
        <w:rPr>
          <w:rFonts w:ascii="Arial" w:hAnsi="Arial" w:cs="Arial"/>
          <w:sz w:val="24"/>
          <w:szCs w:val="24"/>
        </w:rPr>
        <w:t>. São Paulo: Ágora, 2014.</w:t>
      </w:r>
    </w:p>
    <w:p w14:paraId="667A5BAF" w14:textId="77777777" w:rsidR="00333AE3" w:rsidRPr="00333AE3" w:rsidRDefault="00333AE3" w:rsidP="00333AE3">
      <w:pPr>
        <w:spacing w:line="360" w:lineRule="auto"/>
        <w:rPr>
          <w:rFonts w:ascii="Arial" w:hAnsi="Arial" w:cs="Arial"/>
          <w:sz w:val="24"/>
          <w:szCs w:val="24"/>
        </w:rPr>
      </w:pPr>
      <w:r w:rsidRPr="00333AE3">
        <w:rPr>
          <w:rFonts w:ascii="Arial" w:hAnsi="Arial" w:cs="Arial"/>
          <w:sz w:val="24"/>
          <w:szCs w:val="24"/>
        </w:rPr>
        <w:t xml:space="preserve">Rogers, Carl R. </w:t>
      </w:r>
      <w:r w:rsidRPr="00333AE3">
        <w:rPr>
          <w:rFonts w:ascii="Arial" w:hAnsi="Arial" w:cs="Arial"/>
          <w:i/>
          <w:iCs/>
          <w:sz w:val="24"/>
          <w:szCs w:val="24"/>
        </w:rPr>
        <w:t>Um jeito de ser</w:t>
      </w:r>
      <w:r w:rsidRPr="00333AE3">
        <w:rPr>
          <w:rFonts w:ascii="Arial" w:hAnsi="Arial" w:cs="Arial"/>
          <w:sz w:val="24"/>
          <w:szCs w:val="24"/>
        </w:rPr>
        <w:t>. São Paulo: EPU, 1983.</w:t>
      </w:r>
    </w:p>
    <w:p w14:paraId="7F1C3EBC" w14:textId="77777777" w:rsidR="00333AE3" w:rsidRPr="00333AE3" w:rsidRDefault="00333AE3" w:rsidP="00333AE3">
      <w:pPr>
        <w:spacing w:line="360" w:lineRule="auto"/>
        <w:rPr>
          <w:rFonts w:ascii="Arial" w:hAnsi="Arial" w:cs="Arial"/>
          <w:sz w:val="24"/>
          <w:szCs w:val="24"/>
        </w:rPr>
      </w:pPr>
      <w:r w:rsidRPr="00333AE3">
        <w:rPr>
          <w:rFonts w:ascii="Arial" w:hAnsi="Arial" w:cs="Arial"/>
          <w:sz w:val="24"/>
          <w:szCs w:val="24"/>
        </w:rPr>
        <w:t xml:space="preserve">ROSENBERG, Marshall B. </w:t>
      </w:r>
      <w:r w:rsidRPr="00333AE3">
        <w:rPr>
          <w:rFonts w:ascii="Arial" w:hAnsi="Arial" w:cs="Arial"/>
          <w:i/>
          <w:iCs/>
          <w:sz w:val="24"/>
          <w:szCs w:val="24"/>
        </w:rPr>
        <w:t>Comunicação não-violenta: técnicas para aprimorar relacionamentos pessoais e profissionais</w:t>
      </w:r>
      <w:r w:rsidRPr="00333AE3">
        <w:rPr>
          <w:rFonts w:ascii="Arial" w:hAnsi="Arial" w:cs="Arial"/>
          <w:sz w:val="24"/>
          <w:szCs w:val="24"/>
        </w:rPr>
        <w:t>. São Paulo: Alma dos Livros, 2021.</w:t>
      </w:r>
    </w:p>
    <w:p w14:paraId="799F9D4B" w14:textId="77777777" w:rsidR="00333AE3" w:rsidRPr="00333AE3" w:rsidRDefault="00333AE3" w:rsidP="00333AE3">
      <w:pPr>
        <w:spacing w:line="360" w:lineRule="auto"/>
        <w:rPr>
          <w:rFonts w:ascii="Arial" w:hAnsi="Arial" w:cs="Arial"/>
          <w:sz w:val="24"/>
          <w:szCs w:val="24"/>
        </w:rPr>
      </w:pPr>
      <w:r w:rsidRPr="00333AE3">
        <w:rPr>
          <w:rFonts w:ascii="Arial" w:hAnsi="Arial" w:cs="Arial"/>
          <w:sz w:val="24"/>
          <w:szCs w:val="24"/>
        </w:rPr>
        <w:t xml:space="preserve">SANTOS, Mayta Lobo dos. </w:t>
      </w:r>
      <w:r w:rsidRPr="00333AE3">
        <w:rPr>
          <w:rFonts w:ascii="Arial" w:hAnsi="Arial" w:cs="Arial"/>
          <w:i/>
          <w:iCs/>
          <w:sz w:val="24"/>
          <w:szCs w:val="24"/>
        </w:rPr>
        <w:t>Resolução de conflitos: dialogando com a cultura de paz e o modelo multiportas</w:t>
      </w:r>
      <w:r w:rsidRPr="00333AE3">
        <w:rPr>
          <w:rFonts w:ascii="Arial" w:hAnsi="Arial" w:cs="Arial"/>
          <w:sz w:val="24"/>
          <w:szCs w:val="24"/>
        </w:rPr>
        <w:t>. Curitiba: InterSaberes, 2020.</w:t>
      </w:r>
    </w:p>
    <w:p w14:paraId="7B622EC5" w14:textId="77777777" w:rsidR="00333AE3" w:rsidRPr="00333AE3" w:rsidRDefault="00333AE3" w:rsidP="00333AE3">
      <w:pPr>
        <w:spacing w:line="360" w:lineRule="auto"/>
        <w:rPr>
          <w:rFonts w:ascii="Arial" w:hAnsi="Arial" w:cs="Arial"/>
          <w:sz w:val="24"/>
          <w:szCs w:val="24"/>
        </w:rPr>
      </w:pPr>
      <w:r w:rsidRPr="00333AE3">
        <w:rPr>
          <w:rFonts w:ascii="Arial" w:hAnsi="Arial" w:cs="Arial"/>
          <w:sz w:val="24"/>
          <w:szCs w:val="24"/>
        </w:rPr>
        <w:t xml:space="preserve">TUCKMAN, Bruce W. Developmental sequence in small groups. </w:t>
      </w:r>
      <w:r w:rsidRPr="00333AE3">
        <w:rPr>
          <w:rFonts w:ascii="Arial" w:hAnsi="Arial" w:cs="Arial"/>
          <w:i/>
          <w:iCs/>
          <w:sz w:val="24"/>
          <w:szCs w:val="24"/>
        </w:rPr>
        <w:t>Psychological Bulletin</w:t>
      </w:r>
      <w:r w:rsidRPr="00333AE3">
        <w:rPr>
          <w:rFonts w:ascii="Arial" w:hAnsi="Arial" w:cs="Arial"/>
          <w:sz w:val="24"/>
          <w:szCs w:val="24"/>
        </w:rPr>
        <w:t>, v. 63, n. 6, p. 384–399, 1965.</w:t>
      </w:r>
    </w:p>
    <w:p w14:paraId="00A92465" w14:textId="77777777" w:rsidR="00333AE3" w:rsidRPr="00333AE3" w:rsidRDefault="00333AE3" w:rsidP="00333AE3">
      <w:pPr>
        <w:spacing w:line="360" w:lineRule="auto"/>
        <w:rPr>
          <w:rFonts w:ascii="Arial" w:hAnsi="Arial" w:cs="Arial"/>
          <w:sz w:val="24"/>
          <w:szCs w:val="24"/>
        </w:rPr>
      </w:pPr>
      <w:r w:rsidRPr="00333AE3">
        <w:rPr>
          <w:rFonts w:ascii="Arial" w:hAnsi="Arial" w:cs="Arial"/>
          <w:sz w:val="24"/>
          <w:szCs w:val="24"/>
        </w:rPr>
        <w:t xml:space="preserve">UNESCO. </w:t>
      </w:r>
      <w:r w:rsidRPr="00333AE3">
        <w:rPr>
          <w:rFonts w:ascii="Arial" w:hAnsi="Arial" w:cs="Arial"/>
          <w:i/>
          <w:iCs/>
          <w:sz w:val="24"/>
          <w:szCs w:val="24"/>
        </w:rPr>
        <w:t>Declaration and Programme of Action on a Culture of Peace</w:t>
      </w:r>
      <w:r w:rsidRPr="00333AE3">
        <w:rPr>
          <w:rFonts w:ascii="Arial" w:hAnsi="Arial" w:cs="Arial"/>
          <w:sz w:val="24"/>
          <w:szCs w:val="24"/>
        </w:rPr>
        <w:t>. Paris: UNESCO, 1999.</w:t>
      </w:r>
    </w:p>
    <w:p w14:paraId="73E5EEA9" w14:textId="77777777" w:rsidR="00333AE3" w:rsidRPr="00333AE3" w:rsidRDefault="00333AE3" w:rsidP="00333AE3">
      <w:pPr>
        <w:spacing w:line="360" w:lineRule="auto"/>
        <w:rPr>
          <w:rFonts w:ascii="Arial" w:hAnsi="Arial" w:cs="Arial"/>
          <w:sz w:val="24"/>
          <w:szCs w:val="24"/>
        </w:rPr>
      </w:pPr>
      <w:r w:rsidRPr="00333AE3">
        <w:rPr>
          <w:rFonts w:ascii="Arial" w:hAnsi="Arial" w:cs="Arial"/>
          <w:sz w:val="24"/>
          <w:szCs w:val="24"/>
        </w:rPr>
        <w:t xml:space="preserve">VYGOTSKY, Lev S. </w:t>
      </w:r>
      <w:r w:rsidRPr="00333AE3">
        <w:rPr>
          <w:rFonts w:ascii="Arial" w:hAnsi="Arial" w:cs="Arial"/>
          <w:i/>
          <w:iCs/>
          <w:sz w:val="24"/>
          <w:szCs w:val="24"/>
        </w:rPr>
        <w:t>A formação social da mente: o desenvolvimento dos processos psicológicos superiores</w:t>
      </w:r>
      <w:r w:rsidRPr="00333AE3">
        <w:rPr>
          <w:rFonts w:ascii="Arial" w:hAnsi="Arial" w:cs="Arial"/>
          <w:sz w:val="24"/>
          <w:szCs w:val="24"/>
        </w:rPr>
        <w:t>. 6. ed. São Paulo: Martins Fontes, 2007.</w:t>
      </w:r>
    </w:p>
    <w:p w14:paraId="5701BD89" w14:textId="77777777" w:rsidR="00333AE3" w:rsidRPr="00333AE3" w:rsidRDefault="00333AE3" w:rsidP="00333AE3">
      <w:pPr>
        <w:spacing w:line="360" w:lineRule="auto"/>
        <w:rPr>
          <w:rFonts w:ascii="Arial" w:hAnsi="Arial" w:cs="Arial"/>
          <w:sz w:val="24"/>
          <w:szCs w:val="24"/>
        </w:rPr>
      </w:pPr>
      <w:r w:rsidRPr="00333AE3">
        <w:rPr>
          <w:rFonts w:ascii="Arial" w:hAnsi="Arial" w:cs="Arial"/>
          <w:sz w:val="24"/>
          <w:szCs w:val="24"/>
        </w:rPr>
        <w:t xml:space="preserve">ROTHER, E. T. Revisão sistemática X revisão narrativa. </w:t>
      </w:r>
      <w:r w:rsidRPr="00333AE3">
        <w:rPr>
          <w:rFonts w:ascii="Arial" w:hAnsi="Arial" w:cs="Arial"/>
          <w:i/>
          <w:iCs/>
          <w:sz w:val="24"/>
          <w:szCs w:val="24"/>
        </w:rPr>
        <w:t>Acta Paulista de Enfermagem</w:t>
      </w:r>
      <w:r w:rsidRPr="00333AE3">
        <w:rPr>
          <w:rFonts w:ascii="Arial" w:hAnsi="Arial" w:cs="Arial"/>
          <w:sz w:val="24"/>
          <w:szCs w:val="24"/>
        </w:rPr>
        <w:t>, v. 20, n. 2, p. v–vi, 2007.</w:t>
      </w:r>
    </w:p>
    <w:p w14:paraId="78D1049C" w14:textId="7440F2E3" w:rsidR="00333AE3" w:rsidRPr="00333AE3" w:rsidRDefault="00333AE3" w:rsidP="00333AE3">
      <w:pPr>
        <w:rPr>
          <w:rFonts w:ascii="Arial" w:hAnsi="Arial" w:cs="Arial"/>
          <w:sz w:val="24"/>
          <w:szCs w:val="24"/>
        </w:rPr>
      </w:pPr>
    </w:p>
    <w:p w14:paraId="0808E9BC" w14:textId="77777777" w:rsidR="001D09C4" w:rsidRPr="00333AE3" w:rsidRDefault="001D09C4">
      <w:pPr>
        <w:rPr>
          <w:rFonts w:ascii="Arial" w:hAnsi="Arial" w:cs="Arial"/>
          <w:sz w:val="24"/>
          <w:szCs w:val="24"/>
        </w:rPr>
      </w:pPr>
    </w:p>
    <w:sectPr w:rsidR="001D09C4" w:rsidRPr="00333AE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156BD"/>
    <w:multiLevelType w:val="multilevel"/>
    <w:tmpl w:val="B650C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77330F"/>
    <w:multiLevelType w:val="multilevel"/>
    <w:tmpl w:val="19D8B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F45CEC"/>
    <w:multiLevelType w:val="multilevel"/>
    <w:tmpl w:val="0AF8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441695"/>
    <w:multiLevelType w:val="multilevel"/>
    <w:tmpl w:val="340E5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EF6488"/>
    <w:multiLevelType w:val="multilevel"/>
    <w:tmpl w:val="F3CEE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2732F3"/>
    <w:multiLevelType w:val="multilevel"/>
    <w:tmpl w:val="C1E05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400D44"/>
    <w:multiLevelType w:val="multilevel"/>
    <w:tmpl w:val="410CE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1260454">
    <w:abstractNumId w:val="4"/>
  </w:num>
  <w:num w:numId="2" w16cid:durableId="1410031615">
    <w:abstractNumId w:val="2"/>
  </w:num>
  <w:num w:numId="3" w16cid:durableId="797602342">
    <w:abstractNumId w:val="5"/>
  </w:num>
  <w:num w:numId="4" w16cid:durableId="1565069800">
    <w:abstractNumId w:val="6"/>
  </w:num>
  <w:num w:numId="5" w16cid:durableId="1122768465">
    <w:abstractNumId w:val="1"/>
  </w:num>
  <w:num w:numId="6" w16cid:durableId="1849975521">
    <w:abstractNumId w:val="3"/>
  </w:num>
  <w:num w:numId="7" w16cid:durableId="1388452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AE3"/>
    <w:rsid w:val="001075A9"/>
    <w:rsid w:val="001B784C"/>
    <w:rsid w:val="001D09C4"/>
    <w:rsid w:val="00333AE3"/>
    <w:rsid w:val="003C34D9"/>
    <w:rsid w:val="00484473"/>
    <w:rsid w:val="004C0AA6"/>
    <w:rsid w:val="0069568B"/>
    <w:rsid w:val="006A4549"/>
    <w:rsid w:val="00760BC8"/>
    <w:rsid w:val="00872651"/>
    <w:rsid w:val="008E351C"/>
    <w:rsid w:val="00AB58F6"/>
    <w:rsid w:val="00B6110D"/>
    <w:rsid w:val="00BA785D"/>
    <w:rsid w:val="00C11B29"/>
    <w:rsid w:val="00EF3BB2"/>
    <w:rsid w:val="00FE7C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B9D6B"/>
  <w15:chartTrackingRefBased/>
  <w15:docId w15:val="{B6D772FA-D1FC-4A56-88CF-1ACF0E910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333A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333A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333AE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333AE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333AE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333AE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333AE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333AE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333AE3"/>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33AE3"/>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333AE3"/>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333AE3"/>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333AE3"/>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333AE3"/>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333AE3"/>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333AE3"/>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333AE3"/>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333AE3"/>
    <w:rPr>
      <w:rFonts w:eastAsiaTheme="majorEastAsia" w:cstheme="majorBidi"/>
      <w:color w:val="272727" w:themeColor="text1" w:themeTint="D8"/>
    </w:rPr>
  </w:style>
  <w:style w:type="paragraph" w:styleId="Ttulo">
    <w:name w:val="Title"/>
    <w:basedOn w:val="Normal"/>
    <w:next w:val="Normal"/>
    <w:link w:val="TtuloChar"/>
    <w:uiPriority w:val="10"/>
    <w:qFormat/>
    <w:rsid w:val="00333A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333AE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333AE3"/>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333AE3"/>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333AE3"/>
    <w:pPr>
      <w:spacing w:before="160"/>
      <w:jc w:val="center"/>
    </w:pPr>
    <w:rPr>
      <w:i/>
      <w:iCs/>
      <w:color w:val="404040" w:themeColor="text1" w:themeTint="BF"/>
    </w:rPr>
  </w:style>
  <w:style w:type="character" w:customStyle="1" w:styleId="CitaoChar">
    <w:name w:val="Citação Char"/>
    <w:basedOn w:val="Fontepargpadro"/>
    <w:link w:val="Citao"/>
    <w:uiPriority w:val="29"/>
    <w:rsid w:val="00333AE3"/>
    <w:rPr>
      <w:i/>
      <w:iCs/>
      <w:color w:val="404040" w:themeColor="text1" w:themeTint="BF"/>
    </w:rPr>
  </w:style>
  <w:style w:type="paragraph" w:styleId="PargrafodaLista">
    <w:name w:val="List Paragraph"/>
    <w:basedOn w:val="Normal"/>
    <w:uiPriority w:val="34"/>
    <w:qFormat/>
    <w:rsid w:val="00333AE3"/>
    <w:pPr>
      <w:ind w:left="720"/>
      <w:contextualSpacing/>
    </w:pPr>
  </w:style>
  <w:style w:type="character" w:styleId="nfaseIntensa">
    <w:name w:val="Intense Emphasis"/>
    <w:basedOn w:val="Fontepargpadro"/>
    <w:uiPriority w:val="21"/>
    <w:qFormat/>
    <w:rsid w:val="00333AE3"/>
    <w:rPr>
      <w:i/>
      <w:iCs/>
      <w:color w:val="0F4761" w:themeColor="accent1" w:themeShade="BF"/>
    </w:rPr>
  </w:style>
  <w:style w:type="paragraph" w:styleId="CitaoIntensa">
    <w:name w:val="Intense Quote"/>
    <w:basedOn w:val="Normal"/>
    <w:next w:val="Normal"/>
    <w:link w:val="CitaoIntensaChar"/>
    <w:uiPriority w:val="30"/>
    <w:qFormat/>
    <w:rsid w:val="00333A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333AE3"/>
    <w:rPr>
      <w:i/>
      <w:iCs/>
      <w:color w:val="0F4761" w:themeColor="accent1" w:themeShade="BF"/>
    </w:rPr>
  </w:style>
  <w:style w:type="character" w:styleId="RefernciaIntensa">
    <w:name w:val="Intense Reference"/>
    <w:basedOn w:val="Fontepargpadro"/>
    <w:uiPriority w:val="32"/>
    <w:qFormat/>
    <w:rsid w:val="00333AE3"/>
    <w:rPr>
      <w:b/>
      <w:bCs/>
      <w:smallCaps/>
      <w:color w:val="0F4761" w:themeColor="accent1" w:themeShade="BF"/>
      <w:spacing w:val="5"/>
    </w:rPr>
  </w:style>
  <w:style w:type="character" w:styleId="Hyperlink">
    <w:name w:val="Hyperlink"/>
    <w:basedOn w:val="Fontepargpadro"/>
    <w:uiPriority w:val="99"/>
    <w:unhideWhenUsed/>
    <w:rsid w:val="00333AE3"/>
    <w:rPr>
      <w:color w:val="467886" w:themeColor="hyperlink"/>
      <w:u w:val="single"/>
    </w:rPr>
  </w:style>
  <w:style w:type="character" w:styleId="MenoPendente">
    <w:name w:val="Unresolved Mention"/>
    <w:basedOn w:val="Fontepargpadro"/>
    <w:uiPriority w:val="99"/>
    <w:semiHidden/>
    <w:unhideWhenUsed/>
    <w:rsid w:val="00333A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12725156257@ulife.com.br"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1435</Words>
  <Characters>7751</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Leonardo Bezerra</dc:creator>
  <cp:keywords/>
  <dc:description/>
  <cp:lastModifiedBy>Leonardo Bezerra</cp:lastModifiedBy>
  <cp:revision>11</cp:revision>
  <dcterms:created xsi:type="dcterms:W3CDTF">2025-11-16T17:52:00Z</dcterms:created>
  <dcterms:modified xsi:type="dcterms:W3CDTF">2025-11-16T18:59:00Z</dcterms:modified>
</cp:coreProperties>
</file>