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E9B0" w14:textId="0844223C" w:rsidR="00BD024A" w:rsidRPr="00C530F8" w:rsidRDefault="00183D4B" w:rsidP="001B0ABE">
      <w:pPr>
        <w:spacing w:after="0" w:line="360" w:lineRule="auto"/>
        <w:jc w:val="both"/>
        <w:rPr>
          <w:rFonts w:ascii="Arial" w:hAnsi="Arial" w:cs="Arial"/>
          <w:b/>
          <w:bCs/>
          <w:sz w:val="24"/>
          <w:szCs w:val="24"/>
        </w:rPr>
      </w:pPr>
      <w:r w:rsidRPr="00C530F8">
        <w:rPr>
          <w:rFonts w:ascii="Arial" w:hAnsi="Arial" w:cs="Arial"/>
          <w:b/>
          <w:bCs/>
          <w:sz w:val="24"/>
          <w:szCs w:val="24"/>
        </w:rPr>
        <w:t xml:space="preserve">Detecção de </w:t>
      </w:r>
      <w:proofErr w:type="spellStart"/>
      <w:r w:rsidRPr="00C530F8">
        <w:rPr>
          <w:rFonts w:ascii="Arial" w:hAnsi="Arial" w:cs="Arial"/>
          <w:b/>
          <w:bCs/>
          <w:sz w:val="24"/>
          <w:szCs w:val="24"/>
        </w:rPr>
        <w:t>hemoparasitas</w:t>
      </w:r>
      <w:proofErr w:type="spellEnd"/>
      <w:r w:rsidRPr="00C530F8">
        <w:rPr>
          <w:rFonts w:ascii="Arial" w:hAnsi="Arial" w:cs="Arial"/>
          <w:b/>
          <w:bCs/>
          <w:sz w:val="24"/>
          <w:szCs w:val="24"/>
        </w:rPr>
        <w:t xml:space="preserve"> em esfregaços da ponta de orelha de cães na cidade de Uberlândia</w:t>
      </w:r>
    </w:p>
    <w:p w14:paraId="52AF0FE9" w14:textId="3AFDCE7E" w:rsidR="008057DA" w:rsidRDefault="008057DA" w:rsidP="001B0ABE">
      <w:pPr>
        <w:spacing w:after="0" w:line="360" w:lineRule="auto"/>
        <w:jc w:val="both"/>
        <w:rPr>
          <w:rFonts w:ascii="Arial" w:hAnsi="Arial" w:cs="Arial"/>
          <w:sz w:val="24"/>
          <w:szCs w:val="24"/>
        </w:rPr>
      </w:pPr>
      <w:r w:rsidRPr="008057DA">
        <w:rPr>
          <w:rFonts w:ascii="Arial" w:hAnsi="Arial" w:cs="Arial"/>
          <w:sz w:val="24"/>
          <w:szCs w:val="24"/>
        </w:rPr>
        <w:t>Gabriel Dias Caluete¹, Maria Júlia Machado Finzer</w:t>
      </w:r>
      <w:r w:rsidR="00C03208" w:rsidRPr="008057DA">
        <w:rPr>
          <w:rFonts w:ascii="Arial" w:hAnsi="Arial" w:cs="Arial"/>
          <w:sz w:val="24"/>
          <w:szCs w:val="24"/>
        </w:rPr>
        <w:t>¹</w:t>
      </w:r>
      <w:r w:rsidRPr="008057DA">
        <w:rPr>
          <w:rFonts w:ascii="Arial" w:hAnsi="Arial" w:cs="Arial"/>
          <w:sz w:val="24"/>
          <w:szCs w:val="24"/>
        </w:rPr>
        <w:t>, Pedro Carneiro de Oliveira Neto</w:t>
      </w:r>
      <w:r w:rsidR="00C03208" w:rsidRPr="008057DA">
        <w:rPr>
          <w:rFonts w:ascii="Arial" w:hAnsi="Arial" w:cs="Arial"/>
          <w:sz w:val="24"/>
          <w:szCs w:val="24"/>
        </w:rPr>
        <w:t>¹</w:t>
      </w:r>
      <w:r w:rsidRPr="008057DA">
        <w:rPr>
          <w:rFonts w:ascii="Arial" w:hAnsi="Arial" w:cs="Arial"/>
          <w:sz w:val="24"/>
          <w:szCs w:val="24"/>
        </w:rPr>
        <w:t>, João Vitor Carvalho da</w:t>
      </w:r>
      <w:r w:rsidR="00C03208" w:rsidRPr="00C530F8">
        <w:rPr>
          <w:rFonts w:ascii="Arial" w:hAnsi="Arial" w:cs="Arial"/>
          <w:sz w:val="24"/>
          <w:szCs w:val="24"/>
        </w:rPr>
        <w:t xml:space="preserve"> </w:t>
      </w:r>
      <w:r w:rsidRPr="00C530F8">
        <w:rPr>
          <w:rFonts w:ascii="Arial" w:hAnsi="Arial" w:cs="Arial"/>
          <w:sz w:val="24"/>
          <w:szCs w:val="24"/>
        </w:rPr>
        <w:t>Silva</w:t>
      </w:r>
      <w:r w:rsidR="00C03208" w:rsidRPr="008057DA">
        <w:rPr>
          <w:rFonts w:ascii="Arial" w:hAnsi="Arial" w:cs="Arial"/>
          <w:sz w:val="24"/>
          <w:szCs w:val="24"/>
        </w:rPr>
        <w:t>¹</w:t>
      </w:r>
      <w:r w:rsidRPr="00C530F8">
        <w:rPr>
          <w:rFonts w:ascii="Arial" w:hAnsi="Arial" w:cs="Arial"/>
          <w:sz w:val="24"/>
          <w:szCs w:val="24"/>
        </w:rPr>
        <w:t>, Luís Guilherme Gonçalves Filho</w:t>
      </w:r>
      <w:r w:rsidR="00C03208" w:rsidRPr="008057DA">
        <w:rPr>
          <w:rFonts w:ascii="Arial" w:hAnsi="Arial" w:cs="Arial"/>
          <w:sz w:val="24"/>
          <w:szCs w:val="24"/>
        </w:rPr>
        <w:t>¹</w:t>
      </w:r>
      <w:r w:rsidRPr="00C530F8">
        <w:rPr>
          <w:rFonts w:ascii="Arial" w:hAnsi="Arial" w:cs="Arial"/>
          <w:sz w:val="24"/>
          <w:szCs w:val="24"/>
        </w:rPr>
        <w:t>, Ana Elisa Cury de Mendonça Sanches</w:t>
      </w:r>
      <w:r w:rsidR="00C03208" w:rsidRPr="008057DA">
        <w:rPr>
          <w:rFonts w:ascii="Arial" w:hAnsi="Arial" w:cs="Arial"/>
          <w:sz w:val="24"/>
          <w:szCs w:val="24"/>
        </w:rPr>
        <w:t>¹</w:t>
      </w:r>
      <w:r w:rsidRPr="00C530F8">
        <w:rPr>
          <w:rFonts w:ascii="Arial" w:hAnsi="Arial" w:cs="Arial"/>
          <w:sz w:val="24"/>
          <w:szCs w:val="24"/>
        </w:rPr>
        <w:t xml:space="preserve"> e Lígia Fernandes Gundim</w:t>
      </w:r>
      <w:r w:rsidR="00C03208" w:rsidRPr="00C530F8">
        <w:rPr>
          <w:rFonts w:ascii="Arial" w:hAnsi="Arial" w:cs="Arial"/>
          <w:sz w:val="24"/>
          <w:szCs w:val="24"/>
          <w:vertAlign w:val="superscript"/>
        </w:rPr>
        <w:t>2</w:t>
      </w:r>
      <w:r w:rsidRPr="00C530F8">
        <w:rPr>
          <w:rFonts w:ascii="Arial" w:hAnsi="Arial" w:cs="Arial"/>
          <w:sz w:val="24"/>
          <w:szCs w:val="24"/>
        </w:rPr>
        <w:t>.</w:t>
      </w:r>
    </w:p>
    <w:p w14:paraId="6B0AAC9F" w14:textId="0FEAE4C6" w:rsidR="00C530F8" w:rsidRPr="00C530F8" w:rsidRDefault="00C530F8" w:rsidP="001B0ABE">
      <w:pPr>
        <w:spacing w:after="0" w:line="360" w:lineRule="auto"/>
        <w:jc w:val="both"/>
        <w:rPr>
          <w:rFonts w:ascii="Arial" w:hAnsi="Arial" w:cs="Arial"/>
          <w:sz w:val="24"/>
          <w:szCs w:val="24"/>
        </w:rPr>
      </w:pPr>
      <w:r w:rsidRPr="00C530F8">
        <w:rPr>
          <w:rFonts w:ascii="Arial" w:hAnsi="Arial" w:cs="Arial"/>
          <w:sz w:val="24"/>
          <w:szCs w:val="24"/>
          <w:vertAlign w:val="superscript"/>
        </w:rPr>
        <w:t>1</w:t>
      </w:r>
      <w:r w:rsidRPr="00C530F8">
        <w:rPr>
          <w:rFonts w:ascii="Arial" w:hAnsi="Arial" w:cs="Arial"/>
          <w:sz w:val="24"/>
          <w:szCs w:val="24"/>
        </w:rPr>
        <w:t xml:space="preserve"> Discente no Curso de Medicina Veterin</w:t>
      </w:r>
      <w:r w:rsidRPr="00C530F8">
        <w:rPr>
          <w:rFonts w:ascii="Arial" w:hAnsi="Arial" w:cs="Arial" w:hint="eastAsia"/>
          <w:sz w:val="24"/>
          <w:szCs w:val="24"/>
        </w:rPr>
        <w:t>á</w:t>
      </w:r>
      <w:r w:rsidRPr="00C530F8">
        <w:rPr>
          <w:rFonts w:ascii="Arial" w:hAnsi="Arial" w:cs="Arial"/>
          <w:sz w:val="24"/>
          <w:szCs w:val="24"/>
        </w:rPr>
        <w:t xml:space="preserve">ria </w:t>
      </w:r>
      <w:r w:rsidRPr="00C530F8">
        <w:rPr>
          <w:rFonts w:ascii="Arial" w:hAnsi="Arial" w:cs="Arial" w:hint="eastAsia"/>
          <w:sz w:val="24"/>
          <w:szCs w:val="24"/>
        </w:rPr>
        <w:t>–</w:t>
      </w:r>
      <w:r w:rsidRPr="00C530F8">
        <w:rPr>
          <w:rFonts w:ascii="Arial" w:hAnsi="Arial" w:cs="Arial"/>
          <w:sz w:val="24"/>
          <w:szCs w:val="24"/>
        </w:rPr>
        <w:t xml:space="preserve"> Centro Universit</w:t>
      </w:r>
      <w:r w:rsidRPr="00C530F8">
        <w:rPr>
          <w:rFonts w:ascii="Arial" w:hAnsi="Arial" w:cs="Arial" w:hint="eastAsia"/>
          <w:sz w:val="24"/>
          <w:szCs w:val="24"/>
        </w:rPr>
        <w:t>á</w:t>
      </w:r>
      <w:r w:rsidRPr="00C530F8">
        <w:rPr>
          <w:rFonts w:ascii="Arial" w:hAnsi="Arial" w:cs="Arial"/>
          <w:sz w:val="24"/>
          <w:szCs w:val="24"/>
        </w:rPr>
        <w:t xml:space="preserve">rio UNA </w:t>
      </w:r>
      <w:r w:rsidRPr="00C530F8">
        <w:rPr>
          <w:rFonts w:ascii="Arial" w:hAnsi="Arial" w:cs="Arial" w:hint="eastAsia"/>
          <w:sz w:val="24"/>
          <w:szCs w:val="24"/>
        </w:rPr>
        <w:t>–</w:t>
      </w:r>
      <w:r w:rsidRPr="00C530F8">
        <w:rPr>
          <w:rFonts w:ascii="Arial" w:hAnsi="Arial" w:cs="Arial"/>
          <w:sz w:val="24"/>
          <w:szCs w:val="24"/>
        </w:rPr>
        <w:t xml:space="preserve"> Uberl</w:t>
      </w:r>
      <w:r w:rsidRPr="00C530F8">
        <w:rPr>
          <w:rFonts w:ascii="Arial" w:hAnsi="Arial" w:cs="Arial" w:hint="eastAsia"/>
          <w:sz w:val="24"/>
          <w:szCs w:val="24"/>
        </w:rPr>
        <w:t>â</w:t>
      </w:r>
      <w:r w:rsidRPr="00C530F8">
        <w:rPr>
          <w:rFonts w:ascii="Arial" w:hAnsi="Arial" w:cs="Arial"/>
          <w:sz w:val="24"/>
          <w:szCs w:val="24"/>
        </w:rPr>
        <w:t xml:space="preserve">ndia/MG </w:t>
      </w:r>
      <w:r w:rsidRPr="00C530F8">
        <w:rPr>
          <w:rFonts w:ascii="Arial" w:hAnsi="Arial" w:cs="Arial" w:hint="eastAsia"/>
          <w:sz w:val="24"/>
          <w:szCs w:val="24"/>
        </w:rPr>
        <w:t>–</w:t>
      </w:r>
      <w:r w:rsidRPr="00C530F8">
        <w:rPr>
          <w:rFonts w:ascii="Arial" w:hAnsi="Arial" w:cs="Arial"/>
          <w:sz w:val="24"/>
          <w:szCs w:val="24"/>
        </w:rPr>
        <w:t xml:space="preserve"> Brasil </w:t>
      </w:r>
    </w:p>
    <w:p w14:paraId="4A255DAB" w14:textId="3A15242C" w:rsidR="00C530F8" w:rsidRPr="00C530F8" w:rsidRDefault="00C530F8" w:rsidP="001B0ABE">
      <w:pPr>
        <w:spacing w:after="0" w:line="360" w:lineRule="auto"/>
        <w:jc w:val="both"/>
        <w:rPr>
          <w:rFonts w:ascii="Arial" w:hAnsi="Arial" w:cs="Arial"/>
          <w:sz w:val="24"/>
          <w:szCs w:val="24"/>
        </w:rPr>
      </w:pPr>
      <w:r w:rsidRPr="00C530F8">
        <w:rPr>
          <w:rFonts w:ascii="Arial" w:hAnsi="Arial" w:cs="Arial"/>
          <w:sz w:val="24"/>
          <w:szCs w:val="24"/>
          <w:vertAlign w:val="superscript"/>
        </w:rPr>
        <w:t>2</w:t>
      </w:r>
      <w:r w:rsidRPr="00C530F8">
        <w:rPr>
          <w:rFonts w:ascii="Arial" w:hAnsi="Arial" w:cs="Arial"/>
          <w:sz w:val="24"/>
          <w:szCs w:val="24"/>
        </w:rPr>
        <w:t xml:space="preserve"> Docente no Curso de Medicina Veterin</w:t>
      </w:r>
      <w:r w:rsidRPr="00C530F8">
        <w:rPr>
          <w:rFonts w:ascii="Arial" w:hAnsi="Arial" w:cs="Arial" w:hint="eastAsia"/>
          <w:sz w:val="24"/>
          <w:szCs w:val="24"/>
        </w:rPr>
        <w:t>á</w:t>
      </w:r>
      <w:r w:rsidRPr="00C530F8">
        <w:rPr>
          <w:rFonts w:ascii="Arial" w:hAnsi="Arial" w:cs="Arial"/>
          <w:sz w:val="24"/>
          <w:szCs w:val="24"/>
        </w:rPr>
        <w:t xml:space="preserve">ria </w:t>
      </w:r>
      <w:r w:rsidRPr="00C530F8">
        <w:rPr>
          <w:rFonts w:ascii="Arial" w:hAnsi="Arial" w:cs="Arial" w:hint="eastAsia"/>
          <w:sz w:val="24"/>
          <w:szCs w:val="24"/>
        </w:rPr>
        <w:t>–</w:t>
      </w:r>
      <w:r w:rsidRPr="00C530F8">
        <w:rPr>
          <w:rFonts w:ascii="Arial" w:hAnsi="Arial" w:cs="Arial"/>
          <w:sz w:val="24"/>
          <w:szCs w:val="24"/>
        </w:rPr>
        <w:t xml:space="preserve"> Centro Universit</w:t>
      </w:r>
      <w:r w:rsidRPr="00C530F8">
        <w:rPr>
          <w:rFonts w:ascii="Arial" w:hAnsi="Arial" w:cs="Arial" w:hint="eastAsia"/>
          <w:sz w:val="24"/>
          <w:szCs w:val="24"/>
        </w:rPr>
        <w:t>á</w:t>
      </w:r>
      <w:r w:rsidRPr="00C530F8">
        <w:rPr>
          <w:rFonts w:ascii="Arial" w:hAnsi="Arial" w:cs="Arial"/>
          <w:sz w:val="24"/>
          <w:szCs w:val="24"/>
        </w:rPr>
        <w:t xml:space="preserve">rio UNA </w:t>
      </w:r>
      <w:r w:rsidRPr="00C530F8">
        <w:rPr>
          <w:rFonts w:ascii="Arial" w:hAnsi="Arial" w:cs="Arial" w:hint="eastAsia"/>
          <w:sz w:val="24"/>
          <w:szCs w:val="24"/>
        </w:rPr>
        <w:t>–</w:t>
      </w:r>
      <w:r w:rsidRPr="00C530F8">
        <w:rPr>
          <w:rFonts w:ascii="Arial" w:hAnsi="Arial" w:cs="Arial"/>
          <w:sz w:val="24"/>
          <w:szCs w:val="24"/>
        </w:rPr>
        <w:t xml:space="preserve"> Uberl</w:t>
      </w:r>
      <w:r w:rsidRPr="00C530F8">
        <w:rPr>
          <w:rFonts w:ascii="Arial" w:hAnsi="Arial" w:cs="Arial" w:hint="eastAsia"/>
          <w:sz w:val="24"/>
          <w:szCs w:val="24"/>
        </w:rPr>
        <w:t>â</w:t>
      </w:r>
      <w:r w:rsidRPr="00C530F8">
        <w:rPr>
          <w:rFonts w:ascii="Arial" w:hAnsi="Arial" w:cs="Arial"/>
          <w:sz w:val="24"/>
          <w:szCs w:val="24"/>
        </w:rPr>
        <w:t xml:space="preserve">ndia/MG </w:t>
      </w:r>
      <w:r w:rsidRPr="00C530F8">
        <w:rPr>
          <w:rFonts w:ascii="Arial" w:hAnsi="Arial" w:cs="Arial" w:hint="eastAsia"/>
          <w:sz w:val="24"/>
          <w:szCs w:val="24"/>
        </w:rPr>
        <w:t>–</w:t>
      </w:r>
      <w:r w:rsidRPr="00C530F8">
        <w:rPr>
          <w:rFonts w:ascii="Arial" w:hAnsi="Arial" w:cs="Arial"/>
          <w:sz w:val="24"/>
          <w:szCs w:val="24"/>
        </w:rPr>
        <w:t xml:space="preserve"> Brasil </w:t>
      </w:r>
      <w:r w:rsidRPr="00C530F8">
        <w:rPr>
          <w:rFonts w:ascii="Arial" w:hAnsi="Arial" w:cs="Arial" w:hint="eastAsia"/>
          <w:sz w:val="24"/>
          <w:szCs w:val="24"/>
        </w:rPr>
        <w:t>–</w:t>
      </w:r>
      <w:r w:rsidRPr="00C530F8">
        <w:rPr>
          <w:rFonts w:ascii="Arial" w:hAnsi="Arial" w:cs="Arial"/>
          <w:sz w:val="24"/>
          <w:szCs w:val="24"/>
        </w:rPr>
        <w:t xml:space="preserve"> Ligia.gundim@ulife.com.br</w:t>
      </w:r>
    </w:p>
    <w:p w14:paraId="0E2378B9" w14:textId="77777777" w:rsidR="00C03208" w:rsidRPr="00C530F8" w:rsidRDefault="00C03208" w:rsidP="001B0ABE">
      <w:pPr>
        <w:spacing w:after="0" w:line="360" w:lineRule="auto"/>
        <w:jc w:val="both"/>
        <w:rPr>
          <w:rFonts w:ascii="Arial" w:hAnsi="Arial" w:cs="Arial"/>
          <w:sz w:val="24"/>
          <w:szCs w:val="24"/>
        </w:rPr>
      </w:pPr>
    </w:p>
    <w:p w14:paraId="449B2927" w14:textId="72BA24B3" w:rsidR="00183D4B" w:rsidRPr="00C530F8" w:rsidRDefault="002B1B58" w:rsidP="001B0ABE">
      <w:pPr>
        <w:spacing w:after="0" w:line="360" w:lineRule="auto"/>
        <w:jc w:val="both"/>
        <w:rPr>
          <w:rFonts w:ascii="Arial" w:hAnsi="Arial" w:cs="Arial"/>
          <w:b/>
          <w:bCs/>
          <w:sz w:val="24"/>
          <w:szCs w:val="24"/>
        </w:rPr>
      </w:pPr>
      <w:r w:rsidRPr="00C530F8">
        <w:rPr>
          <w:rFonts w:ascii="Arial" w:hAnsi="Arial" w:cs="Arial"/>
          <w:b/>
          <w:bCs/>
          <w:sz w:val="24"/>
          <w:szCs w:val="24"/>
        </w:rPr>
        <w:t>RESUMO</w:t>
      </w:r>
    </w:p>
    <w:p w14:paraId="1381C82A" w14:textId="38C76CCA" w:rsidR="00183D4B" w:rsidRPr="00C530F8" w:rsidRDefault="00183D4B" w:rsidP="001B0ABE">
      <w:pPr>
        <w:spacing w:after="0" w:line="360" w:lineRule="auto"/>
        <w:jc w:val="both"/>
        <w:rPr>
          <w:rFonts w:ascii="Arial" w:hAnsi="Arial" w:cs="Arial"/>
          <w:sz w:val="24"/>
          <w:szCs w:val="24"/>
        </w:rPr>
      </w:pPr>
      <w:r w:rsidRPr="00C530F8">
        <w:rPr>
          <w:rFonts w:ascii="Arial" w:hAnsi="Arial" w:cs="Arial"/>
          <w:sz w:val="24"/>
          <w:szCs w:val="24"/>
        </w:rPr>
        <w:t xml:space="preserve">As hemoparasitoses são doenças comuns em cães, especialmente naqueles que têm acesso à rua, uma vez que a maioria dessas doenças são transmitidas por carrapatos. </w:t>
      </w:r>
      <w:proofErr w:type="spellStart"/>
      <w:r w:rsidRPr="00C530F8">
        <w:rPr>
          <w:rFonts w:ascii="Arial" w:hAnsi="Arial" w:cs="Arial"/>
          <w:sz w:val="24"/>
          <w:szCs w:val="24"/>
        </w:rPr>
        <w:t>Objetovou-se</w:t>
      </w:r>
      <w:proofErr w:type="spellEnd"/>
      <w:r w:rsidRPr="00C530F8">
        <w:rPr>
          <w:rFonts w:ascii="Arial" w:hAnsi="Arial" w:cs="Arial"/>
          <w:sz w:val="24"/>
          <w:szCs w:val="24"/>
        </w:rPr>
        <w:t xml:space="preserve"> detectar a presença de </w:t>
      </w:r>
      <w:proofErr w:type="spellStart"/>
      <w:r w:rsidRPr="00C530F8">
        <w:rPr>
          <w:rFonts w:ascii="Arial" w:hAnsi="Arial" w:cs="Arial"/>
          <w:sz w:val="24"/>
          <w:szCs w:val="24"/>
        </w:rPr>
        <w:t>hemoparasitas</w:t>
      </w:r>
      <w:proofErr w:type="spellEnd"/>
      <w:r w:rsidRPr="00C530F8">
        <w:rPr>
          <w:rFonts w:ascii="Arial" w:hAnsi="Arial" w:cs="Arial"/>
          <w:sz w:val="24"/>
          <w:szCs w:val="24"/>
        </w:rPr>
        <w:t xml:space="preserve"> em cães na cidade de Uberlândia (MG). Foram coletadas 28 amostras de esfregaços sanguíneos de ponta de orelha de cães com ou sem sinais clínicos de hemoparasitose. Das 29 amostras, três (10,7%) apresentaram mórulas de  </w:t>
      </w:r>
      <w:proofErr w:type="spellStart"/>
      <w:r w:rsidRPr="00C530F8">
        <w:rPr>
          <w:rFonts w:ascii="Arial" w:hAnsi="Arial" w:cs="Arial"/>
          <w:i/>
          <w:iCs/>
          <w:sz w:val="24"/>
          <w:szCs w:val="24"/>
        </w:rPr>
        <w:t>Ehrlichia</w:t>
      </w:r>
      <w:proofErr w:type="spellEnd"/>
      <w:r w:rsidRPr="00C530F8">
        <w:rPr>
          <w:rFonts w:ascii="Arial" w:hAnsi="Arial" w:cs="Arial"/>
          <w:i/>
          <w:iCs/>
          <w:sz w:val="24"/>
          <w:szCs w:val="24"/>
        </w:rPr>
        <w:t xml:space="preserve"> </w:t>
      </w:r>
      <w:r w:rsidRPr="00C530F8">
        <w:rPr>
          <w:rFonts w:ascii="Arial" w:hAnsi="Arial" w:cs="Arial"/>
          <w:sz w:val="24"/>
          <w:szCs w:val="24"/>
        </w:rPr>
        <w:t xml:space="preserve">spp. em leucócitos, quatro (14,3%) foram inconclusivas e vinte e uma (75%) negativas. Apesar de a detecção de mórulas de </w:t>
      </w:r>
      <w:proofErr w:type="spellStart"/>
      <w:r w:rsidRPr="00C530F8">
        <w:rPr>
          <w:rFonts w:ascii="Arial" w:hAnsi="Arial" w:cs="Arial"/>
          <w:i/>
          <w:iCs/>
          <w:sz w:val="24"/>
          <w:szCs w:val="24"/>
        </w:rPr>
        <w:t>Erlichia</w:t>
      </w:r>
      <w:proofErr w:type="spellEnd"/>
      <w:r w:rsidRPr="00C530F8">
        <w:rPr>
          <w:rFonts w:ascii="Arial" w:hAnsi="Arial" w:cs="Arial"/>
          <w:i/>
          <w:iCs/>
          <w:sz w:val="24"/>
          <w:szCs w:val="24"/>
        </w:rPr>
        <w:t xml:space="preserve"> </w:t>
      </w:r>
      <w:r w:rsidRPr="00C530F8">
        <w:rPr>
          <w:rFonts w:ascii="Arial" w:hAnsi="Arial" w:cs="Arial"/>
          <w:sz w:val="24"/>
          <w:szCs w:val="24"/>
        </w:rPr>
        <w:t xml:space="preserve">ser uma ferramenta diagnóstica útil, foi detectado um pequeno percentual de animais positivos. Isso deve-se </w:t>
      </w:r>
      <w:proofErr w:type="spellStart"/>
      <w:r w:rsidRPr="00C530F8">
        <w:rPr>
          <w:rFonts w:ascii="Arial" w:hAnsi="Arial" w:cs="Arial"/>
          <w:sz w:val="24"/>
          <w:szCs w:val="24"/>
        </w:rPr>
        <w:t>a</w:t>
      </w:r>
      <w:proofErr w:type="spellEnd"/>
      <w:r w:rsidRPr="00C530F8">
        <w:rPr>
          <w:rFonts w:ascii="Arial" w:hAnsi="Arial" w:cs="Arial"/>
          <w:sz w:val="24"/>
          <w:szCs w:val="24"/>
        </w:rPr>
        <w:t xml:space="preserve"> fato de que foram incluídos no estudo animais sem sinais clínicos. </w:t>
      </w:r>
    </w:p>
    <w:p w14:paraId="2A412663" w14:textId="1E5CC520" w:rsidR="00183D4B" w:rsidRPr="00C530F8" w:rsidRDefault="002B1B58" w:rsidP="001B0ABE">
      <w:pPr>
        <w:spacing w:after="0" w:line="360" w:lineRule="auto"/>
        <w:jc w:val="both"/>
        <w:rPr>
          <w:rFonts w:ascii="Arial" w:hAnsi="Arial" w:cs="Arial"/>
          <w:sz w:val="24"/>
          <w:szCs w:val="24"/>
        </w:rPr>
      </w:pPr>
      <w:r w:rsidRPr="00C530F8">
        <w:rPr>
          <w:rFonts w:ascii="Arial" w:hAnsi="Arial" w:cs="Arial"/>
          <w:b/>
          <w:bCs/>
          <w:sz w:val="24"/>
          <w:szCs w:val="24"/>
        </w:rPr>
        <w:t>PALAVRAS-CHAVE</w:t>
      </w:r>
      <w:r w:rsidR="00183D4B" w:rsidRPr="00C530F8">
        <w:rPr>
          <w:rFonts w:ascii="Arial" w:hAnsi="Arial" w:cs="Arial"/>
          <w:sz w:val="24"/>
          <w:szCs w:val="24"/>
        </w:rPr>
        <w:t xml:space="preserve">: cão; diagnóstico laboratorial; </w:t>
      </w:r>
      <w:proofErr w:type="spellStart"/>
      <w:r w:rsidR="00183D4B" w:rsidRPr="00C530F8">
        <w:rPr>
          <w:rFonts w:ascii="Arial" w:hAnsi="Arial" w:cs="Arial"/>
          <w:sz w:val="24"/>
          <w:szCs w:val="24"/>
        </w:rPr>
        <w:t>erliquiose</w:t>
      </w:r>
      <w:proofErr w:type="spellEnd"/>
      <w:r w:rsidR="00183D4B" w:rsidRPr="00C530F8">
        <w:rPr>
          <w:rFonts w:ascii="Arial" w:hAnsi="Arial" w:cs="Arial"/>
          <w:sz w:val="24"/>
          <w:szCs w:val="24"/>
        </w:rPr>
        <w:t>; hemoparasitose.</w:t>
      </w:r>
    </w:p>
    <w:p w14:paraId="30F276F4" w14:textId="7DFF95F6" w:rsidR="0040404A" w:rsidRPr="00C530F8" w:rsidRDefault="0040404A"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A leitura do esfregaço sanguíneo, integrada ao hemograma, é essencial para avaliar o estado geral de saúde do animal. Esse exame revela muito mais do que a contagem diferencial de leucócitos, permitindo identificar alterações celulares relevantes. Em algumas situações, é possível observar diretamente microrganismos, inclusões características de determinadas doenças ou células neoplásicas específicas, o que fornece um diagnóstico imediato. Além disso, a preparação do esfregaço sanguíneo é simples, de baixo custo e pode ser aprendida rapidamente (Walker, 2009). </w:t>
      </w:r>
    </w:p>
    <w:p w14:paraId="04397582" w14:textId="49D900E2" w:rsidR="00183D4B" w:rsidRPr="00C530F8" w:rsidRDefault="003F749E"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Uma das aplicações mais comuns dos esfregaços sanguíneos periféricos é o diagnóstico de hemoparasitoses. Estudos brasileiros mostram que as hemoparasitoses são relativamente frequentes e que os agentes predominantes </w:t>
      </w:r>
      <w:r w:rsidRPr="00C530F8">
        <w:rPr>
          <w:rFonts w:ascii="Arial" w:hAnsi="Arial" w:cs="Arial"/>
          <w:sz w:val="24"/>
          <w:szCs w:val="24"/>
        </w:rPr>
        <w:lastRenderedPageBreak/>
        <w:t xml:space="preserve">variam conforme a região. </w:t>
      </w:r>
      <w:r w:rsidR="00183D4B" w:rsidRPr="00C530F8">
        <w:rPr>
          <w:rFonts w:ascii="Arial" w:hAnsi="Arial" w:cs="Arial"/>
          <w:sz w:val="24"/>
          <w:szCs w:val="24"/>
        </w:rPr>
        <w:t xml:space="preserve">Ferraz </w:t>
      </w:r>
      <w:r w:rsidR="00183D4B" w:rsidRPr="00C530F8">
        <w:rPr>
          <w:rFonts w:ascii="Arial" w:hAnsi="Arial" w:cs="Arial"/>
          <w:i/>
          <w:iCs/>
          <w:sz w:val="24"/>
          <w:szCs w:val="24"/>
        </w:rPr>
        <w:t>et al</w:t>
      </w:r>
      <w:r w:rsidR="00183D4B" w:rsidRPr="00C530F8">
        <w:rPr>
          <w:rFonts w:ascii="Arial" w:hAnsi="Arial" w:cs="Arial"/>
          <w:sz w:val="24"/>
          <w:szCs w:val="24"/>
        </w:rPr>
        <w:t xml:space="preserve">. (2021), na região Sul do Brasil, observaram que 10,5% das amostras eram positivas para </w:t>
      </w:r>
      <w:proofErr w:type="spellStart"/>
      <w:r w:rsidR="00183D4B" w:rsidRPr="00C530F8">
        <w:rPr>
          <w:rFonts w:ascii="Arial" w:hAnsi="Arial" w:cs="Arial"/>
          <w:sz w:val="24"/>
          <w:szCs w:val="24"/>
        </w:rPr>
        <w:t>hemoparasitas</w:t>
      </w:r>
      <w:proofErr w:type="spellEnd"/>
      <w:r w:rsidR="00183D4B" w:rsidRPr="00C530F8">
        <w:rPr>
          <w:rFonts w:ascii="Arial" w:hAnsi="Arial" w:cs="Arial"/>
          <w:sz w:val="24"/>
          <w:szCs w:val="24"/>
        </w:rPr>
        <w:t xml:space="preserve">, sendo </w:t>
      </w:r>
      <w:proofErr w:type="spellStart"/>
      <w:r w:rsidR="00183D4B" w:rsidRPr="00C530F8">
        <w:rPr>
          <w:rFonts w:ascii="Arial" w:hAnsi="Arial" w:cs="Arial"/>
          <w:i/>
          <w:iCs/>
          <w:sz w:val="24"/>
          <w:szCs w:val="24"/>
        </w:rPr>
        <w:t>Babesia</w:t>
      </w:r>
      <w:proofErr w:type="spellEnd"/>
      <w:r w:rsidR="00183D4B" w:rsidRPr="00C530F8">
        <w:rPr>
          <w:rFonts w:ascii="Arial" w:hAnsi="Arial" w:cs="Arial"/>
          <w:sz w:val="24"/>
          <w:szCs w:val="24"/>
        </w:rPr>
        <w:t xml:space="preserve"> sp. o parasito mais frequente. Já na região do semiárido, Alencar (2023) descreveu que 14,1% dos hemogramas foram positivos para pelo menos um dos agentes estudados, sendo </w:t>
      </w:r>
      <w:proofErr w:type="spellStart"/>
      <w:r w:rsidR="00183D4B" w:rsidRPr="00C530F8">
        <w:rPr>
          <w:rFonts w:ascii="Arial" w:hAnsi="Arial" w:cs="Arial"/>
          <w:i/>
          <w:iCs/>
          <w:sz w:val="24"/>
          <w:szCs w:val="24"/>
        </w:rPr>
        <w:t>Hepatozoon</w:t>
      </w:r>
      <w:proofErr w:type="spellEnd"/>
      <w:r w:rsidR="00183D4B" w:rsidRPr="00C530F8">
        <w:rPr>
          <w:rFonts w:ascii="Arial" w:hAnsi="Arial" w:cs="Arial"/>
          <w:sz w:val="24"/>
          <w:szCs w:val="24"/>
        </w:rPr>
        <w:t xml:space="preserve"> sp. o mais comum. Por outro lado, Rodrigues </w:t>
      </w:r>
      <w:r w:rsidR="00183D4B" w:rsidRPr="00C530F8">
        <w:rPr>
          <w:rFonts w:ascii="Arial" w:hAnsi="Arial" w:cs="Arial"/>
          <w:i/>
          <w:iCs/>
          <w:sz w:val="24"/>
          <w:szCs w:val="24"/>
        </w:rPr>
        <w:t>et al</w:t>
      </w:r>
      <w:r w:rsidR="00183D4B" w:rsidRPr="00C530F8">
        <w:rPr>
          <w:rFonts w:ascii="Arial" w:hAnsi="Arial" w:cs="Arial"/>
          <w:sz w:val="24"/>
          <w:szCs w:val="24"/>
        </w:rPr>
        <w:t xml:space="preserve">. (2021), no Tocantins, observaram uma taxa de positividade de 50%. No Triângulo Mineiro, acredita-se que essas parasitoses sejam comuns, porém são escassos os estudos sobre sua prevalência na região. </w:t>
      </w:r>
    </w:p>
    <w:p w14:paraId="080C994F" w14:textId="62270095" w:rsidR="00183D4B" w:rsidRPr="00C530F8" w:rsidRDefault="00183D4B" w:rsidP="001B0ABE">
      <w:pPr>
        <w:spacing w:after="0" w:line="360" w:lineRule="auto"/>
        <w:ind w:firstLine="708"/>
        <w:jc w:val="both"/>
        <w:rPr>
          <w:rFonts w:ascii="Arial" w:hAnsi="Arial" w:cs="Arial"/>
          <w:sz w:val="24"/>
          <w:szCs w:val="24"/>
        </w:rPr>
      </w:pPr>
      <w:r w:rsidRPr="00C530F8">
        <w:rPr>
          <w:rFonts w:ascii="Arial" w:hAnsi="Arial" w:cs="Arial"/>
          <w:sz w:val="24"/>
          <w:szCs w:val="24"/>
        </w:rPr>
        <w:t>Sendo assim</w:t>
      </w:r>
      <w:r w:rsidR="00074C77" w:rsidRPr="00C530F8">
        <w:rPr>
          <w:rFonts w:ascii="Arial" w:hAnsi="Arial" w:cs="Arial"/>
          <w:sz w:val="24"/>
          <w:szCs w:val="24"/>
        </w:rPr>
        <w:t xml:space="preserve">, objetivou-se </w:t>
      </w:r>
      <w:r w:rsidRPr="00C530F8">
        <w:rPr>
          <w:rFonts w:ascii="Arial" w:hAnsi="Arial" w:cs="Arial"/>
          <w:sz w:val="24"/>
          <w:szCs w:val="24"/>
        </w:rPr>
        <w:t xml:space="preserve">detectar a presença de </w:t>
      </w:r>
      <w:proofErr w:type="spellStart"/>
      <w:r w:rsidRPr="00C530F8">
        <w:rPr>
          <w:rFonts w:ascii="Arial" w:hAnsi="Arial" w:cs="Arial"/>
          <w:sz w:val="24"/>
          <w:szCs w:val="24"/>
        </w:rPr>
        <w:t>hemoparasitas</w:t>
      </w:r>
      <w:proofErr w:type="spellEnd"/>
      <w:r w:rsidRPr="00C530F8">
        <w:rPr>
          <w:rFonts w:ascii="Arial" w:hAnsi="Arial" w:cs="Arial"/>
          <w:sz w:val="24"/>
          <w:szCs w:val="24"/>
        </w:rPr>
        <w:t xml:space="preserve"> em esfregaços de ponta de orelha de cães na cidade de Uberlândia</w:t>
      </w:r>
      <w:r w:rsidR="003F749E" w:rsidRPr="00C530F8">
        <w:rPr>
          <w:rFonts w:ascii="Arial" w:hAnsi="Arial" w:cs="Arial"/>
          <w:sz w:val="24"/>
          <w:szCs w:val="24"/>
        </w:rPr>
        <w:t xml:space="preserve"> e caracterizar a população acometida. </w:t>
      </w:r>
    </w:p>
    <w:p w14:paraId="3E5D011C" w14:textId="19C050D4" w:rsidR="00074C77" w:rsidRPr="00C530F8" w:rsidRDefault="002B1B58" w:rsidP="001B0ABE">
      <w:pPr>
        <w:spacing w:after="0" w:line="360" w:lineRule="auto"/>
        <w:ind w:firstLine="708"/>
        <w:jc w:val="both"/>
        <w:rPr>
          <w:rFonts w:ascii="Arial" w:hAnsi="Arial" w:cs="Arial"/>
          <w:b/>
          <w:bCs/>
          <w:sz w:val="24"/>
          <w:szCs w:val="24"/>
        </w:rPr>
      </w:pPr>
      <w:r w:rsidRPr="00C530F8">
        <w:rPr>
          <w:rFonts w:ascii="Arial" w:hAnsi="Arial" w:cs="Arial"/>
          <w:b/>
          <w:bCs/>
          <w:sz w:val="24"/>
          <w:szCs w:val="24"/>
        </w:rPr>
        <w:t>MÉTODOS</w:t>
      </w:r>
    </w:p>
    <w:p w14:paraId="56E04C24" w14:textId="44C54C08" w:rsidR="00074C77" w:rsidRPr="00C530F8" w:rsidRDefault="003F749E"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Foram incluídos nesse estudo </w:t>
      </w:r>
      <w:r w:rsidR="00074C77" w:rsidRPr="00C530F8">
        <w:rPr>
          <w:rFonts w:ascii="Arial" w:hAnsi="Arial" w:cs="Arial"/>
          <w:sz w:val="24"/>
          <w:szCs w:val="24"/>
        </w:rPr>
        <w:t xml:space="preserve">cães atendidos </w:t>
      </w:r>
      <w:r w:rsidRPr="00C530F8">
        <w:rPr>
          <w:rFonts w:ascii="Arial" w:hAnsi="Arial" w:cs="Arial"/>
          <w:sz w:val="24"/>
          <w:szCs w:val="24"/>
        </w:rPr>
        <w:t>eu uma clínica veterinária</w:t>
      </w:r>
      <w:r w:rsidR="00074C77" w:rsidRPr="00C530F8">
        <w:rPr>
          <w:rFonts w:ascii="Arial" w:hAnsi="Arial" w:cs="Arial"/>
          <w:sz w:val="24"/>
          <w:szCs w:val="24"/>
        </w:rPr>
        <w:t xml:space="preserve"> localizada na cidade de Uberlândia – MG. A população canina atendida nessa clínica é composta, em sua maioria, por animais resgatados das ruas, provenientes de abrigos ou pertencentes a tutores com recursos financeiros limitados para custear tratamentos em clínicas particulares. Não foi realizada distinção entre os cães incluídos no estudo, o que possibilitou a formação de uma amostra heterogênea, composta por cães de rua, cães com tutores e cães provenientes de abrigos.</w:t>
      </w:r>
    </w:p>
    <w:p w14:paraId="287E5812" w14:textId="528A2D1D" w:rsidR="00074C77" w:rsidRPr="00C530F8" w:rsidRDefault="00074C77" w:rsidP="001B0ABE">
      <w:pPr>
        <w:spacing w:after="0" w:line="360" w:lineRule="auto"/>
        <w:ind w:firstLine="708"/>
        <w:jc w:val="both"/>
        <w:rPr>
          <w:rFonts w:ascii="Arial" w:hAnsi="Arial" w:cs="Arial"/>
          <w:sz w:val="24"/>
          <w:szCs w:val="24"/>
        </w:rPr>
      </w:pPr>
      <w:r w:rsidRPr="00C530F8">
        <w:rPr>
          <w:rFonts w:ascii="Arial" w:hAnsi="Arial" w:cs="Arial"/>
          <w:sz w:val="24"/>
          <w:szCs w:val="24"/>
        </w:rPr>
        <w:t>Foram excluídos do estudo cães que apresentavam histórico de tratamento para hemoparasitoses nos 30 dias anteriores à coleta, bem como aqueles que possuíam lesões na região da orelha que impossibilitassem a obtenção da amostra sanguínea.</w:t>
      </w:r>
    </w:p>
    <w:p w14:paraId="75F12EB9" w14:textId="0AA850A7" w:rsidR="00074C77" w:rsidRPr="00C530F8" w:rsidRDefault="00074C77" w:rsidP="001B0ABE">
      <w:pPr>
        <w:spacing w:after="0" w:line="360" w:lineRule="auto"/>
        <w:ind w:firstLine="708"/>
        <w:jc w:val="both"/>
        <w:rPr>
          <w:rFonts w:ascii="Arial" w:hAnsi="Arial" w:cs="Arial"/>
          <w:sz w:val="24"/>
          <w:szCs w:val="24"/>
        </w:rPr>
      </w:pPr>
      <w:r w:rsidRPr="00C530F8">
        <w:rPr>
          <w:rFonts w:ascii="Arial" w:hAnsi="Arial" w:cs="Arial"/>
          <w:sz w:val="24"/>
          <w:szCs w:val="24"/>
        </w:rPr>
        <w:t>A técnica empregada consistiu na punção da ponta da orelha dos cães com o uso de agulha 24G (20 × 0,55 mm). Em seguida, exerceu-se leve pressão ao redor do local para obtenção de uma gota de sangue, que foi depositada sobre uma lâmina de vidro. Uma segunda lâmina foi então posicionada sobre a primeira de modo que seu bordo entrasse em contato com a gota, permitindo que a amostra se espalhasse por capilaridade. Posteriormente, a lâmina superior foi inclinada em um ângulo de aproximadamente 45° e deslizada suavemente para frente, formando uma fina camada de sangue sobre a lâmina base, técnica conhecida como distensão sanguínea.</w:t>
      </w:r>
    </w:p>
    <w:p w14:paraId="2DE2DA6E" w14:textId="75DCC6F6" w:rsidR="00074C77" w:rsidRPr="00C530F8" w:rsidRDefault="00074C77"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Após a confecção dos esfregaços, as lâminas foram coradas utilizando a técnica de coloração de </w:t>
      </w:r>
      <w:proofErr w:type="spellStart"/>
      <w:r w:rsidRPr="00C530F8">
        <w:rPr>
          <w:rFonts w:ascii="Arial" w:hAnsi="Arial" w:cs="Arial"/>
          <w:sz w:val="24"/>
          <w:szCs w:val="24"/>
        </w:rPr>
        <w:t>Romanowsky</w:t>
      </w:r>
      <w:proofErr w:type="spellEnd"/>
      <w:r w:rsidRPr="00C530F8">
        <w:rPr>
          <w:rFonts w:ascii="Arial" w:hAnsi="Arial" w:cs="Arial"/>
          <w:sz w:val="24"/>
          <w:szCs w:val="24"/>
        </w:rPr>
        <w:t xml:space="preserve">, realizada imediatamente após a coleta. As </w:t>
      </w:r>
      <w:r w:rsidRPr="00C530F8">
        <w:rPr>
          <w:rFonts w:ascii="Arial" w:hAnsi="Arial" w:cs="Arial"/>
          <w:sz w:val="24"/>
          <w:szCs w:val="24"/>
        </w:rPr>
        <w:lastRenderedPageBreak/>
        <w:t>lâminas coradas foram acondicionadas em recipientes apropriados para armazenamento até o momento da leitura.</w:t>
      </w:r>
      <w:r w:rsidR="003F749E" w:rsidRPr="00C530F8">
        <w:rPr>
          <w:rFonts w:ascii="Arial" w:hAnsi="Arial" w:cs="Arial"/>
          <w:sz w:val="24"/>
          <w:szCs w:val="24"/>
        </w:rPr>
        <w:t xml:space="preserve"> </w:t>
      </w:r>
      <w:r w:rsidRPr="00C530F8">
        <w:rPr>
          <w:rFonts w:ascii="Arial" w:hAnsi="Arial" w:cs="Arial"/>
          <w:sz w:val="24"/>
          <w:szCs w:val="24"/>
        </w:rPr>
        <w:t>A análise microscópica foi realizada com o auxílio de um microscópio óptico, inicialmente utilizando-se a objetiva de 40x para o foco das lâminas, seguida da objetiva de 100x para a leitura e interpretação das amostras.</w:t>
      </w:r>
    </w:p>
    <w:p w14:paraId="72E28061" w14:textId="5B78E57E" w:rsidR="00074C77" w:rsidRPr="00C530F8" w:rsidRDefault="002B1B58" w:rsidP="001B0ABE">
      <w:pPr>
        <w:spacing w:after="0" w:line="360" w:lineRule="auto"/>
        <w:ind w:firstLine="708"/>
        <w:jc w:val="both"/>
        <w:rPr>
          <w:rFonts w:ascii="Arial" w:hAnsi="Arial" w:cs="Arial"/>
          <w:b/>
          <w:bCs/>
          <w:sz w:val="24"/>
          <w:szCs w:val="24"/>
        </w:rPr>
      </w:pPr>
      <w:r w:rsidRPr="00C530F8">
        <w:rPr>
          <w:rFonts w:ascii="Arial" w:hAnsi="Arial" w:cs="Arial"/>
          <w:b/>
          <w:bCs/>
          <w:sz w:val="24"/>
          <w:szCs w:val="24"/>
        </w:rPr>
        <w:t>RESULTADOS E DISCUSSÕES</w:t>
      </w:r>
    </w:p>
    <w:p w14:paraId="1A46F7DC" w14:textId="77777777" w:rsidR="00797941" w:rsidRPr="00C530F8" w:rsidRDefault="003C0EE8" w:rsidP="001B0ABE">
      <w:pPr>
        <w:spacing w:after="0" w:line="360" w:lineRule="auto"/>
        <w:ind w:firstLine="708"/>
        <w:jc w:val="both"/>
        <w:rPr>
          <w:rFonts w:ascii="Arial" w:hAnsi="Arial" w:cs="Arial"/>
          <w:sz w:val="24"/>
          <w:szCs w:val="24"/>
        </w:rPr>
      </w:pPr>
      <w:r w:rsidRPr="00C530F8">
        <w:rPr>
          <w:rFonts w:ascii="Arial" w:hAnsi="Arial" w:cs="Arial"/>
          <w:sz w:val="24"/>
          <w:szCs w:val="24"/>
        </w:rPr>
        <w:t>Foram estudados</w:t>
      </w:r>
      <w:r w:rsidR="00074C77" w:rsidRPr="00C530F8">
        <w:rPr>
          <w:rFonts w:ascii="Arial" w:hAnsi="Arial" w:cs="Arial"/>
          <w:sz w:val="24"/>
          <w:szCs w:val="24"/>
        </w:rPr>
        <w:t xml:space="preserve"> </w:t>
      </w:r>
      <w:r w:rsidRPr="00C530F8">
        <w:rPr>
          <w:rFonts w:ascii="Arial" w:hAnsi="Arial" w:cs="Arial"/>
          <w:sz w:val="24"/>
          <w:szCs w:val="24"/>
        </w:rPr>
        <w:t xml:space="preserve">28 cães, sendo 13 machos e 15 fêmeas. Destes, </w:t>
      </w:r>
      <w:r w:rsidR="00074C77" w:rsidRPr="00C530F8">
        <w:rPr>
          <w:rFonts w:ascii="Arial" w:hAnsi="Arial" w:cs="Arial"/>
          <w:sz w:val="24"/>
          <w:szCs w:val="24"/>
        </w:rPr>
        <w:t xml:space="preserve">três (10,7%) foram positivas para </w:t>
      </w:r>
      <w:proofErr w:type="spellStart"/>
      <w:r w:rsidR="00074C77" w:rsidRPr="00C530F8">
        <w:rPr>
          <w:rFonts w:ascii="Arial" w:hAnsi="Arial" w:cs="Arial"/>
          <w:i/>
          <w:iCs/>
          <w:sz w:val="24"/>
          <w:szCs w:val="24"/>
        </w:rPr>
        <w:t>Ehrlichia</w:t>
      </w:r>
      <w:proofErr w:type="spellEnd"/>
      <w:r w:rsidR="00074C77" w:rsidRPr="00C530F8">
        <w:rPr>
          <w:rFonts w:ascii="Arial" w:hAnsi="Arial" w:cs="Arial"/>
          <w:sz w:val="24"/>
          <w:szCs w:val="24"/>
        </w:rPr>
        <w:t xml:space="preserve"> spp., quatro (14,3%) foram consideradas inconclusivas e 21 (75%) apresentaram resultados negativos. </w:t>
      </w:r>
      <w:r w:rsidR="00797941" w:rsidRPr="00C530F8">
        <w:rPr>
          <w:rFonts w:ascii="Arial" w:hAnsi="Arial" w:cs="Arial"/>
          <w:sz w:val="24"/>
          <w:szCs w:val="24"/>
        </w:rPr>
        <w:t xml:space="preserve">Mesmo em animais sem sintomatologia clínica, os resultados observados nesse estudo são maiores que os descritos por Sainz </w:t>
      </w:r>
      <w:r w:rsidR="00797941" w:rsidRPr="00C530F8">
        <w:rPr>
          <w:rFonts w:ascii="Arial" w:hAnsi="Arial" w:cs="Arial"/>
          <w:i/>
          <w:iCs/>
          <w:sz w:val="24"/>
          <w:szCs w:val="24"/>
        </w:rPr>
        <w:t>et al</w:t>
      </w:r>
      <w:r w:rsidR="00797941" w:rsidRPr="00C530F8">
        <w:rPr>
          <w:rFonts w:ascii="Arial" w:hAnsi="Arial" w:cs="Arial"/>
          <w:sz w:val="24"/>
          <w:szCs w:val="24"/>
        </w:rPr>
        <w:t xml:space="preserve">. (2015), que afirmam que a visualização de mórulas de </w:t>
      </w:r>
      <w:proofErr w:type="spellStart"/>
      <w:r w:rsidR="00797941" w:rsidRPr="00C530F8">
        <w:rPr>
          <w:rFonts w:ascii="Arial" w:hAnsi="Arial" w:cs="Arial"/>
          <w:i/>
          <w:iCs/>
          <w:sz w:val="24"/>
          <w:szCs w:val="24"/>
        </w:rPr>
        <w:t>Ehrlichia</w:t>
      </w:r>
      <w:proofErr w:type="spellEnd"/>
      <w:r w:rsidR="00797941" w:rsidRPr="00C530F8">
        <w:rPr>
          <w:rFonts w:ascii="Arial" w:hAnsi="Arial" w:cs="Arial"/>
          <w:sz w:val="24"/>
          <w:szCs w:val="24"/>
        </w:rPr>
        <w:t xml:space="preserve"> spp. em esfregaços sanguíneos é rara, ocorrendo em apenas 4% a 6% dos casos.</w:t>
      </w:r>
    </w:p>
    <w:p w14:paraId="39B49988" w14:textId="77777777" w:rsidR="001B0ABE" w:rsidRDefault="00074C77" w:rsidP="001B0ABE">
      <w:pPr>
        <w:spacing w:after="0" w:line="360" w:lineRule="auto"/>
        <w:ind w:firstLine="708"/>
        <w:jc w:val="both"/>
        <w:rPr>
          <w:rFonts w:ascii="Arial" w:hAnsi="Arial" w:cs="Arial"/>
          <w:sz w:val="24"/>
          <w:szCs w:val="24"/>
        </w:rPr>
      </w:pPr>
      <w:proofErr w:type="spellStart"/>
      <w:r w:rsidRPr="00C530F8">
        <w:rPr>
          <w:rFonts w:ascii="Arial" w:hAnsi="Arial" w:cs="Arial"/>
          <w:sz w:val="24"/>
          <w:szCs w:val="24"/>
        </w:rPr>
        <w:t>Bothrel</w:t>
      </w:r>
      <w:proofErr w:type="spellEnd"/>
      <w:r w:rsidRPr="00C530F8">
        <w:rPr>
          <w:rFonts w:ascii="Arial" w:hAnsi="Arial" w:cs="Arial"/>
          <w:sz w:val="24"/>
          <w:szCs w:val="24"/>
        </w:rPr>
        <w:t xml:space="preserve"> (2024) relatou que </w:t>
      </w:r>
      <w:proofErr w:type="spellStart"/>
      <w:r w:rsidRPr="00C530F8">
        <w:rPr>
          <w:rFonts w:ascii="Arial" w:hAnsi="Arial" w:cs="Arial"/>
          <w:i/>
          <w:iCs/>
          <w:sz w:val="24"/>
          <w:szCs w:val="24"/>
        </w:rPr>
        <w:t>Ehrlichia</w:t>
      </w:r>
      <w:proofErr w:type="spellEnd"/>
      <w:r w:rsidRPr="00C530F8">
        <w:rPr>
          <w:rFonts w:ascii="Arial" w:hAnsi="Arial" w:cs="Arial"/>
          <w:i/>
          <w:iCs/>
          <w:sz w:val="24"/>
          <w:szCs w:val="24"/>
        </w:rPr>
        <w:t xml:space="preserve"> canis</w:t>
      </w:r>
      <w:r w:rsidRPr="00C530F8">
        <w:rPr>
          <w:rFonts w:ascii="Arial" w:hAnsi="Arial" w:cs="Arial"/>
          <w:sz w:val="24"/>
          <w:szCs w:val="24"/>
        </w:rPr>
        <w:t xml:space="preserve"> pode se manifestar em diferentes formas clínicas, variando desde quadros subclínicos até manifestações graves</w:t>
      </w:r>
      <w:r w:rsidR="003C0EE8" w:rsidRPr="00C530F8">
        <w:rPr>
          <w:rFonts w:ascii="Arial" w:hAnsi="Arial" w:cs="Arial"/>
          <w:sz w:val="24"/>
          <w:szCs w:val="24"/>
        </w:rPr>
        <w:t>. O estrato populacional estudado</w:t>
      </w:r>
      <w:r w:rsidRPr="00C530F8">
        <w:rPr>
          <w:rFonts w:ascii="Arial" w:hAnsi="Arial" w:cs="Arial"/>
          <w:sz w:val="24"/>
          <w:szCs w:val="24"/>
        </w:rPr>
        <w:t xml:space="preserve"> era </w:t>
      </w:r>
      <w:r w:rsidR="00797941" w:rsidRPr="00C530F8">
        <w:rPr>
          <w:rFonts w:ascii="Arial" w:hAnsi="Arial" w:cs="Arial"/>
          <w:sz w:val="24"/>
          <w:szCs w:val="24"/>
        </w:rPr>
        <w:t>composto</w:t>
      </w:r>
      <w:r w:rsidRPr="00C530F8">
        <w:rPr>
          <w:rFonts w:ascii="Arial" w:hAnsi="Arial" w:cs="Arial"/>
          <w:sz w:val="24"/>
          <w:szCs w:val="24"/>
        </w:rPr>
        <w:t xml:space="preserve"> por animais resgatados das ruas ou que possuíam livre acesso ao ambiente externo</w:t>
      </w:r>
      <w:r w:rsidR="003C0EE8" w:rsidRPr="00C530F8">
        <w:rPr>
          <w:rFonts w:ascii="Arial" w:hAnsi="Arial" w:cs="Arial"/>
          <w:sz w:val="24"/>
          <w:szCs w:val="24"/>
        </w:rPr>
        <w:t xml:space="preserve">. </w:t>
      </w:r>
      <w:proofErr w:type="spellStart"/>
      <w:r w:rsidRPr="00C530F8">
        <w:rPr>
          <w:rFonts w:ascii="Arial" w:hAnsi="Arial" w:cs="Arial"/>
          <w:i/>
          <w:iCs/>
          <w:sz w:val="24"/>
          <w:szCs w:val="24"/>
        </w:rPr>
        <w:t>Ehrlichia</w:t>
      </w:r>
      <w:proofErr w:type="spellEnd"/>
      <w:r w:rsidRPr="00C530F8">
        <w:rPr>
          <w:rFonts w:ascii="Arial" w:hAnsi="Arial" w:cs="Arial"/>
          <w:i/>
          <w:iCs/>
          <w:sz w:val="24"/>
          <w:szCs w:val="24"/>
        </w:rPr>
        <w:t xml:space="preserve"> canis</w:t>
      </w:r>
      <w:r w:rsidRPr="00C530F8">
        <w:rPr>
          <w:rFonts w:ascii="Arial" w:hAnsi="Arial" w:cs="Arial"/>
          <w:sz w:val="24"/>
          <w:szCs w:val="24"/>
        </w:rPr>
        <w:t xml:space="preserve"> é uma bactéria transmitida por carrapatos, tendo </w:t>
      </w:r>
      <w:proofErr w:type="spellStart"/>
      <w:r w:rsidRPr="00C530F8">
        <w:rPr>
          <w:rFonts w:ascii="Arial" w:hAnsi="Arial" w:cs="Arial"/>
          <w:i/>
          <w:iCs/>
          <w:sz w:val="24"/>
          <w:szCs w:val="24"/>
        </w:rPr>
        <w:t>Rhipicephalus</w:t>
      </w:r>
      <w:proofErr w:type="spellEnd"/>
      <w:r w:rsidRPr="00C530F8">
        <w:rPr>
          <w:rFonts w:ascii="Arial" w:hAnsi="Arial" w:cs="Arial"/>
          <w:i/>
          <w:iCs/>
          <w:sz w:val="24"/>
          <w:szCs w:val="24"/>
        </w:rPr>
        <w:t xml:space="preserve"> </w:t>
      </w:r>
      <w:proofErr w:type="spellStart"/>
      <w:r w:rsidRPr="00C530F8">
        <w:rPr>
          <w:rFonts w:ascii="Arial" w:hAnsi="Arial" w:cs="Arial"/>
          <w:i/>
          <w:iCs/>
          <w:sz w:val="24"/>
          <w:szCs w:val="24"/>
        </w:rPr>
        <w:t>sanguineus</w:t>
      </w:r>
      <w:proofErr w:type="spellEnd"/>
      <w:r w:rsidRPr="00C530F8">
        <w:rPr>
          <w:rFonts w:ascii="Arial" w:hAnsi="Arial" w:cs="Arial"/>
          <w:sz w:val="24"/>
          <w:szCs w:val="24"/>
        </w:rPr>
        <w:t xml:space="preserve"> como principal responsável por sua disseminação (AZIZ, 2022). De acordo com Soares (2012), esse ectoparasita é amplamente distribuído na cidade de Uberlândia, apresentando dois picos sazonais de surgimento de larvas</w:t>
      </w:r>
      <w:r w:rsidR="003C0EE8" w:rsidRPr="00C530F8">
        <w:rPr>
          <w:rFonts w:ascii="Arial" w:hAnsi="Arial" w:cs="Arial"/>
          <w:sz w:val="24"/>
          <w:szCs w:val="24"/>
        </w:rPr>
        <w:t>:</w:t>
      </w:r>
      <w:r w:rsidRPr="00C530F8">
        <w:rPr>
          <w:rFonts w:ascii="Arial" w:hAnsi="Arial" w:cs="Arial"/>
          <w:sz w:val="24"/>
          <w:szCs w:val="24"/>
        </w:rPr>
        <w:t xml:space="preserve"> um em agosto e outro em dezembro. </w:t>
      </w:r>
    </w:p>
    <w:p w14:paraId="03352366" w14:textId="6B47B9ED" w:rsidR="00074C77" w:rsidRPr="00C530F8" w:rsidRDefault="00797941"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Em quatro amostras não foi possível estabelecer o diagnóstico, o que reflete  a </w:t>
      </w:r>
      <w:r w:rsidR="00074C77" w:rsidRPr="00C530F8">
        <w:rPr>
          <w:rFonts w:ascii="Arial" w:hAnsi="Arial" w:cs="Arial"/>
          <w:sz w:val="24"/>
          <w:szCs w:val="24"/>
        </w:rPr>
        <w:t xml:space="preserve">necessidade de </w:t>
      </w:r>
      <w:r w:rsidRPr="00C530F8">
        <w:rPr>
          <w:rFonts w:ascii="Arial" w:hAnsi="Arial" w:cs="Arial"/>
          <w:sz w:val="24"/>
          <w:szCs w:val="24"/>
        </w:rPr>
        <w:t>treinamento para</w:t>
      </w:r>
      <w:r w:rsidR="00074C77" w:rsidRPr="00C530F8">
        <w:rPr>
          <w:rFonts w:ascii="Arial" w:hAnsi="Arial" w:cs="Arial"/>
          <w:sz w:val="24"/>
          <w:szCs w:val="24"/>
        </w:rPr>
        <w:t xml:space="preserve"> confecção e leitura das lâminas. Apesar de ser uma técnica de execução simples, falhas na preparação</w:t>
      </w:r>
      <w:r w:rsidRPr="00C530F8">
        <w:rPr>
          <w:rFonts w:ascii="Arial" w:hAnsi="Arial" w:cs="Arial"/>
          <w:sz w:val="24"/>
          <w:szCs w:val="24"/>
        </w:rPr>
        <w:t xml:space="preserve">, </w:t>
      </w:r>
      <w:r w:rsidR="00074C77" w:rsidRPr="00C530F8">
        <w:rPr>
          <w:rFonts w:ascii="Arial" w:hAnsi="Arial" w:cs="Arial"/>
          <w:sz w:val="24"/>
          <w:szCs w:val="24"/>
        </w:rPr>
        <w:t>como a espessura excessiva da amostra, coloração inadequada ou interpretação incorreta</w:t>
      </w:r>
      <w:r w:rsidRPr="00C530F8">
        <w:rPr>
          <w:rFonts w:ascii="Arial" w:hAnsi="Arial" w:cs="Arial"/>
          <w:sz w:val="24"/>
          <w:szCs w:val="24"/>
        </w:rPr>
        <w:t xml:space="preserve">, </w:t>
      </w:r>
      <w:r w:rsidR="00074C77" w:rsidRPr="00C530F8">
        <w:rPr>
          <w:rFonts w:ascii="Arial" w:hAnsi="Arial" w:cs="Arial"/>
          <w:sz w:val="24"/>
          <w:szCs w:val="24"/>
        </w:rPr>
        <w:t xml:space="preserve">podem comprometer o diagnóstico. </w:t>
      </w:r>
    </w:p>
    <w:p w14:paraId="46781E37" w14:textId="77777777" w:rsidR="00797941" w:rsidRPr="00C530F8" w:rsidRDefault="00797941" w:rsidP="001B0ABE">
      <w:pPr>
        <w:spacing w:after="0" w:line="360" w:lineRule="auto"/>
        <w:ind w:firstLine="708"/>
        <w:jc w:val="both"/>
        <w:rPr>
          <w:rFonts w:ascii="Arial" w:hAnsi="Arial" w:cs="Arial"/>
          <w:sz w:val="24"/>
          <w:szCs w:val="24"/>
        </w:rPr>
      </w:pPr>
    </w:p>
    <w:p w14:paraId="53ECF2BC" w14:textId="7B8CE8BF" w:rsidR="00797941" w:rsidRPr="00C530F8" w:rsidRDefault="002B1B58" w:rsidP="001B0ABE">
      <w:pPr>
        <w:spacing w:after="0" w:line="360" w:lineRule="auto"/>
        <w:jc w:val="both"/>
        <w:rPr>
          <w:rFonts w:ascii="Arial" w:hAnsi="Arial" w:cs="Arial"/>
          <w:b/>
          <w:bCs/>
          <w:sz w:val="24"/>
          <w:szCs w:val="24"/>
        </w:rPr>
      </w:pPr>
      <w:r w:rsidRPr="00C530F8">
        <w:rPr>
          <w:rFonts w:ascii="Arial" w:hAnsi="Arial" w:cs="Arial"/>
          <w:b/>
          <w:bCs/>
          <w:sz w:val="24"/>
          <w:szCs w:val="24"/>
        </w:rPr>
        <w:t>CONCLUSÕES</w:t>
      </w:r>
    </w:p>
    <w:p w14:paraId="64C30A13" w14:textId="12725ACD" w:rsidR="00074C77" w:rsidRPr="00C530F8" w:rsidRDefault="00797941" w:rsidP="001B0ABE">
      <w:pPr>
        <w:spacing w:after="0" w:line="360" w:lineRule="auto"/>
        <w:ind w:firstLine="708"/>
        <w:jc w:val="both"/>
        <w:rPr>
          <w:rFonts w:ascii="Arial" w:hAnsi="Arial" w:cs="Arial"/>
          <w:sz w:val="24"/>
          <w:szCs w:val="24"/>
        </w:rPr>
      </w:pPr>
      <w:r w:rsidRPr="00C530F8">
        <w:rPr>
          <w:rFonts w:ascii="Arial" w:hAnsi="Arial" w:cs="Arial"/>
          <w:sz w:val="24"/>
          <w:szCs w:val="24"/>
        </w:rPr>
        <w:t xml:space="preserve">O esfregaço sanguíneo obtido da ponta da orelha demonstrou ser uma ferramenta útil e acessível para a detecção dessa enfermidade, apresentando boa aplicabilidade em ambientes clínicos com recursos limitados. </w:t>
      </w:r>
      <w:r w:rsidR="00074C77" w:rsidRPr="00C530F8">
        <w:rPr>
          <w:rFonts w:ascii="Arial" w:hAnsi="Arial" w:cs="Arial"/>
          <w:sz w:val="24"/>
          <w:szCs w:val="24"/>
        </w:rPr>
        <w:t xml:space="preserve">A detecção de </w:t>
      </w:r>
      <w:proofErr w:type="spellStart"/>
      <w:r w:rsidR="00074C77" w:rsidRPr="00C530F8">
        <w:rPr>
          <w:rFonts w:ascii="Arial" w:hAnsi="Arial" w:cs="Arial"/>
          <w:i/>
          <w:iCs/>
          <w:sz w:val="24"/>
          <w:szCs w:val="24"/>
        </w:rPr>
        <w:t>Ehrlichia</w:t>
      </w:r>
      <w:proofErr w:type="spellEnd"/>
      <w:r w:rsidR="00074C77" w:rsidRPr="00C530F8">
        <w:rPr>
          <w:rFonts w:ascii="Arial" w:hAnsi="Arial" w:cs="Arial"/>
          <w:sz w:val="24"/>
          <w:szCs w:val="24"/>
        </w:rPr>
        <w:t xml:space="preserve"> spp. em cães clinicamente saudáveis destaca a relevância epidemiológica da doença na cidade de Uberlândia. </w:t>
      </w:r>
    </w:p>
    <w:p w14:paraId="12AEA6DB" w14:textId="77777777" w:rsidR="00074C77" w:rsidRPr="00C530F8" w:rsidRDefault="00074C77" w:rsidP="001B0ABE">
      <w:pPr>
        <w:spacing w:after="0" w:line="360" w:lineRule="auto"/>
        <w:ind w:firstLine="708"/>
        <w:jc w:val="both"/>
        <w:rPr>
          <w:rFonts w:ascii="Arial" w:hAnsi="Arial" w:cs="Arial"/>
          <w:sz w:val="24"/>
          <w:szCs w:val="24"/>
        </w:rPr>
      </w:pPr>
    </w:p>
    <w:p w14:paraId="12090E5A" w14:textId="77777777" w:rsidR="002B1B58" w:rsidRPr="00C530F8" w:rsidRDefault="002B1B58" w:rsidP="001B0ABE">
      <w:pPr>
        <w:spacing w:after="0" w:line="360" w:lineRule="auto"/>
        <w:ind w:firstLine="708"/>
        <w:jc w:val="both"/>
        <w:rPr>
          <w:rFonts w:ascii="Arial" w:hAnsi="Arial" w:cs="Arial"/>
          <w:sz w:val="24"/>
          <w:szCs w:val="24"/>
        </w:rPr>
      </w:pPr>
    </w:p>
    <w:p w14:paraId="7930AF2A" w14:textId="77777777" w:rsidR="00797941" w:rsidRPr="00C530F8" w:rsidRDefault="00797941" w:rsidP="001B0ABE">
      <w:pPr>
        <w:spacing w:after="0" w:line="360" w:lineRule="auto"/>
        <w:ind w:firstLine="708"/>
        <w:jc w:val="both"/>
        <w:rPr>
          <w:rFonts w:ascii="Arial" w:hAnsi="Arial" w:cs="Arial"/>
          <w:sz w:val="24"/>
          <w:szCs w:val="24"/>
        </w:rPr>
      </w:pPr>
    </w:p>
    <w:p w14:paraId="5143DF3F" w14:textId="47143C8C" w:rsidR="00074C77" w:rsidRPr="00C530F8" w:rsidRDefault="002B1B58" w:rsidP="001B0ABE">
      <w:pPr>
        <w:spacing w:after="0" w:line="360" w:lineRule="auto"/>
        <w:jc w:val="both"/>
        <w:rPr>
          <w:rFonts w:ascii="Arial" w:hAnsi="Arial" w:cs="Arial"/>
          <w:b/>
          <w:bCs/>
          <w:sz w:val="24"/>
          <w:szCs w:val="24"/>
        </w:rPr>
      </w:pPr>
      <w:r w:rsidRPr="00C530F8">
        <w:rPr>
          <w:rFonts w:ascii="Arial" w:hAnsi="Arial" w:cs="Arial"/>
          <w:b/>
          <w:bCs/>
          <w:sz w:val="24"/>
          <w:szCs w:val="24"/>
        </w:rPr>
        <w:t>REFERÊNCIAS BIBLIOGRÁFICAS</w:t>
      </w:r>
    </w:p>
    <w:p w14:paraId="4906E877"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ALENCAR, C. M. de. </w:t>
      </w:r>
      <w:r w:rsidRPr="002B1B58">
        <w:rPr>
          <w:rFonts w:ascii="Arial" w:hAnsi="Arial" w:cs="Arial"/>
          <w:i/>
          <w:iCs/>
          <w:sz w:val="24"/>
          <w:szCs w:val="24"/>
        </w:rPr>
        <w:t>Levantamento das hemoparasitoses em cães atendidos no hospital veterinário da Universidade Federal Rural do Semiárido no período de 2017–2019</w:t>
      </w:r>
      <w:r w:rsidRPr="002B1B58">
        <w:rPr>
          <w:rFonts w:ascii="Arial" w:hAnsi="Arial" w:cs="Arial"/>
          <w:sz w:val="24"/>
          <w:szCs w:val="24"/>
        </w:rPr>
        <w:t>. 2023.</w:t>
      </w:r>
    </w:p>
    <w:p w14:paraId="2910E7A3"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AZIZ, M. U. et al. </w:t>
      </w:r>
      <w:proofErr w:type="spellStart"/>
      <w:r w:rsidRPr="002B1B58">
        <w:rPr>
          <w:rFonts w:ascii="Arial" w:hAnsi="Arial" w:cs="Arial"/>
          <w:sz w:val="24"/>
          <w:szCs w:val="24"/>
        </w:rPr>
        <w:t>Ehrlichiosis</w:t>
      </w:r>
      <w:proofErr w:type="spellEnd"/>
      <w:r w:rsidRPr="002B1B58">
        <w:rPr>
          <w:rFonts w:ascii="Arial" w:hAnsi="Arial" w:cs="Arial"/>
          <w:sz w:val="24"/>
          <w:szCs w:val="24"/>
        </w:rPr>
        <w:t xml:space="preserve"> in dogs: a </w:t>
      </w:r>
      <w:proofErr w:type="spellStart"/>
      <w:r w:rsidRPr="002B1B58">
        <w:rPr>
          <w:rFonts w:ascii="Arial" w:hAnsi="Arial" w:cs="Arial"/>
          <w:sz w:val="24"/>
          <w:szCs w:val="24"/>
        </w:rPr>
        <w:t>comprehensive</w:t>
      </w:r>
      <w:proofErr w:type="spellEnd"/>
      <w:r w:rsidRPr="002B1B58">
        <w:rPr>
          <w:rFonts w:ascii="Arial" w:hAnsi="Arial" w:cs="Arial"/>
          <w:sz w:val="24"/>
          <w:szCs w:val="24"/>
        </w:rPr>
        <w:t xml:space="preserve"> review </w:t>
      </w:r>
      <w:proofErr w:type="spellStart"/>
      <w:r w:rsidRPr="002B1B58">
        <w:rPr>
          <w:rFonts w:ascii="Arial" w:hAnsi="Arial" w:cs="Arial"/>
          <w:sz w:val="24"/>
          <w:szCs w:val="24"/>
        </w:rPr>
        <w:t>about</w:t>
      </w:r>
      <w:proofErr w:type="spellEnd"/>
      <w:r w:rsidRPr="002B1B58">
        <w:rPr>
          <w:rFonts w:ascii="Arial" w:hAnsi="Arial" w:cs="Arial"/>
          <w:sz w:val="24"/>
          <w:szCs w:val="24"/>
        </w:rPr>
        <w:t xml:space="preserve"> </w:t>
      </w:r>
      <w:proofErr w:type="spellStart"/>
      <w:r w:rsidRPr="002B1B58">
        <w:rPr>
          <w:rFonts w:ascii="Arial" w:hAnsi="Arial" w:cs="Arial"/>
          <w:sz w:val="24"/>
          <w:szCs w:val="24"/>
        </w:rPr>
        <w:t>the</w:t>
      </w:r>
      <w:proofErr w:type="spellEnd"/>
      <w:r w:rsidRPr="002B1B58">
        <w:rPr>
          <w:rFonts w:ascii="Arial" w:hAnsi="Arial" w:cs="Arial"/>
          <w:sz w:val="24"/>
          <w:szCs w:val="24"/>
        </w:rPr>
        <w:t xml:space="preserve"> </w:t>
      </w:r>
      <w:proofErr w:type="spellStart"/>
      <w:r w:rsidRPr="002B1B58">
        <w:rPr>
          <w:rFonts w:ascii="Arial" w:hAnsi="Arial" w:cs="Arial"/>
          <w:sz w:val="24"/>
          <w:szCs w:val="24"/>
        </w:rPr>
        <w:t>pathogen</w:t>
      </w:r>
      <w:proofErr w:type="spellEnd"/>
      <w:r w:rsidRPr="002B1B58">
        <w:rPr>
          <w:rFonts w:ascii="Arial" w:hAnsi="Arial" w:cs="Arial"/>
          <w:sz w:val="24"/>
          <w:szCs w:val="24"/>
        </w:rPr>
        <w:t xml:space="preserve"> </w:t>
      </w:r>
      <w:proofErr w:type="spellStart"/>
      <w:r w:rsidRPr="002B1B58">
        <w:rPr>
          <w:rFonts w:ascii="Arial" w:hAnsi="Arial" w:cs="Arial"/>
          <w:sz w:val="24"/>
          <w:szCs w:val="24"/>
        </w:rPr>
        <w:t>and</w:t>
      </w:r>
      <w:proofErr w:type="spellEnd"/>
      <w:r w:rsidRPr="002B1B58">
        <w:rPr>
          <w:rFonts w:ascii="Arial" w:hAnsi="Arial" w:cs="Arial"/>
          <w:sz w:val="24"/>
          <w:szCs w:val="24"/>
        </w:rPr>
        <w:t xml:space="preserve"> its </w:t>
      </w:r>
      <w:proofErr w:type="spellStart"/>
      <w:r w:rsidRPr="002B1B58">
        <w:rPr>
          <w:rFonts w:ascii="Arial" w:hAnsi="Arial" w:cs="Arial"/>
          <w:sz w:val="24"/>
          <w:szCs w:val="24"/>
        </w:rPr>
        <w:t>vectors</w:t>
      </w:r>
      <w:proofErr w:type="spellEnd"/>
      <w:r w:rsidRPr="002B1B58">
        <w:rPr>
          <w:rFonts w:ascii="Arial" w:hAnsi="Arial" w:cs="Arial"/>
          <w:sz w:val="24"/>
          <w:szCs w:val="24"/>
        </w:rPr>
        <w:t xml:space="preserve"> </w:t>
      </w:r>
      <w:proofErr w:type="spellStart"/>
      <w:r w:rsidRPr="002B1B58">
        <w:rPr>
          <w:rFonts w:ascii="Arial" w:hAnsi="Arial" w:cs="Arial"/>
          <w:sz w:val="24"/>
          <w:szCs w:val="24"/>
        </w:rPr>
        <w:t>with</w:t>
      </w:r>
      <w:proofErr w:type="spellEnd"/>
      <w:r w:rsidRPr="002B1B58">
        <w:rPr>
          <w:rFonts w:ascii="Arial" w:hAnsi="Arial" w:cs="Arial"/>
          <w:sz w:val="24"/>
          <w:szCs w:val="24"/>
        </w:rPr>
        <w:t xml:space="preserve"> </w:t>
      </w:r>
      <w:proofErr w:type="spellStart"/>
      <w:r w:rsidRPr="002B1B58">
        <w:rPr>
          <w:rFonts w:ascii="Arial" w:hAnsi="Arial" w:cs="Arial"/>
          <w:sz w:val="24"/>
          <w:szCs w:val="24"/>
        </w:rPr>
        <w:t>emphasis</w:t>
      </w:r>
      <w:proofErr w:type="spellEnd"/>
      <w:r w:rsidRPr="002B1B58">
        <w:rPr>
          <w:rFonts w:ascii="Arial" w:hAnsi="Arial" w:cs="Arial"/>
          <w:sz w:val="24"/>
          <w:szCs w:val="24"/>
        </w:rPr>
        <w:t xml:space="preserve"> </w:t>
      </w:r>
      <w:proofErr w:type="spellStart"/>
      <w:r w:rsidRPr="002B1B58">
        <w:rPr>
          <w:rFonts w:ascii="Arial" w:hAnsi="Arial" w:cs="Arial"/>
          <w:sz w:val="24"/>
          <w:szCs w:val="24"/>
        </w:rPr>
        <w:t>on</w:t>
      </w:r>
      <w:proofErr w:type="spellEnd"/>
      <w:r w:rsidRPr="002B1B58">
        <w:rPr>
          <w:rFonts w:ascii="Arial" w:hAnsi="Arial" w:cs="Arial"/>
          <w:sz w:val="24"/>
          <w:szCs w:val="24"/>
        </w:rPr>
        <w:t xml:space="preserve"> </w:t>
      </w:r>
      <w:proofErr w:type="spellStart"/>
      <w:r w:rsidRPr="002B1B58">
        <w:rPr>
          <w:rFonts w:ascii="Arial" w:hAnsi="Arial" w:cs="Arial"/>
          <w:sz w:val="24"/>
          <w:szCs w:val="24"/>
        </w:rPr>
        <w:t>south</w:t>
      </w:r>
      <w:proofErr w:type="spellEnd"/>
      <w:r w:rsidRPr="002B1B58">
        <w:rPr>
          <w:rFonts w:ascii="Arial" w:hAnsi="Arial" w:cs="Arial"/>
          <w:sz w:val="24"/>
          <w:szCs w:val="24"/>
        </w:rPr>
        <w:t xml:space="preserve"> </w:t>
      </w:r>
      <w:proofErr w:type="spellStart"/>
      <w:r w:rsidRPr="002B1B58">
        <w:rPr>
          <w:rFonts w:ascii="Arial" w:hAnsi="Arial" w:cs="Arial"/>
          <w:sz w:val="24"/>
          <w:szCs w:val="24"/>
        </w:rPr>
        <w:t>and</w:t>
      </w:r>
      <w:proofErr w:type="spellEnd"/>
      <w:r w:rsidRPr="002B1B58">
        <w:rPr>
          <w:rFonts w:ascii="Arial" w:hAnsi="Arial" w:cs="Arial"/>
          <w:sz w:val="24"/>
          <w:szCs w:val="24"/>
        </w:rPr>
        <w:t xml:space="preserve"> </w:t>
      </w:r>
      <w:proofErr w:type="spellStart"/>
      <w:r w:rsidRPr="002B1B58">
        <w:rPr>
          <w:rFonts w:ascii="Arial" w:hAnsi="Arial" w:cs="Arial"/>
          <w:sz w:val="24"/>
          <w:szCs w:val="24"/>
        </w:rPr>
        <w:t>east</w:t>
      </w:r>
      <w:proofErr w:type="spellEnd"/>
      <w:r w:rsidRPr="002B1B58">
        <w:rPr>
          <w:rFonts w:ascii="Arial" w:hAnsi="Arial" w:cs="Arial"/>
          <w:sz w:val="24"/>
          <w:szCs w:val="24"/>
        </w:rPr>
        <w:t xml:space="preserve"> </w:t>
      </w:r>
      <w:proofErr w:type="spellStart"/>
      <w:r w:rsidRPr="002B1B58">
        <w:rPr>
          <w:rFonts w:ascii="Arial" w:hAnsi="Arial" w:cs="Arial"/>
          <w:sz w:val="24"/>
          <w:szCs w:val="24"/>
        </w:rPr>
        <w:t>Asian</w:t>
      </w:r>
      <w:proofErr w:type="spellEnd"/>
      <w:r w:rsidRPr="002B1B58">
        <w:rPr>
          <w:rFonts w:ascii="Arial" w:hAnsi="Arial" w:cs="Arial"/>
          <w:sz w:val="24"/>
          <w:szCs w:val="24"/>
        </w:rPr>
        <w:t xml:space="preserve"> countries. </w:t>
      </w:r>
      <w:proofErr w:type="spellStart"/>
      <w:r w:rsidRPr="002B1B58">
        <w:rPr>
          <w:rFonts w:ascii="Arial" w:hAnsi="Arial" w:cs="Arial"/>
          <w:i/>
          <w:iCs/>
          <w:sz w:val="24"/>
          <w:szCs w:val="24"/>
        </w:rPr>
        <w:t>Veterinary</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Sciences</w:t>
      </w:r>
      <w:proofErr w:type="spellEnd"/>
      <w:r w:rsidRPr="002B1B58">
        <w:rPr>
          <w:rFonts w:ascii="Arial" w:hAnsi="Arial" w:cs="Arial"/>
          <w:sz w:val="24"/>
          <w:szCs w:val="24"/>
        </w:rPr>
        <w:t>, v. 10, n. 1, p. 21, 2022.</w:t>
      </w:r>
    </w:p>
    <w:p w14:paraId="089319DB"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BOTHREL, J. P. M. et al. Achados hematológicos da </w:t>
      </w:r>
      <w:proofErr w:type="spellStart"/>
      <w:r w:rsidRPr="002B1B58">
        <w:rPr>
          <w:rFonts w:ascii="Arial" w:hAnsi="Arial" w:cs="Arial"/>
          <w:sz w:val="24"/>
          <w:szCs w:val="24"/>
        </w:rPr>
        <w:t>erliquiose</w:t>
      </w:r>
      <w:proofErr w:type="spellEnd"/>
      <w:r w:rsidRPr="002B1B58">
        <w:rPr>
          <w:rFonts w:ascii="Arial" w:hAnsi="Arial" w:cs="Arial"/>
          <w:sz w:val="24"/>
          <w:szCs w:val="24"/>
        </w:rPr>
        <w:t xml:space="preserve"> canina: um estudo de casos. </w:t>
      </w:r>
      <w:proofErr w:type="spellStart"/>
      <w:r w:rsidRPr="002B1B58">
        <w:rPr>
          <w:rFonts w:ascii="Arial" w:hAnsi="Arial" w:cs="Arial"/>
          <w:i/>
          <w:iCs/>
          <w:sz w:val="24"/>
          <w:szCs w:val="24"/>
        </w:rPr>
        <w:t>Research</w:t>
      </w:r>
      <w:proofErr w:type="spellEnd"/>
      <w:r w:rsidRPr="002B1B58">
        <w:rPr>
          <w:rFonts w:ascii="Arial" w:hAnsi="Arial" w:cs="Arial"/>
          <w:i/>
          <w:iCs/>
          <w:sz w:val="24"/>
          <w:szCs w:val="24"/>
        </w:rPr>
        <w:t xml:space="preserve">, Society </w:t>
      </w:r>
      <w:proofErr w:type="spellStart"/>
      <w:r w:rsidRPr="002B1B58">
        <w:rPr>
          <w:rFonts w:ascii="Arial" w:hAnsi="Arial" w:cs="Arial"/>
          <w:i/>
          <w:iCs/>
          <w:sz w:val="24"/>
          <w:szCs w:val="24"/>
        </w:rPr>
        <w:t>and</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Development</w:t>
      </w:r>
      <w:proofErr w:type="spellEnd"/>
      <w:r w:rsidRPr="002B1B58">
        <w:rPr>
          <w:rFonts w:ascii="Arial" w:hAnsi="Arial" w:cs="Arial"/>
          <w:sz w:val="24"/>
          <w:szCs w:val="24"/>
        </w:rPr>
        <w:t>, v. 13, n. 6, p. e3513646021, 2024.</w:t>
      </w:r>
    </w:p>
    <w:p w14:paraId="0E539E89"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FERRAZ, A. et al. Prevalência de hemoparasitoses em cães na região Sul do Estado do Rio Grande do Sul, Brasil. </w:t>
      </w:r>
      <w:r w:rsidRPr="002B1B58">
        <w:rPr>
          <w:rFonts w:ascii="Arial" w:hAnsi="Arial" w:cs="Arial"/>
          <w:i/>
          <w:iCs/>
          <w:sz w:val="24"/>
          <w:szCs w:val="24"/>
        </w:rPr>
        <w:t>Ensaios e Ciência – Ciências Biológicas, Agrárias e da Saúde</w:t>
      </w:r>
      <w:r w:rsidRPr="002B1B58">
        <w:rPr>
          <w:rFonts w:ascii="Arial" w:hAnsi="Arial" w:cs="Arial"/>
          <w:sz w:val="24"/>
          <w:szCs w:val="24"/>
        </w:rPr>
        <w:t>, v. 25, n. 5-esp., p. 609–612, 2021.</w:t>
      </w:r>
    </w:p>
    <w:p w14:paraId="38F5952F"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RODRIGUES, K. B. A. et al. Frequência de </w:t>
      </w:r>
      <w:proofErr w:type="spellStart"/>
      <w:r w:rsidRPr="002B1B58">
        <w:rPr>
          <w:rFonts w:ascii="Arial" w:hAnsi="Arial" w:cs="Arial"/>
          <w:sz w:val="24"/>
          <w:szCs w:val="24"/>
        </w:rPr>
        <w:t>hemoparasitos</w:t>
      </w:r>
      <w:proofErr w:type="spellEnd"/>
      <w:r w:rsidRPr="002B1B58">
        <w:rPr>
          <w:rFonts w:ascii="Arial" w:hAnsi="Arial" w:cs="Arial"/>
          <w:sz w:val="24"/>
          <w:szCs w:val="24"/>
        </w:rPr>
        <w:t xml:space="preserve"> em cães e gatos domésticos naturalmente infectados provenientes de zonas urbanas no município de Araguaína, Região da Amazônia Legal–TO, Brasil. </w:t>
      </w:r>
      <w:proofErr w:type="spellStart"/>
      <w:r w:rsidRPr="002B1B58">
        <w:rPr>
          <w:rFonts w:ascii="Arial" w:hAnsi="Arial" w:cs="Arial"/>
          <w:i/>
          <w:iCs/>
          <w:sz w:val="24"/>
          <w:szCs w:val="24"/>
        </w:rPr>
        <w:t>Brazilian</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Journal</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of</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Development</w:t>
      </w:r>
      <w:proofErr w:type="spellEnd"/>
      <w:r w:rsidRPr="002B1B58">
        <w:rPr>
          <w:rFonts w:ascii="Arial" w:hAnsi="Arial" w:cs="Arial"/>
          <w:sz w:val="24"/>
          <w:szCs w:val="24"/>
        </w:rPr>
        <w:t>, v. 7, n. 5, p. 53147–53159, 2021.</w:t>
      </w:r>
    </w:p>
    <w:p w14:paraId="4068F461"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SAINZ, Á. et al. </w:t>
      </w:r>
      <w:proofErr w:type="spellStart"/>
      <w:r w:rsidRPr="002B1B58">
        <w:rPr>
          <w:rFonts w:ascii="Arial" w:hAnsi="Arial" w:cs="Arial"/>
          <w:sz w:val="24"/>
          <w:szCs w:val="24"/>
        </w:rPr>
        <w:t>Guideline</w:t>
      </w:r>
      <w:proofErr w:type="spellEnd"/>
      <w:r w:rsidRPr="002B1B58">
        <w:rPr>
          <w:rFonts w:ascii="Arial" w:hAnsi="Arial" w:cs="Arial"/>
          <w:sz w:val="24"/>
          <w:szCs w:val="24"/>
        </w:rPr>
        <w:t xml:space="preserve"> for </w:t>
      </w:r>
      <w:proofErr w:type="spellStart"/>
      <w:r w:rsidRPr="002B1B58">
        <w:rPr>
          <w:rFonts w:ascii="Arial" w:hAnsi="Arial" w:cs="Arial"/>
          <w:sz w:val="24"/>
          <w:szCs w:val="24"/>
        </w:rPr>
        <w:t>veterinary</w:t>
      </w:r>
      <w:proofErr w:type="spellEnd"/>
      <w:r w:rsidRPr="002B1B58">
        <w:rPr>
          <w:rFonts w:ascii="Arial" w:hAnsi="Arial" w:cs="Arial"/>
          <w:sz w:val="24"/>
          <w:szCs w:val="24"/>
        </w:rPr>
        <w:t xml:space="preserve"> </w:t>
      </w:r>
      <w:proofErr w:type="spellStart"/>
      <w:r w:rsidRPr="002B1B58">
        <w:rPr>
          <w:rFonts w:ascii="Arial" w:hAnsi="Arial" w:cs="Arial"/>
          <w:sz w:val="24"/>
          <w:szCs w:val="24"/>
        </w:rPr>
        <w:t>practitioners</w:t>
      </w:r>
      <w:proofErr w:type="spellEnd"/>
      <w:r w:rsidRPr="002B1B58">
        <w:rPr>
          <w:rFonts w:ascii="Arial" w:hAnsi="Arial" w:cs="Arial"/>
          <w:sz w:val="24"/>
          <w:szCs w:val="24"/>
        </w:rPr>
        <w:t xml:space="preserve"> </w:t>
      </w:r>
      <w:proofErr w:type="spellStart"/>
      <w:r w:rsidRPr="002B1B58">
        <w:rPr>
          <w:rFonts w:ascii="Arial" w:hAnsi="Arial" w:cs="Arial"/>
          <w:sz w:val="24"/>
          <w:szCs w:val="24"/>
        </w:rPr>
        <w:t>on</w:t>
      </w:r>
      <w:proofErr w:type="spellEnd"/>
      <w:r w:rsidRPr="002B1B58">
        <w:rPr>
          <w:rFonts w:ascii="Arial" w:hAnsi="Arial" w:cs="Arial"/>
          <w:sz w:val="24"/>
          <w:szCs w:val="24"/>
        </w:rPr>
        <w:t xml:space="preserve"> </w:t>
      </w:r>
      <w:proofErr w:type="spellStart"/>
      <w:r w:rsidRPr="002B1B58">
        <w:rPr>
          <w:rFonts w:ascii="Arial" w:hAnsi="Arial" w:cs="Arial"/>
          <w:sz w:val="24"/>
          <w:szCs w:val="24"/>
        </w:rPr>
        <w:t>canine</w:t>
      </w:r>
      <w:proofErr w:type="spellEnd"/>
      <w:r w:rsidRPr="002B1B58">
        <w:rPr>
          <w:rFonts w:ascii="Arial" w:hAnsi="Arial" w:cs="Arial"/>
          <w:sz w:val="24"/>
          <w:szCs w:val="24"/>
        </w:rPr>
        <w:t xml:space="preserve"> </w:t>
      </w:r>
      <w:proofErr w:type="spellStart"/>
      <w:r w:rsidRPr="002B1B58">
        <w:rPr>
          <w:rFonts w:ascii="Arial" w:hAnsi="Arial" w:cs="Arial"/>
          <w:sz w:val="24"/>
          <w:szCs w:val="24"/>
        </w:rPr>
        <w:t>ehrlichiosis</w:t>
      </w:r>
      <w:proofErr w:type="spellEnd"/>
      <w:r w:rsidRPr="002B1B58">
        <w:rPr>
          <w:rFonts w:ascii="Arial" w:hAnsi="Arial" w:cs="Arial"/>
          <w:sz w:val="24"/>
          <w:szCs w:val="24"/>
        </w:rPr>
        <w:t xml:space="preserve"> </w:t>
      </w:r>
      <w:proofErr w:type="spellStart"/>
      <w:r w:rsidRPr="002B1B58">
        <w:rPr>
          <w:rFonts w:ascii="Arial" w:hAnsi="Arial" w:cs="Arial"/>
          <w:sz w:val="24"/>
          <w:szCs w:val="24"/>
        </w:rPr>
        <w:t>and</w:t>
      </w:r>
      <w:proofErr w:type="spellEnd"/>
      <w:r w:rsidRPr="002B1B58">
        <w:rPr>
          <w:rFonts w:ascii="Arial" w:hAnsi="Arial" w:cs="Arial"/>
          <w:sz w:val="24"/>
          <w:szCs w:val="24"/>
        </w:rPr>
        <w:t xml:space="preserve"> </w:t>
      </w:r>
      <w:proofErr w:type="spellStart"/>
      <w:r w:rsidRPr="002B1B58">
        <w:rPr>
          <w:rFonts w:ascii="Arial" w:hAnsi="Arial" w:cs="Arial"/>
          <w:sz w:val="24"/>
          <w:szCs w:val="24"/>
        </w:rPr>
        <w:t>anaplasmosis</w:t>
      </w:r>
      <w:proofErr w:type="spellEnd"/>
      <w:r w:rsidRPr="002B1B58">
        <w:rPr>
          <w:rFonts w:ascii="Arial" w:hAnsi="Arial" w:cs="Arial"/>
          <w:sz w:val="24"/>
          <w:szCs w:val="24"/>
        </w:rPr>
        <w:t xml:space="preserve"> in </w:t>
      </w:r>
      <w:proofErr w:type="spellStart"/>
      <w:r w:rsidRPr="002B1B58">
        <w:rPr>
          <w:rFonts w:ascii="Arial" w:hAnsi="Arial" w:cs="Arial"/>
          <w:sz w:val="24"/>
          <w:szCs w:val="24"/>
        </w:rPr>
        <w:t>Europe</w:t>
      </w:r>
      <w:proofErr w:type="spellEnd"/>
      <w:r w:rsidRPr="002B1B58">
        <w:rPr>
          <w:rFonts w:ascii="Arial" w:hAnsi="Arial" w:cs="Arial"/>
          <w:sz w:val="24"/>
          <w:szCs w:val="24"/>
        </w:rPr>
        <w:t xml:space="preserve">. </w:t>
      </w:r>
      <w:r w:rsidRPr="002B1B58">
        <w:rPr>
          <w:rFonts w:ascii="Arial" w:hAnsi="Arial" w:cs="Arial"/>
          <w:i/>
          <w:iCs/>
          <w:sz w:val="24"/>
          <w:szCs w:val="24"/>
        </w:rPr>
        <w:t xml:space="preserve">Parasites &amp; </w:t>
      </w:r>
      <w:proofErr w:type="spellStart"/>
      <w:r w:rsidRPr="002B1B58">
        <w:rPr>
          <w:rFonts w:ascii="Arial" w:hAnsi="Arial" w:cs="Arial"/>
          <w:i/>
          <w:iCs/>
          <w:sz w:val="24"/>
          <w:szCs w:val="24"/>
        </w:rPr>
        <w:t>Vectors</w:t>
      </w:r>
      <w:proofErr w:type="spellEnd"/>
      <w:r w:rsidRPr="002B1B58">
        <w:rPr>
          <w:rFonts w:ascii="Arial" w:hAnsi="Arial" w:cs="Arial"/>
          <w:sz w:val="24"/>
          <w:szCs w:val="24"/>
        </w:rPr>
        <w:t>, v. 8, n. 1, p. 75, 2015.</w:t>
      </w:r>
    </w:p>
    <w:p w14:paraId="157411F2"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SOARES, D. B. et al. Distribuição sazonal de </w:t>
      </w:r>
      <w:proofErr w:type="spellStart"/>
      <w:r w:rsidRPr="002B1B58">
        <w:rPr>
          <w:rFonts w:ascii="Arial" w:hAnsi="Arial" w:cs="Arial"/>
          <w:i/>
          <w:iCs/>
          <w:sz w:val="24"/>
          <w:szCs w:val="24"/>
        </w:rPr>
        <w:t>Rhipicephalus</w:t>
      </w:r>
      <w:proofErr w:type="spellEnd"/>
      <w:r w:rsidRPr="002B1B58">
        <w:rPr>
          <w:rFonts w:ascii="Arial" w:hAnsi="Arial" w:cs="Arial"/>
          <w:i/>
          <w:iCs/>
          <w:sz w:val="24"/>
          <w:szCs w:val="24"/>
        </w:rPr>
        <w:t xml:space="preserve"> </w:t>
      </w:r>
      <w:proofErr w:type="spellStart"/>
      <w:r w:rsidRPr="002B1B58">
        <w:rPr>
          <w:rFonts w:ascii="Arial" w:hAnsi="Arial" w:cs="Arial"/>
          <w:i/>
          <w:iCs/>
          <w:sz w:val="24"/>
          <w:szCs w:val="24"/>
        </w:rPr>
        <w:t>sanguineus</w:t>
      </w:r>
      <w:proofErr w:type="spellEnd"/>
      <w:r w:rsidRPr="002B1B58">
        <w:rPr>
          <w:rFonts w:ascii="Arial" w:hAnsi="Arial" w:cs="Arial"/>
          <w:sz w:val="24"/>
          <w:szCs w:val="24"/>
        </w:rPr>
        <w:t xml:space="preserve"> (Acari: </w:t>
      </w:r>
      <w:proofErr w:type="spellStart"/>
      <w:r w:rsidRPr="002B1B58">
        <w:rPr>
          <w:rFonts w:ascii="Arial" w:hAnsi="Arial" w:cs="Arial"/>
          <w:sz w:val="24"/>
          <w:szCs w:val="24"/>
        </w:rPr>
        <w:t>Ixodidae</w:t>
      </w:r>
      <w:proofErr w:type="spellEnd"/>
      <w:r w:rsidRPr="002B1B58">
        <w:rPr>
          <w:rFonts w:ascii="Arial" w:hAnsi="Arial" w:cs="Arial"/>
          <w:sz w:val="24"/>
          <w:szCs w:val="24"/>
        </w:rPr>
        <w:t xml:space="preserve">) no município de Uberlândia, Minas Gerais. </w:t>
      </w:r>
      <w:r w:rsidRPr="002B1B58">
        <w:rPr>
          <w:rFonts w:ascii="Arial" w:hAnsi="Arial" w:cs="Arial"/>
          <w:i/>
          <w:iCs/>
          <w:sz w:val="24"/>
          <w:szCs w:val="24"/>
        </w:rPr>
        <w:t>Veterinária Notícias</w:t>
      </w:r>
      <w:r w:rsidRPr="002B1B58">
        <w:rPr>
          <w:rFonts w:ascii="Arial" w:hAnsi="Arial" w:cs="Arial"/>
          <w:sz w:val="24"/>
          <w:szCs w:val="24"/>
        </w:rPr>
        <w:t>, v. 18, p. 27–30, 2012.</w:t>
      </w:r>
    </w:p>
    <w:p w14:paraId="20E12930" w14:textId="77777777" w:rsidR="002B1B58" w:rsidRPr="002B1B58" w:rsidRDefault="002B1B58" w:rsidP="001B0ABE">
      <w:pPr>
        <w:spacing w:after="0" w:line="360" w:lineRule="auto"/>
        <w:jc w:val="both"/>
        <w:rPr>
          <w:rFonts w:ascii="Arial" w:hAnsi="Arial" w:cs="Arial"/>
          <w:sz w:val="24"/>
          <w:szCs w:val="24"/>
        </w:rPr>
      </w:pPr>
      <w:r w:rsidRPr="002B1B58">
        <w:rPr>
          <w:rFonts w:ascii="Arial" w:hAnsi="Arial" w:cs="Arial"/>
          <w:sz w:val="24"/>
          <w:szCs w:val="24"/>
        </w:rPr>
        <w:t xml:space="preserve">WALKER, D. Preparação do esfregaço sanguíneo. In: COWELL, R. L.; TYLER, R. D.; MEINKOTH, J. H.; DE NICOLA, D. B. </w:t>
      </w:r>
      <w:r w:rsidRPr="002B1B58">
        <w:rPr>
          <w:rFonts w:ascii="Arial" w:hAnsi="Arial" w:cs="Arial"/>
          <w:b/>
          <w:bCs/>
          <w:sz w:val="24"/>
          <w:szCs w:val="24"/>
        </w:rPr>
        <w:t>Diagnóstico citológico e hematologia de cães e gatos</w:t>
      </w:r>
      <w:r w:rsidRPr="002B1B58">
        <w:rPr>
          <w:rFonts w:ascii="Arial" w:hAnsi="Arial" w:cs="Arial"/>
          <w:sz w:val="24"/>
          <w:szCs w:val="24"/>
        </w:rPr>
        <w:t xml:space="preserve">. São Paulo: Editora </w:t>
      </w:r>
      <w:proofErr w:type="spellStart"/>
      <w:r w:rsidRPr="002B1B58">
        <w:rPr>
          <w:rFonts w:ascii="Arial" w:hAnsi="Arial" w:cs="Arial"/>
          <w:sz w:val="24"/>
          <w:szCs w:val="24"/>
        </w:rPr>
        <w:t>MedVet</w:t>
      </w:r>
      <w:proofErr w:type="spellEnd"/>
      <w:r w:rsidRPr="002B1B58">
        <w:rPr>
          <w:rFonts w:ascii="Arial" w:hAnsi="Arial" w:cs="Arial"/>
          <w:sz w:val="24"/>
          <w:szCs w:val="24"/>
        </w:rPr>
        <w:t>, 2009. p. 390.</w:t>
      </w:r>
    </w:p>
    <w:p w14:paraId="2DF16AD2" w14:textId="145E36FC" w:rsidR="0040404A" w:rsidRPr="00C530F8" w:rsidRDefault="0040404A" w:rsidP="001B0ABE">
      <w:pPr>
        <w:spacing w:after="0" w:line="360" w:lineRule="auto"/>
        <w:jc w:val="both"/>
        <w:rPr>
          <w:rFonts w:ascii="Arial" w:hAnsi="Arial" w:cs="Arial"/>
          <w:sz w:val="24"/>
          <w:szCs w:val="24"/>
        </w:rPr>
      </w:pPr>
    </w:p>
    <w:sectPr w:rsidR="0040404A" w:rsidRPr="00C530F8" w:rsidSect="00183D4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4B"/>
    <w:rsid w:val="00074C77"/>
    <w:rsid w:val="00183D4B"/>
    <w:rsid w:val="001B0ABE"/>
    <w:rsid w:val="002B1B58"/>
    <w:rsid w:val="003C0EE8"/>
    <w:rsid w:val="003F749E"/>
    <w:rsid w:val="0040404A"/>
    <w:rsid w:val="004B4EBC"/>
    <w:rsid w:val="00554AC4"/>
    <w:rsid w:val="00797941"/>
    <w:rsid w:val="008057DA"/>
    <w:rsid w:val="00810611"/>
    <w:rsid w:val="00881409"/>
    <w:rsid w:val="00943BFD"/>
    <w:rsid w:val="00BD024A"/>
    <w:rsid w:val="00C00A68"/>
    <w:rsid w:val="00C03208"/>
    <w:rsid w:val="00C530F8"/>
    <w:rsid w:val="00EB4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1725"/>
  <w15:chartTrackingRefBased/>
  <w15:docId w15:val="{1514D080-2D3D-4B21-BC25-041230B9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8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8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83D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83D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83D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83D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3D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3D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3D4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3D4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83D4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83D4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83D4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83D4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83D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3D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3D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3D4B"/>
    <w:rPr>
      <w:rFonts w:eastAsiaTheme="majorEastAsia" w:cstheme="majorBidi"/>
      <w:color w:val="272727" w:themeColor="text1" w:themeTint="D8"/>
    </w:rPr>
  </w:style>
  <w:style w:type="paragraph" w:styleId="Ttulo">
    <w:name w:val="Title"/>
    <w:basedOn w:val="Normal"/>
    <w:next w:val="Normal"/>
    <w:link w:val="TtuloChar"/>
    <w:uiPriority w:val="10"/>
    <w:qFormat/>
    <w:rsid w:val="00183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3D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3D4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3D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3D4B"/>
    <w:pPr>
      <w:spacing w:before="160"/>
      <w:jc w:val="center"/>
    </w:pPr>
    <w:rPr>
      <w:i/>
      <w:iCs/>
      <w:color w:val="404040" w:themeColor="text1" w:themeTint="BF"/>
    </w:rPr>
  </w:style>
  <w:style w:type="character" w:customStyle="1" w:styleId="CitaoChar">
    <w:name w:val="Citação Char"/>
    <w:basedOn w:val="Fontepargpadro"/>
    <w:link w:val="Citao"/>
    <w:uiPriority w:val="29"/>
    <w:rsid w:val="00183D4B"/>
    <w:rPr>
      <w:i/>
      <w:iCs/>
      <w:color w:val="404040" w:themeColor="text1" w:themeTint="BF"/>
    </w:rPr>
  </w:style>
  <w:style w:type="paragraph" w:styleId="PargrafodaLista">
    <w:name w:val="List Paragraph"/>
    <w:basedOn w:val="Normal"/>
    <w:uiPriority w:val="34"/>
    <w:qFormat/>
    <w:rsid w:val="00183D4B"/>
    <w:pPr>
      <w:ind w:left="720"/>
      <w:contextualSpacing/>
    </w:pPr>
  </w:style>
  <w:style w:type="character" w:styleId="nfaseIntensa">
    <w:name w:val="Intense Emphasis"/>
    <w:basedOn w:val="Fontepargpadro"/>
    <w:uiPriority w:val="21"/>
    <w:qFormat/>
    <w:rsid w:val="00183D4B"/>
    <w:rPr>
      <w:i/>
      <w:iCs/>
      <w:color w:val="0F4761" w:themeColor="accent1" w:themeShade="BF"/>
    </w:rPr>
  </w:style>
  <w:style w:type="paragraph" w:styleId="CitaoIntensa">
    <w:name w:val="Intense Quote"/>
    <w:basedOn w:val="Normal"/>
    <w:next w:val="Normal"/>
    <w:link w:val="CitaoIntensaChar"/>
    <w:uiPriority w:val="30"/>
    <w:qFormat/>
    <w:rsid w:val="0018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83D4B"/>
    <w:rPr>
      <w:i/>
      <w:iCs/>
      <w:color w:val="0F4761" w:themeColor="accent1" w:themeShade="BF"/>
    </w:rPr>
  </w:style>
  <w:style w:type="character" w:styleId="RefernciaIntensa">
    <w:name w:val="Intense Reference"/>
    <w:basedOn w:val="Fontepargpadro"/>
    <w:uiPriority w:val="32"/>
    <w:qFormat/>
    <w:rsid w:val="00183D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1277</Words>
  <Characters>6900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 Fernandes</dc:creator>
  <cp:keywords/>
  <dc:description/>
  <cp:lastModifiedBy>Ligia Fernandes</cp:lastModifiedBy>
  <cp:revision>5</cp:revision>
  <dcterms:created xsi:type="dcterms:W3CDTF">2025-11-16T17:08:00Z</dcterms:created>
  <dcterms:modified xsi:type="dcterms:W3CDTF">2025-11-16T18:34:00Z</dcterms:modified>
</cp:coreProperties>
</file>