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3BBAB" w14:textId="360CC551" w:rsidR="00186263" w:rsidRPr="00186263" w:rsidRDefault="00186263" w:rsidP="0018626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86263">
        <w:rPr>
          <w:b/>
          <w:bCs/>
          <w:sz w:val="28"/>
          <w:szCs w:val="28"/>
        </w:rPr>
        <w:t>ESTÉTICAS LOCAIS E TRANSFORMAÇÕES REGIONAIS:</w:t>
      </w:r>
    </w:p>
    <w:p w14:paraId="51165B23" w14:textId="6CF369B5" w:rsidR="00BF4897" w:rsidRPr="00186263" w:rsidRDefault="00186263" w:rsidP="0018626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86263">
        <w:rPr>
          <w:b/>
          <w:bCs/>
          <w:sz w:val="28"/>
          <w:szCs w:val="28"/>
        </w:rPr>
        <w:t>A Integração do Design e do Artesanato no Desenvolvimento Regional na Bahia</w:t>
      </w:r>
    </w:p>
    <w:p w14:paraId="4526F7D9" w14:textId="77777777" w:rsidR="00186263" w:rsidRDefault="00186263" w:rsidP="00186263">
      <w:pPr>
        <w:spacing w:after="0" w:line="240" w:lineRule="auto"/>
      </w:pPr>
    </w:p>
    <w:p w14:paraId="2A5E6697" w14:textId="77777777" w:rsidR="00186263" w:rsidRPr="00186263" w:rsidRDefault="00186263" w:rsidP="00186263">
      <w:pPr>
        <w:spacing w:after="0" w:line="240" w:lineRule="auto"/>
        <w:jc w:val="right"/>
      </w:pPr>
      <w:r w:rsidRPr="00186263">
        <w:t xml:space="preserve">Brenda Cristina Vitória Santos </w:t>
      </w:r>
      <w:proofErr w:type="spellStart"/>
      <w:r w:rsidRPr="00186263">
        <w:t>Kutz</w:t>
      </w:r>
      <w:proofErr w:type="spellEnd"/>
      <w:r w:rsidRPr="00186263">
        <w:t>, Estudante do Curso de Design de Moda - UNIFACS</w:t>
      </w:r>
    </w:p>
    <w:p w14:paraId="029269E7" w14:textId="77777777" w:rsidR="00186263" w:rsidRPr="00186263" w:rsidRDefault="00186263" w:rsidP="00186263">
      <w:pPr>
        <w:spacing w:after="0" w:line="240" w:lineRule="auto"/>
        <w:jc w:val="right"/>
      </w:pPr>
      <w:r w:rsidRPr="00186263">
        <w:t xml:space="preserve">Me. Marcus Vinicius Souza Santos, prof. dos Cursos de </w:t>
      </w:r>
      <w:proofErr w:type="spellStart"/>
      <w:r w:rsidRPr="00186263">
        <w:t>Arquiterura</w:t>
      </w:r>
      <w:proofErr w:type="spellEnd"/>
      <w:r w:rsidRPr="00186263">
        <w:t xml:space="preserve"> e Design – UNIFACS, Mestre em Educação e Contemporaneidade –UNEB</w:t>
      </w:r>
    </w:p>
    <w:p w14:paraId="0FC22A93" w14:textId="01D71BFF" w:rsidR="00186263" w:rsidRDefault="00186263" w:rsidP="00186263">
      <w:pPr>
        <w:spacing w:after="0" w:line="240" w:lineRule="auto"/>
        <w:jc w:val="right"/>
      </w:pPr>
      <w:proofErr w:type="spellStart"/>
      <w:r w:rsidRPr="00186263">
        <w:t>Dr</w:t>
      </w:r>
      <w:proofErr w:type="spellEnd"/>
      <w:r w:rsidRPr="00186263">
        <w:t xml:space="preserve">ª Marcia Maria Couto Mello, Prof. do Programa de </w:t>
      </w:r>
      <w:proofErr w:type="gramStart"/>
      <w:r w:rsidRPr="00186263">
        <w:t>Pós Graduação</w:t>
      </w:r>
      <w:proofErr w:type="gramEnd"/>
      <w:r w:rsidRPr="00186263">
        <w:t xml:space="preserve"> em Desenvolvimento Regional e Urbano – UNIFACS, Doutora em Arquitetura e </w:t>
      </w:r>
      <w:proofErr w:type="spellStart"/>
      <w:r w:rsidRPr="00186263">
        <w:t>Urb</w:t>
      </w:r>
      <w:proofErr w:type="spellEnd"/>
      <w:r w:rsidRPr="00186263">
        <w:t xml:space="preserve"> </w:t>
      </w:r>
      <w:r>
        <w:t>–</w:t>
      </w:r>
      <w:r w:rsidRPr="00186263">
        <w:t xml:space="preserve"> UFBA</w:t>
      </w:r>
    </w:p>
    <w:p w14:paraId="78EB199B" w14:textId="77777777" w:rsidR="00186263" w:rsidRDefault="00186263" w:rsidP="00186263">
      <w:pPr>
        <w:spacing w:after="0" w:line="240" w:lineRule="auto"/>
      </w:pPr>
    </w:p>
    <w:p w14:paraId="4873396A" w14:textId="77777777" w:rsidR="00186263" w:rsidRPr="00186263" w:rsidRDefault="00186263" w:rsidP="00186263">
      <w:pPr>
        <w:spacing w:after="0" w:line="240" w:lineRule="auto"/>
        <w:jc w:val="center"/>
      </w:pPr>
      <w:r w:rsidRPr="00186263">
        <w:rPr>
          <w:b/>
          <w:bCs/>
        </w:rPr>
        <w:t>Universidade Salvador - UNIFACS</w:t>
      </w:r>
    </w:p>
    <w:p w14:paraId="076E64D6" w14:textId="77777777" w:rsidR="00186263" w:rsidRPr="00186263" w:rsidRDefault="00186263" w:rsidP="00186263">
      <w:pPr>
        <w:spacing w:after="0" w:line="240" w:lineRule="auto"/>
        <w:jc w:val="center"/>
      </w:pPr>
      <w:r w:rsidRPr="00186263">
        <w:t>Bacharelado em Design, Campus Tancredo Neves, marcia.mello@ulife.com.br</w:t>
      </w:r>
    </w:p>
    <w:p w14:paraId="6EB27B24" w14:textId="77777777" w:rsidR="00186263" w:rsidRDefault="00186263" w:rsidP="00186263">
      <w:pPr>
        <w:jc w:val="center"/>
      </w:pPr>
    </w:p>
    <w:p w14:paraId="26681038" w14:textId="77777777" w:rsidR="00186263" w:rsidRDefault="00186263" w:rsidP="00186263"/>
    <w:p w14:paraId="02C0A70E" w14:textId="26B877BF" w:rsidR="00186263" w:rsidRPr="00186263" w:rsidRDefault="00186263" w:rsidP="00186263">
      <w:pPr>
        <w:rPr>
          <w:b/>
          <w:bCs/>
        </w:rPr>
      </w:pPr>
      <w:r w:rsidRPr="00186263">
        <w:rPr>
          <w:b/>
          <w:bCs/>
        </w:rPr>
        <w:t xml:space="preserve">Resumo </w:t>
      </w:r>
    </w:p>
    <w:p w14:paraId="7C7D1866" w14:textId="157785C4" w:rsidR="00186263" w:rsidRDefault="00186263" w:rsidP="00186263">
      <w:r w:rsidRPr="00186263">
        <w:t>A pesquisa investiga como marcas baianas integram técnicas artesanais ao design, analisando impactos na inovação estética, na valorização cultural e no desenvolvimento regional. Por meio de estudo de caso e análise de conteúdo, são examinadas cinco marcas que colaboram com artesãos locais. Os resultados indicam fortalecimento da identidade territorial, geração de renda e preservação de saberes tradicionais, alinhando-se ao ODS 8 ao promover trabalho decente e crescimento econômico sustentável.</w:t>
      </w:r>
    </w:p>
    <w:p w14:paraId="39646936" w14:textId="77777777" w:rsidR="00186263" w:rsidRDefault="00186263" w:rsidP="00186263"/>
    <w:p w14:paraId="68D94BBC" w14:textId="77777777" w:rsidR="00186263" w:rsidRPr="00186263" w:rsidRDefault="00186263" w:rsidP="00186263">
      <w:r w:rsidRPr="00186263">
        <w:rPr>
          <w:b/>
          <w:bCs/>
        </w:rPr>
        <w:t>Introdução</w:t>
      </w:r>
    </w:p>
    <w:p w14:paraId="733B6534" w14:textId="77777777" w:rsidR="00186263" w:rsidRPr="00186263" w:rsidRDefault="00186263" w:rsidP="00186263">
      <w:r w:rsidRPr="00186263">
        <w:t>O diálogo entre design de moda e artesanato tem ganhado relevância no contexto contemporâneo, especialmente em regiões onde os saberes tradicionais constituem forte componente identitário e econômico. Segundo Cardoso (2004), o design desempenha papel estratégico ao mediar processos criativos, incorporando referências culturais e transformando materiais e técnicas em soluções inovadoras. No caso baiano, essa mediação permite compreender como técnicas artesanais, transmitidas entre gerações, convertem-se em recursos fundamentais para a economia criativa e para a valorização estética no campo da moda. Para Hobsbawm e Ranger (2012), as tradições são constantemente recriadas, e no artesanato essa reinvenção dialoga diretamente com práticas simbólicas, territórios e modos de vida.</w:t>
      </w:r>
    </w:p>
    <w:p w14:paraId="48A66A09" w14:textId="77777777" w:rsidR="00186263" w:rsidRPr="00186263" w:rsidRDefault="00186263" w:rsidP="00186263">
      <w:r w:rsidRPr="00186263">
        <w:t xml:space="preserve">Ao integrar técnicas tradicionais e princípios do design contemporâneo, as marcas baianas ampliam potenciais de diferenciação cultural e competitividade. </w:t>
      </w:r>
      <w:proofErr w:type="spellStart"/>
      <w:r w:rsidRPr="00186263">
        <w:t>Löbach</w:t>
      </w:r>
      <w:proofErr w:type="spellEnd"/>
      <w:r w:rsidRPr="00186263">
        <w:t xml:space="preserve"> (2001) destaca que o design de produtos incorpora soluções funcionais e simbólicas capazes de potencializar objetos em mercados diversos, enquanto Borges (2011) argumenta que o artesanato brasileiro representa um patrimônio criativo singular que ganha força quando aliado a práticas de design. Nessa perspectiva, compreender como designers e artesãos colaboram na construção de produtos inovadores permite identificar impactos socioculturais e econômicos que reverberam nas comunidades e territórios. A partir dessa articulação, observa-se um potencial significativo de desenvolvimento regional, alinhado à visão de </w:t>
      </w:r>
      <w:proofErr w:type="spellStart"/>
      <w:r w:rsidRPr="00186263">
        <w:t>Sen</w:t>
      </w:r>
      <w:proofErr w:type="spellEnd"/>
      <w:r w:rsidRPr="00186263">
        <w:t xml:space="preserve"> (2000) sobre expansão de capacidades e fortalecimento das liberdades locais.</w:t>
      </w:r>
    </w:p>
    <w:p w14:paraId="333EB5B6" w14:textId="77777777" w:rsidR="00186263" w:rsidRPr="00186263" w:rsidRDefault="00186263" w:rsidP="00186263">
      <w:r w:rsidRPr="00186263">
        <w:rPr>
          <w:b/>
          <w:bCs/>
        </w:rPr>
        <w:lastRenderedPageBreak/>
        <w:t>Objetivos</w:t>
      </w:r>
    </w:p>
    <w:p w14:paraId="07CDC3D0" w14:textId="318B2A40" w:rsidR="00186263" w:rsidRPr="00186263" w:rsidRDefault="00186263" w:rsidP="00186263">
      <w:pPr>
        <w:rPr>
          <w:sz w:val="20"/>
          <w:szCs w:val="20"/>
        </w:rPr>
      </w:pPr>
      <w:r w:rsidRPr="00186263">
        <w:rPr>
          <w:b/>
          <w:bCs/>
          <w:sz w:val="20"/>
          <w:szCs w:val="20"/>
        </w:rPr>
        <w:t>Objetivo Geral</w:t>
      </w:r>
    </w:p>
    <w:p w14:paraId="7BDDBAFB" w14:textId="77777777" w:rsidR="00186263" w:rsidRPr="00186263" w:rsidRDefault="00186263" w:rsidP="00186263">
      <w:r w:rsidRPr="00186263">
        <w:t>Investigar marcas baianas que integram práticas artesanais aos processos de design, analisando como essa relação fortalece identidades culturais e contribui para o desenvolvimento regional.</w:t>
      </w:r>
    </w:p>
    <w:p w14:paraId="045B26C6" w14:textId="77777777" w:rsidR="00186263" w:rsidRPr="00186263" w:rsidRDefault="00186263" w:rsidP="00186263">
      <w:r w:rsidRPr="00186263">
        <w:rPr>
          <w:b/>
          <w:bCs/>
        </w:rPr>
        <w:t>Objetivos Específicos</w:t>
      </w:r>
    </w:p>
    <w:p w14:paraId="37EB2983" w14:textId="5438CB73" w:rsidR="00186263" w:rsidRPr="00186263" w:rsidRDefault="00186263" w:rsidP="00186263">
      <w:pPr>
        <w:pStyle w:val="PargrafodaLista"/>
        <w:numPr>
          <w:ilvl w:val="0"/>
          <w:numId w:val="1"/>
        </w:numPr>
      </w:pPr>
      <w:r w:rsidRPr="00186263">
        <w:t>Mapear marcas que utilizam saberes tradicionais em suas coleções.</w:t>
      </w:r>
    </w:p>
    <w:p w14:paraId="53A4472D" w14:textId="192E23B4" w:rsidR="00186263" w:rsidRPr="00186263" w:rsidRDefault="00186263" w:rsidP="00186263">
      <w:pPr>
        <w:pStyle w:val="PargrafodaLista"/>
        <w:numPr>
          <w:ilvl w:val="0"/>
          <w:numId w:val="1"/>
        </w:numPr>
      </w:pPr>
      <w:r w:rsidRPr="00186263">
        <w:t>Examinar estratégias de integração entre artesanato e design.</w:t>
      </w:r>
    </w:p>
    <w:p w14:paraId="604B7937" w14:textId="55D7D770" w:rsidR="00186263" w:rsidRPr="00186263" w:rsidRDefault="00186263" w:rsidP="00186263">
      <w:pPr>
        <w:pStyle w:val="PargrafodaLista"/>
        <w:numPr>
          <w:ilvl w:val="0"/>
          <w:numId w:val="1"/>
        </w:numPr>
      </w:pPr>
      <w:r w:rsidRPr="00186263">
        <w:t>Analisar impactos socioculturais dessa integração em marcas e comunidades.</w:t>
      </w:r>
    </w:p>
    <w:p w14:paraId="472920A4" w14:textId="77777777" w:rsidR="00186263" w:rsidRDefault="00186263" w:rsidP="00186263">
      <w:pPr>
        <w:rPr>
          <w:b/>
          <w:bCs/>
        </w:rPr>
      </w:pPr>
    </w:p>
    <w:p w14:paraId="4A761416" w14:textId="6A4DD674" w:rsidR="00186263" w:rsidRPr="00186263" w:rsidRDefault="00186263" w:rsidP="00186263">
      <w:r w:rsidRPr="00186263">
        <w:rPr>
          <w:b/>
          <w:bCs/>
        </w:rPr>
        <w:t>Metodologia</w:t>
      </w:r>
    </w:p>
    <w:p w14:paraId="2EED796B" w14:textId="675CBEB4" w:rsidR="00186263" w:rsidRPr="00186263" w:rsidRDefault="00186263" w:rsidP="00186263">
      <w:r w:rsidRPr="00186263">
        <w:t xml:space="preserve">A pesquisa, de natureza exploratória (GIL, 2002), utiliza o estudo de caso aplicado a cinco marcas baianas: Dendezeiros, Irá Salles, </w:t>
      </w:r>
      <w:proofErr w:type="spellStart"/>
      <w:r w:rsidRPr="00186263">
        <w:t>Vivire</w:t>
      </w:r>
      <w:proofErr w:type="spellEnd"/>
      <w:r w:rsidRPr="00186263">
        <w:t>, Ateliê Mãos de Mãe e Santa Resistência. Foram realizadas revisão bibliográfica e documental, entrevistas semiestruturadas, análise de conteúdo, além de observação indireta em mídias digitais e visitas técnicas quando possíveis. As categorias analisadas incluem: integração entre saber tradicional e design; inovação estética; práticas colaborativas; sustentabilidade; identidade territorial.</w:t>
      </w:r>
    </w:p>
    <w:p w14:paraId="24C19188" w14:textId="77777777" w:rsidR="00186263" w:rsidRDefault="00186263" w:rsidP="00186263">
      <w:pPr>
        <w:rPr>
          <w:b/>
          <w:bCs/>
        </w:rPr>
      </w:pPr>
    </w:p>
    <w:p w14:paraId="6757C726" w14:textId="0FD62120" w:rsidR="00186263" w:rsidRPr="00186263" w:rsidRDefault="00186263" w:rsidP="00186263">
      <w:r w:rsidRPr="00186263">
        <w:rPr>
          <w:b/>
          <w:bCs/>
        </w:rPr>
        <w:t>Resultados</w:t>
      </w:r>
    </w:p>
    <w:p w14:paraId="2D7FEF5F" w14:textId="73A8B365" w:rsidR="00186263" w:rsidRPr="00186263" w:rsidRDefault="00186263" w:rsidP="00186263">
      <w:r w:rsidRPr="00186263">
        <w:t>A análise dos estudos de caso evidencia que as marcas selecionadas utilizam técnicas artesanais como bordado, crochê, tecelagem e modelagens manuais, articulando saberes tradicionais ao design contemporâneo. Identificou-se que essas práticas reforçam a identidade das marcas, ampliam o valor simbólico dos produtos e fortalecem comunidades artesãs envolvidas. Os dados apontam para a existência de dinâmicas colaborativas éticas e afetivas entre designers e artesãos, além de evidenciar potencial de fortalecimento das cadeias da economia criativa baiana.</w:t>
      </w:r>
    </w:p>
    <w:p w14:paraId="5C7FA0FE" w14:textId="127995B4" w:rsidR="00186263" w:rsidRDefault="00186263" w:rsidP="00186263">
      <w:r w:rsidRPr="00186263">
        <w:t>Os estudos revelam que a integração entre moda, território e artesanato favorece a construção de narrativas culturais que distinguem as marcas no mercado. Também foi possível observar impactos locais positivos, como geração de renda, fortalecimento de coletivos artesanais e preservação de técnicas tradicionais, contribuindo para o desenvolvimento territorial. As imagens a seguir mostram a produção das marcas visitadas e indicam o uso de práticas artesanais em seus processos produtivos:</w:t>
      </w:r>
    </w:p>
    <w:p w14:paraId="0AB32DE4" w14:textId="0596FB6A" w:rsidR="00186263" w:rsidRPr="00186263" w:rsidRDefault="00186263" w:rsidP="00186263">
      <w:r>
        <w:rPr>
          <w:noProof/>
        </w:rPr>
        <w:lastRenderedPageBreak/>
        <w:drawing>
          <wp:inline distT="0" distB="0" distL="0" distR="0" wp14:anchorId="0C37C211" wp14:editId="45CB3B1D">
            <wp:extent cx="5400040" cy="3017520"/>
            <wp:effectExtent l="0" t="0" r="0" b="0"/>
            <wp:docPr id="8352475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47516" name="Imagem 8352475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205E" w14:textId="77777777" w:rsidR="00186263" w:rsidRPr="00186263" w:rsidRDefault="00186263" w:rsidP="00186263">
      <w:r w:rsidRPr="00186263">
        <w:rPr>
          <w:b/>
          <w:bCs/>
        </w:rPr>
        <w:t>Conclusões</w:t>
      </w:r>
    </w:p>
    <w:p w14:paraId="47F685CC" w14:textId="6EC7808C" w:rsidR="00186263" w:rsidRPr="00186263" w:rsidRDefault="00186263" w:rsidP="00186263">
      <w:r w:rsidRPr="00186263">
        <w:t xml:space="preserve">Os </w:t>
      </w:r>
      <w:proofErr w:type="gramStart"/>
      <w:r w:rsidRPr="00186263">
        <w:t>resultado parciais</w:t>
      </w:r>
      <w:proofErr w:type="gramEnd"/>
      <w:r w:rsidRPr="00186263">
        <w:t xml:space="preserve"> desta pesquisa permite concluir que a articulação entre design e artesanato representa importante vetor de desenvolvimento regional, ao promover inovação, sustentabilidade e valorização cultural. As marcas analisadas demonstram que o uso consciente de saberes tradicionais, aliado ao design contemporâneo, contribui para fortalecer identidades territoriais, impulsionar economias locais e ampliar a visibilidade da produção artesanal baiana.</w:t>
      </w:r>
    </w:p>
    <w:p w14:paraId="566E7C04" w14:textId="77777777" w:rsidR="00186263" w:rsidRDefault="00186263" w:rsidP="00186263">
      <w:pPr>
        <w:rPr>
          <w:b/>
          <w:bCs/>
        </w:rPr>
      </w:pPr>
    </w:p>
    <w:p w14:paraId="5777C02B" w14:textId="30F8DE22" w:rsidR="00186263" w:rsidRPr="00186263" w:rsidRDefault="00186263" w:rsidP="00186263">
      <w:r w:rsidRPr="00186263">
        <w:rPr>
          <w:b/>
          <w:bCs/>
        </w:rPr>
        <w:t>Bibliografia</w:t>
      </w:r>
    </w:p>
    <w:p w14:paraId="28142264" w14:textId="77777777" w:rsidR="00186263" w:rsidRPr="00186263" w:rsidRDefault="00186263" w:rsidP="00186263">
      <w:r w:rsidRPr="00186263">
        <w:t xml:space="preserve">BORGES, Adélia. </w:t>
      </w:r>
      <w:r w:rsidRPr="00186263">
        <w:rPr>
          <w:i/>
          <w:iCs/>
        </w:rPr>
        <w:t>Design + Artesanato: o caminho brasileiro.</w:t>
      </w:r>
      <w:r w:rsidRPr="00186263">
        <w:t xml:space="preserve"> São Paulo: Terceiro Nome, 2011.</w:t>
      </w:r>
    </w:p>
    <w:p w14:paraId="277817F8" w14:textId="77777777" w:rsidR="00186263" w:rsidRPr="00186263" w:rsidRDefault="00186263" w:rsidP="00186263">
      <w:r w:rsidRPr="00186263">
        <w:t xml:space="preserve">CARDOSO, Rafael. Uma introdução à história do design. 2ª ed. Edgard </w:t>
      </w:r>
      <w:proofErr w:type="spellStart"/>
      <w:r w:rsidRPr="00186263">
        <w:t>Blucher</w:t>
      </w:r>
      <w:proofErr w:type="spellEnd"/>
      <w:r w:rsidRPr="00186263">
        <w:t xml:space="preserve">, 2004. </w:t>
      </w:r>
    </w:p>
    <w:p w14:paraId="453C3D11" w14:textId="77777777" w:rsidR="00186263" w:rsidRPr="00186263" w:rsidRDefault="00186263" w:rsidP="00186263">
      <w:r w:rsidRPr="00186263">
        <w:t>GIL, Antônio Carlos. Como elaborar projetos de pesquisa. Atlas, 2002.</w:t>
      </w:r>
    </w:p>
    <w:p w14:paraId="32FF82F4" w14:textId="77777777" w:rsidR="00186263" w:rsidRPr="00186263" w:rsidRDefault="00186263" w:rsidP="00186263">
      <w:r w:rsidRPr="00186263">
        <w:t>HOBSBAWM, E.; RANGER, T. (</w:t>
      </w:r>
      <w:proofErr w:type="spellStart"/>
      <w:r w:rsidRPr="00186263">
        <w:t>orgs</w:t>
      </w:r>
      <w:proofErr w:type="spellEnd"/>
      <w:r w:rsidRPr="00186263">
        <w:t xml:space="preserve">.). A invenção das Tradições. Rio de Janeiro: Paz e Terra, 2012. </w:t>
      </w:r>
    </w:p>
    <w:p w14:paraId="03954CE8" w14:textId="77777777" w:rsidR="00186263" w:rsidRDefault="00186263" w:rsidP="00186263">
      <w:r w:rsidRPr="00186263">
        <w:t xml:space="preserve">LÖBACH, Bernd. Design Industrial: Bases para a Configuração dos Produtos Industriais. São Paulo: </w:t>
      </w:r>
      <w:proofErr w:type="spellStart"/>
      <w:r w:rsidRPr="00186263">
        <w:t>Blucher</w:t>
      </w:r>
      <w:proofErr w:type="spellEnd"/>
      <w:r w:rsidRPr="00186263">
        <w:t>, 2001.</w:t>
      </w:r>
    </w:p>
    <w:p w14:paraId="0F4F92F3" w14:textId="282737D2" w:rsidR="00186263" w:rsidRPr="00186263" w:rsidRDefault="00186263" w:rsidP="00186263">
      <w:r w:rsidRPr="00186263">
        <w:t>SEN, Amartya. Desenvolvimento como Liberdade. São Paulo: Companhia das Letras, 2000.</w:t>
      </w:r>
    </w:p>
    <w:p w14:paraId="4F427AF4" w14:textId="77777777" w:rsidR="00186263" w:rsidRDefault="00186263" w:rsidP="00186263">
      <w:pPr>
        <w:rPr>
          <w:b/>
          <w:bCs/>
        </w:rPr>
      </w:pPr>
    </w:p>
    <w:p w14:paraId="7AC5329D" w14:textId="259E918C" w:rsidR="00186263" w:rsidRPr="00186263" w:rsidRDefault="00186263" w:rsidP="00186263">
      <w:r w:rsidRPr="00186263">
        <w:rPr>
          <w:b/>
          <w:bCs/>
        </w:rPr>
        <w:t>Agradecimentos</w:t>
      </w:r>
    </w:p>
    <w:p w14:paraId="12C1FBDF" w14:textId="11B41D0D" w:rsidR="00186263" w:rsidRDefault="00186263" w:rsidP="00186263">
      <w:r w:rsidRPr="00186263">
        <w:t>Agradecemos à UNIFACS, ao Programa de Pós-Graduação em Desenvolvimento Regional e Urbano (PPDRU) a coordenação do curso de design de moda e as marcas estudadas pelas informações disponibilizadas.</w:t>
      </w:r>
    </w:p>
    <w:sectPr w:rsidR="001862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83CF3"/>
    <w:multiLevelType w:val="hybridMultilevel"/>
    <w:tmpl w:val="D7D0D2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992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63"/>
    <w:rsid w:val="00134B3C"/>
    <w:rsid w:val="00186263"/>
    <w:rsid w:val="00195D99"/>
    <w:rsid w:val="006A1599"/>
    <w:rsid w:val="00A764F8"/>
    <w:rsid w:val="00AE5970"/>
    <w:rsid w:val="00BF4897"/>
    <w:rsid w:val="00EF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C00D6"/>
  <w15:chartTrackingRefBased/>
  <w15:docId w15:val="{1BC76C41-5817-4F6A-BEE0-2E462737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862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862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62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862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862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862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862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862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862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862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862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62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8626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8626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862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8626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862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862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862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86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862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862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862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8626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8626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8626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862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8626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862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865</Words>
  <Characters>5177</Characters>
  <Application>Microsoft Office Word</Application>
  <DocSecurity>0</DocSecurity>
  <Lines>139</Lines>
  <Paragraphs>40</Paragraphs>
  <ScaleCrop>false</ScaleCrop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VINICIUS SOUZA SANTOS</dc:creator>
  <cp:keywords/>
  <dc:description/>
  <cp:lastModifiedBy>MARCUS VINICIUS SOUZA SANTOS</cp:lastModifiedBy>
  <cp:revision>1</cp:revision>
  <dcterms:created xsi:type="dcterms:W3CDTF">2025-11-14T21:59:00Z</dcterms:created>
  <dcterms:modified xsi:type="dcterms:W3CDTF">2025-11-14T22:06:00Z</dcterms:modified>
</cp:coreProperties>
</file>