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F934" w14:textId="77777777" w:rsidR="00851ADB" w:rsidRPr="00851ADB" w:rsidRDefault="00851ADB" w:rsidP="00851AD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4557FB0" w14:textId="21CBB6D0" w:rsidR="00AD1790" w:rsidRPr="00666127" w:rsidRDefault="00666127" w:rsidP="00851ADB">
      <w:pPr>
        <w:spacing w:line="360" w:lineRule="auto"/>
        <w:jc w:val="center"/>
        <w:rPr>
          <w:rFonts w:ascii="Arial" w:hAnsi="Arial" w:cs="Arial"/>
          <w:b/>
          <w:bCs/>
        </w:rPr>
      </w:pPr>
      <w:r w:rsidRPr="00666127">
        <w:rPr>
          <w:rFonts w:ascii="Arial" w:hAnsi="Arial" w:cs="Arial"/>
          <w:b/>
          <w:bCs/>
        </w:rPr>
        <w:t xml:space="preserve">REFLEXÕES SOBRE O IMPACTO DAS PRÁTICAS MÉDICAS NO SUS </w:t>
      </w:r>
      <w:r>
        <w:rPr>
          <w:rFonts w:ascii="Arial" w:hAnsi="Arial" w:cs="Arial"/>
          <w:b/>
          <w:bCs/>
        </w:rPr>
        <w:t xml:space="preserve">E </w:t>
      </w:r>
      <w:r w:rsidRPr="00666127">
        <w:rPr>
          <w:rFonts w:ascii="Arial" w:hAnsi="Arial" w:cs="Arial"/>
          <w:b/>
          <w:bCs/>
        </w:rPr>
        <w:t xml:space="preserve">OS DETERMINANTES SOCIAIS DE SAÚDE </w:t>
      </w:r>
    </w:p>
    <w:p w14:paraId="684D37D3" w14:textId="62C0F02A" w:rsidR="00D4763E" w:rsidRPr="00851ADB" w:rsidRDefault="00851ADB" w:rsidP="00851ADB">
      <w:pPr>
        <w:spacing w:line="240" w:lineRule="auto"/>
        <w:jc w:val="center"/>
        <w:rPr>
          <w:rFonts w:ascii="Arial" w:hAnsi="Arial" w:cs="Arial"/>
          <w:vertAlign w:val="superscript"/>
        </w:rPr>
      </w:pPr>
      <w:r w:rsidRPr="00851ADB">
        <w:rPr>
          <w:rFonts w:ascii="Arial" w:hAnsi="Arial" w:cs="Arial"/>
        </w:rPr>
        <w:t>Maria Luísa Alvarenga</w:t>
      </w:r>
      <w:r w:rsidRPr="00851ADB">
        <w:rPr>
          <w:rFonts w:ascii="Arial" w:hAnsi="Arial" w:cs="Arial"/>
          <w:vertAlign w:val="superscript"/>
        </w:rPr>
        <w:t>1</w:t>
      </w:r>
      <w:r w:rsidRPr="00851ADB">
        <w:rPr>
          <w:rFonts w:ascii="Arial" w:hAnsi="Arial" w:cs="Arial"/>
        </w:rPr>
        <w:t>; Juliana Lima de Souza Diniz</w:t>
      </w:r>
      <w:r w:rsidRPr="00851ADB">
        <w:rPr>
          <w:rFonts w:ascii="Arial" w:hAnsi="Arial" w:cs="Arial"/>
          <w:vertAlign w:val="superscript"/>
        </w:rPr>
        <w:t>2</w:t>
      </w:r>
      <w:r w:rsidRPr="00851ADB">
        <w:rPr>
          <w:rFonts w:ascii="Arial" w:hAnsi="Arial" w:cs="Arial"/>
        </w:rPr>
        <w:t>; Maria Ivanilde de Andrade (Msc.)</w:t>
      </w:r>
      <w:r w:rsidRPr="00851ADB">
        <w:rPr>
          <w:rFonts w:ascii="Arial" w:hAnsi="Arial" w:cs="Arial"/>
          <w:vertAlign w:val="superscript"/>
        </w:rPr>
        <w:t>3</w:t>
      </w:r>
    </w:p>
    <w:p w14:paraId="40715588" w14:textId="66F3D08A" w:rsidR="000F2559" w:rsidRDefault="000F2559" w:rsidP="000F2559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6A423C">
        <w:rPr>
          <w:rFonts w:ascii="Arial" w:hAnsi="Arial" w:cs="Arial"/>
          <w:sz w:val="22"/>
          <w:vertAlign w:val="superscript"/>
        </w:rPr>
        <w:t>1, 2, 3</w:t>
      </w:r>
      <w:r w:rsidRPr="006A423C">
        <w:rPr>
          <w:rFonts w:ascii="Arial" w:hAnsi="Arial" w:cs="Arial"/>
          <w:sz w:val="22"/>
        </w:rPr>
        <w:t>Faculdade da Saúde e Ecologia Humana-FASEH. Vespasiano-MG, Brasil.</w:t>
      </w:r>
    </w:p>
    <w:p w14:paraId="56EB0BC3" w14:textId="77777777" w:rsidR="000F2559" w:rsidRPr="006A423C" w:rsidRDefault="000F2559" w:rsidP="000F2559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2"/>
        </w:rPr>
        <w:t xml:space="preserve">E-mail: </w:t>
      </w:r>
      <w:hyperlink r:id="rId7" w:history="1">
        <w:r w:rsidRPr="001F3F51">
          <w:rPr>
            <w:rStyle w:val="Hyperlink"/>
            <w:rFonts w:ascii="Arial" w:hAnsi="Arial" w:cs="Arial"/>
            <w:sz w:val="22"/>
          </w:rPr>
          <w:t>maria.ivanilde@ulife.com.br</w:t>
        </w:r>
      </w:hyperlink>
    </w:p>
    <w:p w14:paraId="3B2F3944" w14:textId="77777777" w:rsidR="00D4763E" w:rsidRPr="00851ADB" w:rsidRDefault="00D4763E" w:rsidP="00851AD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E09BAE7" w14:textId="76266CF7" w:rsidR="00AD1790" w:rsidRPr="00851ADB" w:rsidRDefault="0083515E" w:rsidP="00851ADB">
      <w:pPr>
        <w:spacing w:line="360" w:lineRule="auto"/>
        <w:jc w:val="both"/>
        <w:rPr>
          <w:rFonts w:ascii="Arial" w:hAnsi="Arial" w:cs="Arial"/>
          <w:b/>
          <w:bCs/>
        </w:rPr>
      </w:pPr>
      <w:r w:rsidRPr="00851ADB">
        <w:rPr>
          <w:rFonts w:ascii="Arial" w:hAnsi="Arial" w:cs="Arial"/>
          <w:b/>
          <w:bCs/>
        </w:rPr>
        <w:t>RESUMO</w:t>
      </w:r>
    </w:p>
    <w:p w14:paraId="1653FC6C" w14:textId="3B3BD471" w:rsidR="00AD1790" w:rsidRPr="00851ADB" w:rsidRDefault="00851ADB" w:rsidP="00851AD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um </w:t>
      </w:r>
      <w:r w:rsidR="00AD1790" w:rsidRPr="00851ADB">
        <w:rPr>
          <w:rFonts w:ascii="Arial" w:hAnsi="Arial" w:cs="Arial"/>
        </w:rPr>
        <w:t xml:space="preserve">relato de experiência </w:t>
      </w:r>
      <w:r w:rsidR="00624A32">
        <w:rPr>
          <w:rFonts w:ascii="Arial" w:hAnsi="Arial" w:cs="Arial"/>
        </w:rPr>
        <w:t xml:space="preserve">que busca </w:t>
      </w:r>
      <w:r>
        <w:rPr>
          <w:rFonts w:ascii="Arial" w:hAnsi="Arial" w:cs="Arial"/>
        </w:rPr>
        <w:t xml:space="preserve">trazer </w:t>
      </w:r>
      <w:r w:rsidR="00AD1790" w:rsidRPr="00851ADB">
        <w:rPr>
          <w:rFonts w:ascii="Arial" w:hAnsi="Arial" w:cs="Arial"/>
        </w:rPr>
        <w:t>refle</w:t>
      </w:r>
      <w:r>
        <w:rPr>
          <w:rFonts w:ascii="Arial" w:hAnsi="Arial" w:cs="Arial"/>
        </w:rPr>
        <w:t>xões acerca d</w:t>
      </w:r>
      <w:r w:rsidR="00AD1790" w:rsidRPr="00851ADB">
        <w:rPr>
          <w:rFonts w:ascii="Arial" w:hAnsi="Arial" w:cs="Arial"/>
        </w:rPr>
        <w:t>o impacto das práticas médicas realizadas no Sistema Único de Saúde (SUS) durante a formação</w:t>
      </w:r>
      <w:r w:rsidR="00666127">
        <w:rPr>
          <w:rFonts w:ascii="Arial" w:hAnsi="Arial" w:cs="Arial"/>
        </w:rPr>
        <w:t xml:space="preserve"> médica</w:t>
      </w:r>
      <w:r>
        <w:rPr>
          <w:rFonts w:ascii="Arial" w:hAnsi="Arial" w:cs="Arial"/>
        </w:rPr>
        <w:t xml:space="preserve">. </w:t>
      </w:r>
      <w:r w:rsidR="00624A32">
        <w:rPr>
          <w:rFonts w:ascii="Arial" w:hAnsi="Arial" w:cs="Arial"/>
        </w:rPr>
        <w:t>A</w:t>
      </w:r>
      <w:r>
        <w:rPr>
          <w:rFonts w:ascii="Arial" w:hAnsi="Arial" w:cs="Arial"/>
        </w:rPr>
        <w:t>s práticas base</w:t>
      </w:r>
      <w:r w:rsidR="00624A32">
        <w:rPr>
          <w:rFonts w:ascii="Arial" w:hAnsi="Arial" w:cs="Arial"/>
        </w:rPr>
        <w:t>iam</w:t>
      </w:r>
      <w:r>
        <w:rPr>
          <w:rFonts w:ascii="Arial" w:hAnsi="Arial" w:cs="Arial"/>
        </w:rPr>
        <w:t xml:space="preserve"> </w:t>
      </w:r>
      <w:r w:rsidR="00624A32">
        <w:rPr>
          <w:rFonts w:ascii="Arial" w:hAnsi="Arial" w:cs="Arial"/>
        </w:rPr>
        <w:t>n</w:t>
      </w:r>
      <w:r w:rsidR="00AD1790" w:rsidRPr="00851ADB">
        <w:rPr>
          <w:rFonts w:ascii="Arial" w:hAnsi="Arial" w:cs="Arial"/>
        </w:rPr>
        <w:t xml:space="preserve">as Diretrizes Curriculares Nacionais (DCN) </w:t>
      </w:r>
      <w:r>
        <w:rPr>
          <w:rFonts w:ascii="Arial" w:hAnsi="Arial" w:cs="Arial"/>
        </w:rPr>
        <w:t>do Curso de Graduação em Medicina</w:t>
      </w:r>
      <w:r w:rsidR="00624A32">
        <w:rPr>
          <w:rFonts w:ascii="Arial" w:hAnsi="Arial" w:cs="Arial"/>
        </w:rPr>
        <w:t xml:space="preserve"> no intuito de auxiliar n</w:t>
      </w:r>
      <w:r w:rsidR="00AD1790" w:rsidRPr="00851ADB">
        <w:rPr>
          <w:rFonts w:ascii="Arial" w:hAnsi="Arial" w:cs="Arial"/>
        </w:rPr>
        <w:t>a construção de um profissional sensível aos determinantes sociais da saúde</w:t>
      </w:r>
      <w:r w:rsidR="00624A32">
        <w:rPr>
          <w:rFonts w:ascii="Arial" w:hAnsi="Arial" w:cs="Arial"/>
        </w:rPr>
        <w:t xml:space="preserve"> vigentes no Brasil</w:t>
      </w:r>
      <w:r w:rsidR="00AD1790" w:rsidRPr="00851ADB">
        <w:rPr>
          <w:rFonts w:ascii="Arial" w:hAnsi="Arial" w:cs="Arial"/>
        </w:rPr>
        <w:t xml:space="preserve">. A partir da vivência em cenários de prática na Atenção Primária, </w:t>
      </w:r>
      <w:r w:rsidR="00624A32" w:rsidRPr="00851ADB">
        <w:rPr>
          <w:rFonts w:ascii="Arial" w:hAnsi="Arial" w:cs="Arial"/>
        </w:rPr>
        <w:t>compreende</w:t>
      </w:r>
      <w:r w:rsidR="00624A32">
        <w:rPr>
          <w:rFonts w:ascii="Arial" w:hAnsi="Arial" w:cs="Arial"/>
        </w:rPr>
        <w:t>u-se</w:t>
      </w:r>
      <w:r w:rsidR="00AD1790" w:rsidRPr="00851ADB">
        <w:rPr>
          <w:rFonts w:ascii="Arial" w:hAnsi="Arial" w:cs="Arial"/>
        </w:rPr>
        <w:t xml:space="preserve"> como fatores sociais, econômicos, </w:t>
      </w:r>
      <w:r w:rsidR="00624A32">
        <w:rPr>
          <w:rFonts w:ascii="Arial" w:hAnsi="Arial" w:cs="Arial"/>
        </w:rPr>
        <w:t>étnico-raciais, culturais e</w:t>
      </w:r>
      <w:r w:rsidR="00AD1790" w:rsidRPr="00851ADB">
        <w:rPr>
          <w:rFonts w:ascii="Arial" w:hAnsi="Arial" w:cs="Arial"/>
        </w:rPr>
        <w:t xml:space="preserve"> </w:t>
      </w:r>
      <w:r w:rsidR="00624A32">
        <w:rPr>
          <w:rFonts w:ascii="Arial" w:hAnsi="Arial" w:cs="Arial"/>
        </w:rPr>
        <w:t xml:space="preserve">sexuais </w:t>
      </w:r>
      <w:r w:rsidR="00AD1790" w:rsidRPr="00851ADB">
        <w:rPr>
          <w:rFonts w:ascii="Arial" w:hAnsi="Arial" w:cs="Arial"/>
        </w:rPr>
        <w:t>influenciam o processo saúde-doença</w:t>
      </w:r>
      <w:r w:rsidR="00624A32">
        <w:rPr>
          <w:rFonts w:ascii="Arial" w:hAnsi="Arial" w:cs="Arial"/>
        </w:rPr>
        <w:t>, desafiando</w:t>
      </w:r>
      <w:r w:rsidR="00AD1790" w:rsidRPr="00851ADB">
        <w:rPr>
          <w:rFonts w:ascii="Arial" w:hAnsi="Arial" w:cs="Arial"/>
        </w:rPr>
        <w:t xml:space="preserve"> o exercício ético e humanizado da medicina. O texto discute a importância da integralidade, equidade e intersetorialidade no cuidado, destacando </w:t>
      </w:r>
      <w:r w:rsidR="00624A32">
        <w:rPr>
          <w:rFonts w:ascii="Arial" w:hAnsi="Arial" w:cs="Arial"/>
        </w:rPr>
        <w:t xml:space="preserve">que </w:t>
      </w:r>
      <w:r w:rsidR="00AD1790" w:rsidRPr="00851ADB">
        <w:rPr>
          <w:rFonts w:ascii="Arial" w:hAnsi="Arial" w:cs="Arial"/>
        </w:rPr>
        <w:t xml:space="preserve">o contato com populações vulneráveis forma uma consciência crítica e transformadora nos futuros médicos. Conclui-se que a inserção precoce dos estudantes </w:t>
      </w:r>
      <w:r w:rsidR="00624A32">
        <w:rPr>
          <w:rFonts w:ascii="Arial" w:hAnsi="Arial" w:cs="Arial"/>
        </w:rPr>
        <w:t>em cenários do</w:t>
      </w:r>
      <w:r w:rsidR="00AD1790" w:rsidRPr="00851ADB">
        <w:rPr>
          <w:rFonts w:ascii="Arial" w:hAnsi="Arial" w:cs="Arial"/>
        </w:rPr>
        <w:t xml:space="preserve"> SUS é essencial para uma formação médica comprometida com a justiça social e redução das </w:t>
      </w:r>
      <w:r w:rsidR="00BE1D12" w:rsidRPr="00851ADB">
        <w:rPr>
          <w:rFonts w:ascii="Arial" w:hAnsi="Arial" w:cs="Arial"/>
        </w:rPr>
        <w:t>desigualdades</w:t>
      </w:r>
      <w:r w:rsidR="00AD1790" w:rsidRPr="00851ADB">
        <w:rPr>
          <w:rFonts w:ascii="Arial" w:hAnsi="Arial" w:cs="Arial"/>
        </w:rPr>
        <w:t xml:space="preserve"> em saúde no Brasil.</w:t>
      </w:r>
    </w:p>
    <w:p w14:paraId="4DCCCFA8" w14:textId="38006D6C" w:rsidR="00AD1790" w:rsidRPr="00851ADB" w:rsidRDefault="00AD1790" w:rsidP="00624A32">
      <w:pPr>
        <w:spacing w:line="24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>Palavras-chave:</w:t>
      </w:r>
      <w:r w:rsidRPr="00851ADB">
        <w:rPr>
          <w:rFonts w:ascii="Arial" w:hAnsi="Arial" w:cs="Arial"/>
        </w:rPr>
        <w:t xml:space="preserve"> Formação médica</w:t>
      </w:r>
      <w:r w:rsidR="00624A32">
        <w:rPr>
          <w:rFonts w:ascii="Arial" w:hAnsi="Arial" w:cs="Arial"/>
        </w:rPr>
        <w:t>,</w:t>
      </w:r>
      <w:r w:rsidRPr="00851ADB">
        <w:rPr>
          <w:rFonts w:ascii="Arial" w:hAnsi="Arial" w:cs="Arial"/>
        </w:rPr>
        <w:t xml:space="preserve"> Sistema Único de Saúde</w:t>
      </w:r>
      <w:r w:rsidR="00624A32">
        <w:rPr>
          <w:rFonts w:ascii="Arial" w:hAnsi="Arial" w:cs="Arial"/>
        </w:rPr>
        <w:t>,</w:t>
      </w:r>
      <w:r w:rsidRPr="00851ADB">
        <w:rPr>
          <w:rFonts w:ascii="Arial" w:hAnsi="Arial" w:cs="Arial"/>
        </w:rPr>
        <w:t xml:space="preserve"> </w:t>
      </w:r>
      <w:r w:rsidR="00624A32" w:rsidRPr="00851ADB">
        <w:rPr>
          <w:rFonts w:ascii="Arial" w:hAnsi="Arial" w:cs="Arial"/>
        </w:rPr>
        <w:t xml:space="preserve">Determinantes Sociais </w:t>
      </w:r>
      <w:r w:rsidRPr="00851ADB">
        <w:rPr>
          <w:rFonts w:ascii="Arial" w:hAnsi="Arial" w:cs="Arial"/>
        </w:rPr>
        <w:t xml:space="preserve">da </w:t>
      </w:r>
      <w:r w:rsidR="00624A32" w:rsidRPr="00851ADB">
        <w:rPr>
          <w:rFonts w:ascii="Arial" w:hAnsi="Arial" w:cs="Arial"/>
        </w:rPr>
        <w:t>Saúde</w:t>
      </w:r>
      <w:r w:rsidR="00624A32">
        <w:rPr>
          <w:rFonts w:ascii="Arial" w:hAnsi="Arial" w:cs="Arial"/>
        </w:rPr>
        <w:t>.</w:t>
      </w:r>
    </w:p>
    <w:p w14:paraId="28815139" w14:textId="77777777" w:rsidR="00D4763E" w:rsidRPr="00851ADB" w:rsidRDefault="00D4763E" w:rsidP="00851ADB">
      <w:pPr>
        <w:spacing w:line="360" w:lineRule="auto"/>
        <w:jc w:val="both"/>
        <w:rPr>
          <w:rFonts w:ascii="Arial" w:hAnsi="Arial" w:cs="Arial"/>
        </w:rPr>
      </w:pPr>
    </w:p>
    <w:p w14:paraId="4547384C" w14:textId="04E73CF4" w:rsidR="00AD1790" w:rsidRPr="00851ADB" w:rsidRDefault="0083515E" w:rsidP="00851ADB">
      <w:pPr>
        <w:spacing w:line="360" w:lineRule="auto"/>
        <w:jc w:val="both"/>
        <w:rPr>
          <w:rFonts w:ascii="Arial" w:hAnsi="Arial" w:cs="Arial"/>
          <w:b/>
          <w:bCs/>
        </w:rPr>
      </w:pPr>
      <w:r w:rsidRPr="00851ADB">
        <w:rPr>
          <w:rFonts w:ascii="Arial" w:hAnsi="Arial" w:cs="Arial"/>
          <w:b/>
          <w:bCs/>
        </w:rPr>
        <w:t>INTRODUÇÃO</w:t>
      </w:r>
    </w:p>
    <w:p w14:paraId="506DA737" w14:textId="77777777" w:rsidR="000F2559" w:rsidRDefault="00624A32" w:rsidP="000F25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51ADB">
        <w:rPr>
          <w:rFonts w:ascii="Arial" w:hAnsi="Arial" w:cs="Arial"/>
        </w:rPr>
        <w:t>as últimas décadas</w:t>
      </w:r>
      <w:r>
        <w:rPr>
          <w:rFonts w:ascii="Arial" w:hAnsi="Arial" w:cs="Arial"/>
        </w:rPr>
        <w:t xml:space="preserve">, a </w:t>
      </w:r>
      <w:r w:rsidR="00AD1790" w:rsidRPr="00851ADB">
        <w:rPr>
          <w:rFonts w:ascii="Arial" w:hAnsi="Arial" w:cs="Arial"/>
        </w:rPr>
        <w:t>formação médica no Brasil tem passado</w:t>
      </w:r>
      <w:r w:rsidR="000F2559">
        <w:rPr>
          <w:rFonts w:ascii="Arial" w:hAnsi="Arial" w:cs="Arial"/>
        </w:rPr>
        <w:t xml:space="preserve"> </w:t>
      </w:r>
      <w:r w:rsidR="00AD1790" w:rsidRPr="00851ADB">
        <w:rPr>
          <w:rFonts w:ascii="Arial" w:hAnsi="Arial" w:cs="Arial"/>
        </w:rPr>
        <w:t>por</w:t>
      </w:r>
      <w:r w:rsidR="000F2559">
        <w:rPr>
          <w:rFonts w:ascii="Arial" w:hAnsi="Arial" w:cs="Arial"/>
        </w:rPr>
        <w:t xml:space="preserve"> </w:t>
      </w:r>
      <w:r w:rsidR="00AD1790" w:rsidRPr="00851ADB">
        <w:rPr>
          <w:rFonts w:ascii="Arial" w:hAnsi="Arial" w:cs="Arial"/>
        </w:rPr>
        <w:t>um movimento de transformação orientado pela necessidade de formar profissionais críticos, éticos e comprometidos com a realidade social do país.</w:t>
      </w:r>
      <w:r w:rsidR="00AF158E" w:rsidRPr="00851ADB">
        <w:rPr>
          <w:rFonts w:ascii="Arial" w:hAnsi="Arial" w:cs="Arial"/>
        </w:rPr>
        <w:t xml:space="preserve"> </w:t>
      </w:r>
    </w:p>
    <w:p w14:paraId="5530F5B8" w14:textId="0CA02C9E" w:rsidR="000F2559" w:rsidRDefault="00AF158E" w:rsidP="00851ADB">
      <w:pPr>
        <w:spacing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As Diretrizes Curriculares Nacionais (DNCs) estabelecidas pelo Ministério da Educação </w:t>
      </w:r>
      <w:r w:rsidR="00C96D6E" w:rsidRPr="00851ADB">
        <w:rPr>
          <w:rFonts w:ascii="Arial" w:hAnsi="Arial" w:cs="Arial"/>
        </w:rPr>
        <w:t xml:space="preserve">foram </w:t>
      </w:r>
      <w:r w:rsidR="00A62945" w:rsidRPr="00851ADB">
        <w:rPr>
          <w:rFonts w:ascii="Arial" w:hAnsi="Arial" w:cs="Arial"/>
        </w:rPr>
        <w:t>instituídas pela Resolução CNE/CES n.º 3, de 30 de setembro de 2025</w:t>
      </w:r>
      <w:r w:rsidR="00C96D6E" w:rsidRPr="00851ADB">
        <w:rPr>
          <w:rFonts w:ascii="Arial" w:hAnsi="Arial" w:cs="Arial"/>
        </w:rPr>
        <w:t xml:space="preserve"> e</w:t>
      </w:r>
      <w:r w:rsidR="00EA5866" w:rsidRPr="00851ADB">
        <w:rPr>
          <w:rFonts w:ascii="Arial" w:hAnsi="Arial" w:cs="Arial"/>
        </w:rPr>
        <w:t xml:space="preserve"> </w:t>
      </w:r>
      <w:r w:rsidR="00AD1790" w:rsidRPr="00851ADB">
        <w:rPr>
          <w:rFonts w:ascii="Arial" w:hAnsi="Arial" w:cs="Arial"/>
        </w:rPr>
        <w:t>reforçam o Sistema Único de Saúde (SUS) como campo de prática e eixo estruturante do processo formativo, valorizando o aprendizado em serviço e a aproximação com a comunidade desde os primeiros anos da graduação</w:t>
      </w:r>
      <w:r w:rsidR="00C96D6E" w:rsidRPr="00851ADB">
        <w:rPr>
          <w:rFonts w:ascii="Arial" w:hAnsi="Arial" w:cs="Arial"/>
        </w:rPr>
        <w:t xml:space="preserve"> (</w:t>
      </w:r>
      <w:r w:rsidR="00022685" w:rsidRPr="00851ADB">
        <w:rPr>
          <w:rFonts w:ascii="Arial" w:hAnsi="Arial" w:cs="Arial"/>
        </w:rPr>
        <w:t>B</w:t>
      </w:r>
      <w:r w:rsidR="000F2559" w:rsidRPr="00851ADB">
        <w:rPr>
          <w:rFonts w:ascii="Arial" w:hAnsi="Arial" w:cs="Arial"/>
        </w:rPr>
        <w:t>rasil</w:t>
      </w:r>
      <w:r w:rsidR="00022685" w:rsidRPr="00851ADB">
        <w:rPr>
          <w:rFonts w:ascii="Arial" w:hAnsi="Arial" w:cs="Arial"/>
        </w:rPr>
        <w:t>, 2025).</w:t>
      </w:r>
    </w:p>
    <w:p w14:paraId="0B8046F2" w14:textId="101DC0B0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lastRenderedPageBreak/>
        <w:t>Essa mudança visa superar o modelo biomédico tradicional</w:t>
      </w:r>
      <w:r w:rsidR="009B7A0B" w:rsidRPr="00851ADB">
        <w:rPr>
          <w:rFonts w:ascii="Arial" w:hAnsi="Arial" w:cs="Arial"/>
        </w:rPr>
        <w:t xml:space="preserve">, </w:t>
      </w:r>
      <w:r w:rsidR="00B11631" w:rsidRPr="00851ADB">
        <w:rPr>
          <w:rFonts w:ascii="Arial" w:hAnsi="Arial" w:cs="Arial"/>
        </w:rPr>
        <w:t>focado</w:t>
      </w:r>
      <w:r w:rsidRPr="00851ADB">
        <w:rPr>
          <w:rFonts w:ascii="Arial" w:hAnsi="Arial" w:cs="Arial"/>
        </w:rPr>
        <w:t xml:space="preserve"> na doença e na cura</w:t>
      </w:r>
      <w:r w:rsidR="00EA5866" w:rsidRPr="00851ADB">
        <w:rPr>
          <w:rFonts w:ascii="Arial" w:hAnsi="Arial" w:cs="Arial"/>
        </w:rPr>
        <w:t>,</w:t>
      </w:r>
      <w:r w:rsidRPr="00851ADB">
        <w:rPr>
          <w:rFonts w:ascii="Arial" w:hAnsi="Arial" w:cs="Arial"/>
        </w:rPr>
        <w:t xml:space="preserve"> promovendo uma formação voltada para a integralidade do cuidado e para a compreensão dos determinantes sociais da saúde (DSS), fundamental para entender as desigualdades </w:t>
      </w:r>
      <w:r w:rsidR="001F120C">
        <w:rPr>
          <w:rFonts w:ascii="Arial" w:hAnsi="Arial" w:cs="Arial"/>
        </w:rPr>
        <w:t>acerca d</w:t>
      </w:r>
      <w:r w:rsidRPr="00851ADB">
        <w:rPr>
          <w:rFonts w:ascii="Arial" w:hAnsi="Arial" w:cs="Arial"/>
        </w:rPr>
        <w:t>o processo saúde-doença no Brasil.</w:t>
      </w:r>
    </w:p>
    <w:p w14:paraId="7D392956" w14:textId="00A94CF2" w:rsidR="00C96D6E" w:rsidRDefault="00AD1790" w:rsidP="00851ADB">
      <w:pPr>
        <w:spacing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Os </w:t>
      </w:r>
      <w:r w:rsidR="00C96D6E" w:rsidRPr="00851ADB">
        <w:rPr>
          <w:rFonts w:ascii="Arial" w:hAnsi="Arial" w:cs="Arial"/>
        </w:rPr>
        <w:t xml:space="preserve">DSS </w:t>
      </w:r>
      <w:r w:rsidRPr="00851ADB">
        <w:rPr>
          <w:rFonts w:ascii="Arial" w:hAnsi="Arial" w:cs="Arial"/>
        </w:rPr>
        <w:t xml:space="preserve">englobam condições socioeconômicas, culturais, raciais, </w:t>
      </w:r>
      <w:r w:rsidR="006049FE" w:rsidRPr="00851ADB">
        <w:rPr>
          <w:rFonts w:ascii="Arial" w:hAnsi="Arial" w:cs="Arial"/>
        </w:rPr>
        <w:t>étnicas</w:t>
      </w:r>
      <w:r w:rsidRPr="00851ADB">
        <w:rPr>
          <w:rFonts w:ascii="Arial" w:hAnsi="Arial" w:cs="Arial"/>
        </w:rPr>
        <w:t xml:space="preserve">, de gênero e orientação sexual, que influenciam de forma decisiva a saúde das populações. </w:t>
      </w:r>
      <w:r w:rsidR="001F120C">
        <w:rPr>
          <w:rFonts w:ascii="Arial" w:hAnsi="Arial" w:cs="Arial"/>
        </w:rPr>
        <w:t>R</w:t>
      </w:r>
      <w:r w:rsidRPr="00851ADB">
        <w:rPr>
          <w:rFonts w:ascii="Arial" w:hAnsi="Arial" w:cs="Arial"/>
        </w:rPr>
        <w:t>efletir sobre o impacto das práticas médicas no SUS durante a formação é reconhecer que o cuidado em saúde não pode ser desvinculado das desigualdades estruturais que marcam a sociedade brasileira.</w:t>
      </w:r>
    </w:p>
    <w:p w14:paraId="3AC551F8" w14:textId="77777777" w:rsidR="00603C49" w:rsidRDefault="00603C49" w:rsidP="00603C4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C93FCCF" w14:textId="2680EB08" w:rsidR="00603C49" w:rsidRPr="00666127" w:rsidRDefault="00603C49" w:rsidP="00603C49">
      <w:pPr>
        <w:spacing w:line="360" w:lineRule="auto"/>
        <w:jc w:val="both"/>
        <w:rPr>
          <w:rFonts w:ascii="Arial" w:hAnsi="Arial" w:cs="Arial"/>
          <w:b/>
          <w:bCs/>
        </w:rPr>
      </w:pPr>
      <w:r w:rsidRPr="00666127">
        <w:rPr>
          <w:rFonts w:ascii="Arial" w:hAnsi="Arial" w:cs="Arial"/>
          <w:b/>
          <w:bCs/>
        </w:rPr>
        <w:t>METODOLOGIA</w:t>
      </w:r>
    </w:p>
    <w:p w14:paraId="5098AF90" w14:textId="1E0841D7" w:rsidR="00603C49" w:rsidRDefault="00603C49" w:rsidP="00851ADB">
      <w:pPr>
        <w:spacing w:line="360" w:lineRule="auto"/>
        <w:jc w:val="both"/>
        <w:rPr>
          <w:rFonts w:ascii="Arial" w:hAnsi="Arial" w:cs="Arial"/>
        </w:rPr>
      </w:pPr>
      <w:r w:rsidRPr="000D78A4">
        <w:rPr>
          <w:rFonts w:ascii="Arial" w:hAnsi="Arial" w:cs="Arial"/>
        </w:rPr>
        <w:t>Trata-se de um estudo reflexivo, realizado a partir da vivência acadêmica em campos da prática médica na</w:t>
      </w:r>
      <w:r>
        <w:rPr>
          <w:rFonts w:ascii="Arial" w:hAnsi="Arial" w:cs="Arial"/>
        </w:rPr>
        <w:t xml:space="preserve"> APS</w:t>
      </w:r>
      <w:r w:rsidRPr="000D78A4">
        <w:rPr>
          <w:rFonts w:ascii="Arial" w:hAnsi="Arial" w:cs="Arial"/>
        </w:rPr>
        <w:t>.</w:t>
      </w:r>
    </w:p>
    <w:p w14:paraId="251620D6" w14:textId="77777777" w:rsidR="00603C49" w:rsidRPr="00851ADB" w:rsidRDefault="00603C49" w:rsidP="00603C49">
      <w:pPr>
        <w:spacing w:line="360" w:lineRule="auto"/>
        <w:jc w:val="both"/>
        <w:rPr>
          <w:rFonts w:ascii="Arial" w:hAnsi="Arial" w:cs="Arial"/>
          <w:b/>
          <w:bCs/>
        </w:rPr>
      </w:pPr>
      <w:r w:rsidRPr="00851ADB">
        <w:rPr>
          <w:rFonts w:ascii="Arial" w:hAnsi="Arial" w:cs="Arial"/>
          <w:b/>
          <w:bCs/>
        </w:rPr>
        <w:t xml:space="preserve">Descrição </w:t>
      </w:r>
      <w:r>
        <w:rPr>
          <w:rFonts w:ascii="Arial" w:hAnsi="Arial" w:cs="Arial"/>
          <w:b/>
          <w:bCs/>
        </w:rPr>
        <w:t>d</w:t>
      </w:r>
      <w:r w:rsidRPr="00851ADB">
        <w:rPr>
          <w:rFonts w:ascii="Arial" w:hAnsi="Arial" w:cs="Arial"/>
          <w:b/>
          <w:bCs/>
        </w:rPr>
        <w:t>a Experiência</w:t>
      </w:r>
    </w:p>
    <w:p w14:paraId="5CF68895" w14:textId="77777777" w:rsidR="00603C49" w:rsidRDefault="00603C49" w:rsidP="00603C4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Durante a inserção nas práticas </w:t>
      </w:r>
      <w:r>
        <w:rPr>
          <w:rFonts w:ascii="Arial" w:hAnsi="Arial" w:cs="Arial"/>
        </w:rPr>
        <w:t>médicas n</w:t>
      </w:r>
      <w:r w:rsidRPr="00851ADB">
        <w:rPr>
          <w:rFonts w:ascii="Arial" w:hAnsi="Arial" w:cs="Arial"/>
        </w:rPr>
        <w:t>o SUS</w:t>
      </w:r>
      <w:r>
        <w:rPr>
          <w:rFonts w:ascii="Arial" w:hAnsi="Arial" w:cs="Arial"/>
        </w:rPr>
        <w:t xml:space="preserve"> </w:t>
      </w:r>
      <w:r w:rsidRPr="00851ADB">
        <w:rPr>
          <w:rFonts w:ascii="Arial" w:hAnsi="Arial" w:cs="Arial"/>
        </w:rPr>
        <w:t>foi possível acompanhar visitas domiciliares, atendimentos clínicos supervisionados e atividades de educação em saúde. Em uma comunidade periférica, marcada pela vulnerabilidade socioeconômica, tornou-se evidente a relação entre condições de moradia precárias, desemprego e adoecimento.</w:t>
      </w:r>
    </w:p>
    <w:p w14:paraId="78E2A9F8" w14:textId="77777777" w:rsidR="00603C49" w:rsidRDefault="00603C49" w:rsidP="00603C4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São inúmeros os relatos que corroboram o quanto a desigualdade compromete a cumprimento do exercício médico e garantia de saúde. Uma paciente hipertensa que pode não conseguir seguir a dieta recomendada por falta de recursos financeiros; uma mãe negra com receio de levar o filho ao posto devido a experiências anteriores de discriminação. Essas narrações, somados à convivência com pessoas LGBTQIA+ que sofrem exclusão social, evidenciam que o cuidado médico deve ser pautado na equidade e na humanização.</w:t>
      </w:r>
    </w:p>
    <w:p w14:paraId="2A9F9A3D" w14:textId="77777777" w:rsidR="00603C49" w:rsidRDefault="00603C49" w:rsidP="00603C4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Essas experiências permitiram compreender que a atuação no SUS, viabilizada pelas DCN, vai muito além do aprendizado clínico: trata-se de uma vivência ética, política e humana, capaz de formar profissionais mais sensíveis às realidades da população brasileira.</w:t>
      </w:r>
    </w:p>
    <w:p w14:paraId="2A980575" w14:textId="77777777" w:rsidR="00603C49" w:rsidRPr="00851ADB" w:rsidRDefault="00603C49" w:rsidP="00851ADB">
      <w:pPr>
        <w:spacing w:line="360" w:lineRule="auto"/>
        <w:jc w:val="both"/>
        <w:rPr>
          <w:rFonts w:ascii="Arial" w:hAnsi="Arial" w:cs="Arial"/>
        </w:rPr>
      </w:pPr>
    </w:p>
    <w:p w14:paraId="1441F944" w14:textId="47ECD579" w:rsidR="00603C49" w:rsidRDefault="00603C49" w:rsidP="00851AD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RESULTADOS E DISCUSSÃO</w:t>
      </w:r>
    </w:p>
    <w:p w14:paraId="2492B0B2" w14:textId="716A40B9" w:rsidR="00AD1790" w:rsidRPr="00851ADB" w:rsidRDefault="00AD1790" w:rsidP="00851ADB">
      <w:pPr>
        <w:spacing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>A formação médica e as Diretrizes Curriculares Nacionais</w:t>
      </w:r>
    </w:p>
    <w:p w14:paraId="60255497" w14:textId="3EC9EC05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As DCN de Medicina</w:t>
      </w:r>
      <w:r w:rsidR="00C96D6E" w:rsidRPr="00851ADB">
        <w:rPr>
          <w:rFonts w:ascii="Arial" w:hAnsi="Arial" w:cs="Arial"/>
        </w:rPr>
        <w:t xml:space="preserve"> </w:t>
      </w:r>
      <w:r w:rsidR="000F2559">
        <w:rPr>
          <w:rFonts w:ascii="Arial" w:hAnsi="Arial" w:cs="Arial"/>
        </w:rPr>
        <w:t>(</w:t>
      </w:r>
      <w:r w:rsidR="002107A1" w:rsidRPr="00851ADB">
        <w:rPr>
          <w:rFonts w:ascii="Arial" w:hAnsi="Arial" w:cs="Arial"/>
        </w:rPr>
        <w:t>2025</w:t>
      </w:r>
      <w:r w:rsidR="000F2559">
        <w:rPr>
          <w:rFonts w:ascii="Arial" w:hAnsi="Arial" w:cs="Arial"/>
        </w:rPr>
        <w:t>)</w:t>
      </w:r>
      <w:r w:rsidRPr="00851ADB">
        <w:rPr>
          <w:rFonts w:ascii="Arial" w:hAnsi="Arial" w:cs="Arial"/>
        </w:rPr>
        <w:t xml:space="preserve"> propõem uma formação orientada para o cuidado integral, com ênfase na atuação no SUS e na </w:t>
      </w:r>
      <w:r w:rsidR="000F2559" w:rsidRPr="00851ADB">
        <w:rPr>
          <w:rFonts w:ascii="Arial" w:hAnsi="Arial" w:cs="Arial"/>
        </w:rPr>
        <w:t xml:space="preserve">Atenção Primária </w:t>
      </w:r>
      <w:r w:rsidRPr="00851ADB">
        <w:rPr>
          <w:rFonts w:ascii="Arial" w:hAnsi="Arial" w:cs="Arial"/>
        </w:rPr>
        <w:t xml:space="preserve">à </w:t>
      </w:r>
      <w:r w:rsidR="000F2559" w:rsidRPr="00851ADB">
        <w:rPr>
          <w:rFonts w:ascii="Arial" w:hAnsi="Arial" w:cs="Arial"/>
        </w:rPr>
        <w:t>Saúde</w:t>
      </w:r>
      <w:r w:rsidR="00C96D6E" w:rsidRPr="00851ADB">
        <w:rPr>
          <w:rFonts w:ascii="Arial" w:hAnsi="Arial" w:cs="Arial"/>
        </w:rPr>
        <w:t xml:space="preserve"> (APS)</w:t>
      </w:r>
      <w:r w:rsidRPr="00851ADB">
        <w:rPr>
          <w:rFonts w:ascii="Arial" w:hAnsi="Arial" w:cs="Arial"/>
        </w:rPr>
        <w:t>. Essa diretriz transforma o campo de prática em um espaço de aprendizagem ativa, crítica e reflexiva, onde o estudante se depara com a</w:t>
      </w:r>
      <w:r w:rsidR="001F120C">
        <w:rPr>
          <w:rFonts w:ascii="Arial" w:hAnsi="Arial" w:cs="Arial"/>
        </w:rPr>
        <w:t xml:space="preserve">s </w:t>
      </w:r>
      <w:r w:rsidR="002B03A0" w:rsidRPr="00851ADB">
        <w:rPr>
          <w:rFonts w:ascii="Arial" w:hAnsi="Arial" w:cs="Arial"/>
        </w:rPr>
        <w:t xml:space="preserve">necessidades </w:t>
      </w:r>
      <w:r w:rsidR="00C96D6E" w:rsidRPr="00851ADB">
        <w:rPr>
          <w:rFonts w:ascii="Arial" w:hAnsi="Arial" w:cs="Arial"/>
        </w:rPr>
        <w:t xml:space="preserve">de saúde </w:t>
      </w:r>
      <w:r w:rsidR="002B03A0" w:rsidRPr="00851ADB">
        <w:rPr>
          <w:rFonts w:ascii="Arial" w:hAnsi="Arial" w:cs="Arial"/>
        </w:rPr>
        <w:t>da população</w:t>
      </w:r>
      <w:r w:rsidR="000F2559">
        <w:rPr>
          <w:rFonts w:ascii="Arial" w:hAnsi="Arial" w:cs="Arial"/>
        </w:rPr>
        <w:t xml:space="preserve">. </w:t>
      </w:r>
      <w:r w:rsidR="002107A1" w:rsidRPr="00851ADB">
        <w:rPr>
          <w:rFonts w:ascii="Arial" w:hAnsi="Arial" w:cs="Arial"/>
        </w:rPr>
        <w:t>Reforça que aprender medicina significa compreender o contexto social, econômico, cultural e político.</w:t>
      </w:r>
    </w:p>
    <w:p w14:paraId="5A0B23C4" w14:textId="75A6E18D" w:rsidR="000F2559" w:rsidRDefault="001F120C" w:rsidP="000F25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107A1" w:rsidRPr="00851ADB">
        <w:rPr>
          <w:rFonts w:ascii="Arial" w:hAnsi="Arial" w:cs="Arial"/>
        </w:rPr>
        <w:t xml:space="preserve">aproximação entre estudante e comunidade não é um complemento opcional, mas um eixo formativo que possibilita reconhecer como os determinantes sociais da saúde influencia diretamente o processo saúde-doença. Essa inserção permite que o futuro médico desenvolva um senso ampliado da realidade, compreendendo que cuidar pressupõe considerar vulnerabilidades, direitos e desigualdades que </w:t>
      </w:r>
      <w:r>
        <w:rPr>
          <w:rFonts w:ascii="Arial" w:hAnsi="Arial" w:cs="Arial"/>
        </w:rPr>
        <w:t xml:space="preserve">afetam </w:t>
      </w:r>
      <w:r w:rsidR="002107A1" w:rsidRPr="00851ADB">
        <w:rPr>
          <w:rFonts w:ascii="Arial" w:hAnsi="Arial" w:cs="Arial"/>
        </w:rPr>
        <w:t>a população.</w:t>
      </w:r>
    </w:p>
    <w:p w14:paraId="5F097D8E" w14:textId="6A66A6D1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O contato precoce com a</w:t>
      </w:r>
      <w:r w:rsidR="001F120C">
        <w:rPr>
          <w:rFonts w:ascii="Arial" w:hAnsi="Arial" w:cs="Arial"/>
        </w:rPr>
        <w:t xml:space="preserve"> APS </w:t>
      </w:r>
      <w:r w:rsidRPr="00851ADB">
        <w:rPr>
          <w:rFonts w:ascii="Arial" w:hAnsi="Arial" w:cs="Arial"/>
        </w:rPr>
        <w:t xml:space="preserve">e equipes da Estratégia Saúde da Família (ESF) permite </w:t>
      </w:r>
      <w:r w:rsidR="001F120C">
        <w:rPr>
          <w:rFonts w:ascii="Arial" w:hAnsi="Arial" w:cs="Arial"/>
        </w:rPr>
        <w:t>conhecer</w:t>
      </w:r>
      <w:r w:rsidRPr="00851ADB">
        <w:rPr>
          <w:rFonts w:ascii="Arial" w:hAnsi="Arial" w:cs="Arial"/>
        </w:rPr>
        <w:t xml:space="preserve"> o território</w:t>
      </w:r>
      <w:r w:rsidR="001F120C">
        <w:rPr>
          <w:rFonts w:ascii="Arial" w:hAnsi="Arial" w:cs="Arial"/>
        </w:rPr>
        <w:t>,</w:t>
      </w:r>
      <w:r w:rsidRPr="00851ADB">
        <w:rPr>
          <w:rFonts w:ascii="Arial" w:hAnsi="Arial" w:cs="Arial"/>
        </w:rPr>
        <w:t xml:space="preserve"> marcado por desigualdades</w:t>
      </w:r>
      <w:r w:rsidR="001F120C">
        <w:rPr>
          <w:rFonts w:ascii="Arial" w:hAnsi="Arial" w:cs="Arial"/>
        </w:rPr>
        <w:t xml:space="preserve">, </w:t>
      </w:r>
      <w:r w:rsidRPr="00851ADB">
        <w:rPr>
          <w:rFonts w:ascii="Arial" w:hAnsi="Arial" w:cs="Arial"/>
        </w:rPr>
        <w:t>desafios</w:t>
      </w:r>
      <w:r w:rsidR="001F120C">
        <w:rPr>
          <w:rFonts w:ascii="Arial" w:hAnsi="Arial" w:cs="Arial"/>
        </w:rPr>
        <w:t>,</w:t>
      </w:r>
      <w:r w:rsidRPr="00851ADB">
        <w:rPr>
          <w:rFonts w:ascii="Arial" w:hAnsi="Arial" w:cs="Arial"/>
        </w:rPr>
        <w:t xml:space="preserve"> saberes populares e estratégias de resistência. Essa vivência rompe com a lógica hospitalocêntrica e </w:t>
      </w:r>
      <w:r w:rsidR="00661B38" w:rsidRPr="00851ADB">
        <w:rPr>
          <w:rFonts w:ascii="Arial" w:hAnsi="Arial" w:cs="Arial"/>
        </w:rPr>
        <w:t>pragmática</w:t>
      </w:r>
      <w:r w:rsidRPr="00851ADB">
        <w:rPr>
          <w:rFonts w:ascii="Arial" w:hAnsi="Arial" w:cs="Arial"/>
        </w:rPr>
        <w:t xml:space="preserve">, estimulando o desenvolvimento de competências </w:t>
      </w:r>
      <w:r w:rsidR="004C48F3" w:rsidRPr="00851ADB">
        <w:rPr>
          <w:rFonts w:ascii="Arial" w:hAnsi="Arial" w:cs="Arial"/>
        </w:rPr>
        <w:t>sociais</w:t>
      </w:r>
      <w:r w:rsidRPr="00851ADB">
        <w:rPr>
          <w:rFonts w:ascii="Arial" w:hAnsi="Arial" w:cs="Arial"/>
        </w:rPr>
        <w:t>, comunicativas e éticas.</w:t>
      </w:r>
      <w:r w:rsidR="000F2559">
        <w:rPr>
          <w:rFonts w:ascii="Arial" w:hAnsi="Arial" w:cs="Arial"/>
        </w:rPr>
        <w:t xml:space="preserve"> </w:t>
      </w:r>
      <w:r w:rsidRPr="00851ADB">
        <w:rPr>
          <w:rFonts w:ascii="Arial" w:hAnsi="Arial" w:cs="Arial"/>
        </w:rPr>
        <w:t>A diretriz curricular, portanto, não apenas define conteúdos, mas também orienta uma mudança de pa</w:t>
      </w:r>
      <w:r w:rsidR="0077628F" w:rsidRPr="00851ADB">
        <w:rPr>
          <w:rFonts w:ascii="Arial" w:hAnsi="Arial" w:cs="Arial"/>
        </w:rPr>
        <w:t>drão</w:t>
      </w:r>
      <w:r w:rsidRPr="00851ADB">
        <w:rPr>
          <w:rFonts w:ascii="Arial" w:hAnsi="Arial" w:cs="Arial"/>
        </w:rPr>
        <w:t>: formar médicos que compreendam o sofrimento humano em sua dimensão biológica, social, psicológica e cultural.</w:t>
      </w:r>
    </w:p>
    <w:p w14:paraId="0853324B" w14:textId="77777777" w:rsidR="001F120C" w:rsidRDefault="001F120C" w:rsidP="000F255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091E42C" w14:textId="0719EAD9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 xml:space="preserve">O SUS como </w:t>
      </w:r>
      <w:r w:rsidR="00427191" w:rsidRPr="00851ADB">
        <w:rPr>
          <w:rFonts w:ascii="Arial" w:hAnsi="Arial" w:cs="Arial"/>
          <w:b/>
          <w:bCs/>
        </w:rPr>
        <w:t>ambiente</w:t>
      </w:r>
      <w:r w:rsidRPr="00851ADB">
        <w:rPr>
          <w:rFonts w:ascii="Arial" w:hAnsi="Arial" w:cs="Arial"/>
          <w:b/>
          <w:bCs/>
        </w:rPr>
        <w:t xml:space="preserve"> formador</w:t>
      </w:r>
    </w:p>
    <w:p w14:paraId="251480F2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5BA35635" w14:textId="2EE81309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O SUS, enquanto política pública universal e equitativa, representa o maior campo de aprendizado em saúde no Brasil</w:t>
      </w:r>
      <w:r w:rsidR="00022685" w:rsidRPr="00851ADB">
        <w:rPr>
          <w:rFonts w:ascii="Arial" w:hAnsi="Arial" w:cs="Arial"/>
        </w:rPr>
        <w:t xml:space="preserve"> (B</w:t>
      </w:r>
      <w:r w:rsidR="000F2559" w:rsidRPr="00851ADB">
        <w:rPr>
          <w:rFonts w:ascii="Arial" w:hAnsi="Arial" w:cs="Arial"/>
        </w:rPr>
        <w:t>rasil</w:t>
      </w:r>
      <w:r w:rsidR="00022685" w:rsidRPr="00851ADB">
        <w:rPr>
          <w:rFonts w:ascii="Arial" w:hAnsi="Arial" w:cs="Arial"/>
        </w:rPr>
        <w:t xml:space="preserve">, 2018). </w:t>
      </w:r>
      <w:r w:rsidRPr="00851ADB">
        <w:rPr>
          <w:rFonts w:ascii="Arial" w:hAnsi="Arial" w:cs="Arial"/>
        </w:rPr>
        <w:t xml:space="preserve">Sua estrutura descentralizada e </w:t>
      </w:r>
      <w:r w:rsidR="0069739B" w:rsidRPr="00851ADB">
        <w:rPr>
          <w:rFonts w:ascii="Arial" w:hAnsi="Arial" w:cs="Arial"/>
        </w:rPr>
        <w:t xml:space="preserve">diversificada, </w:t>
      </w:r>
      <w:r w:rsidRPr="00851ADB">
        <w:rPr>
          <w:rFonts w:ascii="Arial" w:hAnsi="Arial" w:cs="Arial"/>
        </w:rPr>
        <w:t>permite ao estudante vivenciar realidades divers</w:t>
      </w:r>
      <w:r w:rsidR="00572250" w:rsidRPr="00851ADB">
        <w:rPr>
          <w:rFonts w:ascii="Arial" w:hAnsi="Arial" w:cs="Arial"/>
        </w:rPr>
        <w:t xml:space="preserve">as </w:t>
      </w:r>
      <w:r w:rsidRPr="00851ADB">
        <w:rPr>
          <w:rFonts w:ascii="Arial" w:hAnsi="Arial" w:cs="Arial"/>
        </w:rPr>
        <w:t>desde comunidades rurais e periferias urbanas até territórios indígenas ou ribeirinhos.</w:t>
      </w:r>
    </w:p>
    <w:p w14:paraId="1614B52F" w14:textId="5BDB0CD8" w:rsidR="001F120C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Durante a vivência prática, observ</w:t>
      </w:r>
      <w:r w:rsidR="00BC592D">
        <w:rPr>
          <w:rFonts w:ascii="Arial" w:hAnsi="Arial" w:cs="Arial"/>
        </w:rPr>
        <w:t>ou</w:t>
      </w:r>
      <w:r w:rsidRPr="00851ADB">
        <w:rPr>
          <w:rFonts w:ascii="Arial" w:hAnsi="Arial" w:cs="Arial"/>
        </w:rPr>
        <w:t>-se que o trabalho em saúde transcende o ato médico tradicional: envolve acolhimento, escuta qualificada e</w:t>
      </w:r>
      <w:r w:rsidR="001F120C">
        <w:rPr>
          <w:rFonts w:ascii="Arial" w:hAnsi="Arial" w:cs="Arial"/>
        </w:rPr>
        <w:t xml:space="preserve"> </w:t>
      </w:r>
      <w:r w:rsidRPr="00851ADB">
        <w:rPr>
          <w:rFonts w:ascii="Arial" w:hAnsi="Arial" w:cs="Arial"/>
        </w:rPr>
        <w:t xml:space="preserve">articulação com outros profissionais e políticas públicas, como educação, assistência social </w:t>
      </w:r>
      <w:r w:rsidRPr="00851ADB">
        <w:rPr>
          <w:rFonts w:ascii="Arial" w:hAnsi="Arial" w:cs="Arial"/>
        </w:rPr>
        <w:lastRenderedPageBreak/>
        <w:t>e habitação.</w:t>
      </w:r>
      <w:r w:rsidR="001F120C">
        <w:rPr>
          <w:rFonts w:ascii="Arial" w:hAnsi="Arial" w:cs="Arial"/>
        </w:rPr>
        <w:t xml:space="preserve"> </w:t>
      </w:r>
      <w:r w:rsidRPr="00851ADB">
        <w:rPr>
          <w:rFonts w:ascii="Arial" w:hAnsi="Arial" w:cs="Arial"/>
        </w:rPr>
        <w:t>Essas experiências revelam que o cuidado à saúde não é possível sem considerar as condições de vida da população.</w:t>
      </w:r>
    </w:p>
    <w:p w14:paraId="27D498DE" w14:textId="76E1359E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O estudante percebe, na prática, como o desemprego, </w:t>
      </w:r>
      <w:r w:rsidR="006B63AE" w:rsidRPr="00851ADB">
        <w:rPr>
          <w:rFonts w:ascii="Arial" w:hAnsi="Arial" w:cs="Arial"/>
        </w:rPr>
        <w:t>carência</w:t>
      </w:r>
      <w:r w:rsidR="001F120C">
        <w:rPr>
          <w:rFonts w:ascii="Arial" w:hAnsi="Arial" w:cs="Arial"/>
        </w:rPr>
        <w:t>,</w:t>
      </w:r>
      <w:r w:rsidR="006B63AE" w:rsidRPr="00851ADB">
        <w:rPr>
          <w:rFonts w:ascii="Arial" w:hAnsi="Arial" w:cs="Arial"/>
        </w:rPr>
        <w:t xml:space="preserve"> vulnerabilidade</w:t>
      </w:r>
      <w:r w:rsidRPr="00851ADB">
        <w:rPr>
          <w:rFonts w:ascii="Arial" w:hAnsi="Arial" w:cs="Arial"/>
        </w:rPr>
        <w:t>, falta de saneamento básico e racismo institucional impactam diretamente nos indicadores de saúde e nas possibilidades de tratamento.</w:t>
      </w:r>
    </w:p>
    <w:p w14:paraId="72FF6788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429A0071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>Determinantes sociais, econômicos e raciais: desafios da prática médica</w:t>
      </w:r>
    </w:p>
    <w:p w14:paraId="5BDA38AC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795E0870" w14:textId="5F8B69E8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Os </w:t>
      </w:r>
      <w:r w:rsidR="001F120C">
        <w:rPr>
          <w:rFonts w:ascii="Arial" w:hAnsi="Arial" w:cs="Arial"/>
        </w:rPr>
        <w:t xml:space="preserve">DSS </w:t>
      </w:r>
      <w:r w:rsidRPr="00851ADB">
        <w:rPr>
          <w:rFonts w:ascii="Arial" w:hAnsi="Arial" w:cs="Arial"/>
        </w:rPr>
        <w:t>são expressões concretas das desigualdades históricas do Brasil</w:t>
      </w:r>
      <w:r w:rsidR="00C96D6E" w:rsidRPr="00851ADB">
        <w:rPr>
          <w:rFonts w:ascii="Arial" w:hAnsi="Arial" w:cs="Arial"/>
        </w:rPr>
        <w:t xml:space="preserve"> </w:t>
      </w:r>
      <w:r w:rsidR="00022685" w:rsidRPr="00851ADB">
        <w:rPr>
          <w:rFonts w:ascii="Arial" w:hAnsi="Arial" w:cs="Arial"/>
        </w:rPr>
        <w:t>(</w:t>
      </w:r>
      <w:r w:rsidR="000F2559" w:rsidRPr="00851ADB">
        <w:rPr>
          <w:rFonts w:ascii="Arial" w:hAnsi="Arial" w:cs="Arial"/>
        </w:rPr>
        <w:t>Buss; Pellegrini Filho</w:t>
      </w:r>
      <w:r w:rsidR="00022685" w:rsidRPr="00851ADB">
        <w:rPr>
          <w:rFonts w:ascii="Arial" w:hAnsi="Arial" w:cs="Arial"/>
        </w:rPr>
        <w:t xml:space="preserve">, 2007). </w:t>
      </w:r>
      <w:r w:rsidRPr="00851ADB">
        <w:rPr>
          <w:rFonts w:ascii="Arial" w:hAnsi="Arial" w:cs="Arial"/>
        </w:rPr>
        <w:t xml:space="preserve">O contato com comunidades vulneráveis torna visível como o racismo estrutural, a pobreza, a exclusão territorial e as barreiras de acesso ao </w:t>
      </w:r>
      <w:r w:rsidR="001F120C">
        <w:rPr>
          <w:rFonts w:ascii="Arial" w:hAnsi="Arial" w:cs="Arial"/>
        </w:rPr>
        <w:t xml:space="preserve">SUS </w:t>
      </w:r>
      <w:r w:rsidRPr="00851ADB">
        <w:rPr>
          <w:rFonts w:ascii="Arial" w:hAnsi="Arial" w:cs="Arial"/>
        </w:rPr>
        <w:t>continuam sendo fatores determinantes do adoecimento</w:t>
      </w:r>
      <w:r w:rsidR="000F2559">
        <w:rPr>
          <w:rFonts w:ascii="Arial" w:hAnsi="Arial" w:cs="Arial"/>
        </w:rPr>
        <w:t>.</w:t>
      </w:r>
    </w:p>
    <w:p w14:paraId="37B10896" w14:textId="5385EF8D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Nas práticas de campo, percebe</w:t>
      </w:r>
      <w:r w:rsidR="001F120C">
        <w:rPr>
          <w:rFonts w:ascii="Arial" w:hAnsi="Arial" w:cs="Arial"/>
        </w:rPr>
        <w:t>-se</w:t>
      </w:r>
      <w:r w:rsidRPr="00851ADB">
        <w:rPr>
          <w:rFonts w:ascii="Arial" w:hAnsi="Arial" w:cs="Arial"/>
        </w:rPr>
        <w:t xml:space="preserve"> que as populações negras, periféricas e LGBTQIA+ enfrentam preconceitos sutis e explícitos dentro </w:t>
      </w:r>
      <w:r w:rsidR="001F120C">
        <w:rPr>
          <w:rFonts w:ascii="Arial" w:hAnsi="Arial" w:cs="Arial"/>
        </w:rPr>
        <w:t>n</w:t>
      </w:r>
      <w:r w:rsidRPr="00851ADB">
        <w:rPr>
          <w:rFonts w:ascii="Arial" w:hAnsi="Arial" w:cs="Arial"/>
        </w:rPr>
        <w:t>os serviços de saúde. A escuta acolhedora e o respeito à diversidade se tornam, assim, ferramentas terapêuticas fundamentais.</w:t>
      </w:r>
    </w:p>
    <w:p w14:paraId="52CE7715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Além disso, as desigualdades econômicas se refletem no controle de doenças crônicas, como hipertensão e diabetes, onde o acesso aos medicamentos e à alimentação adequada é limitado. A fome e a </w:t>
      </w:r>
      <w:r w:rsidR="006E263B" w:rsidRPr="00851ADB">
        <w:rPr>
          <w:rFonts w:ascii="Arial" w:hAnsi="Arial" w:cs="Arial"/>
        </w:rPr>
        <w:t>carência</w:t>
      </w:r>
      <w:r w:rsidRPr="00851ADB">
        <w:rPr>
          <w:rFonts w:ascii="Arial" w:hAnsi="Arial" w:cs="Arial"/>
        </w:rPr>
        <w:t xml:space="preserve"> nutricional, agravadas por crises econômicas, têm se tornado parte d</w:t>
      </w:r>
      <w:r w:rsidR="006E263B" w:rsidRPr="00851ADB">
        <w:rPr>
          <w:rFonts w:ascii="Arial" w:hAnsi="Arial" w:cs="Arial"/>
        </w:rPr>
        <w:t>a rotina</w:t>
      </w:r>
      <w:r w:rsidRPr="00851ADB">
        <w:rPr>
          <w:rFonts w:ascii="Arial" w:hAnsi="Arial" w:cs="Arial"/>
        </w:rPr>
        <w:t xml:space="preserve"> das equipes de saúde.</w:t>
      </w:r>
    </w:p>
    <w:p w14:paraId="663CFF0D" w14:textId="208921FA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Portanto, o estudante aprende que o cuidado médico exige uma postura de empatia e compromisso político, entendendo que prescrever um medicamento não </w:t>
      </w:r>
      <w:r w:rsidR="001F120C">
        <w:rPr>
          <w:rFonts w:ascii="Arial" w:hAnsi="Arial" w:cs="Arial"/>
        </w:rPr>
        <w:t>é suficiente</w:t>
      </w:r>
      <w:r w:rsidRPr="00851ADB">
        <w:rPr>
          <w:rFonts w:ascii="Arial" w:hAnsi="Arial" w:cs="Arial"/>
        </w:rPr>
        <w:t xml:space="preserve"> se o paciente não possui condições de mantê-lo, </w:t>
      </w:r>
      <w:r w:rsidR="001F120C">
        <w:rPr>
          <w:rFonts w:ascii="Arial" w:hAnsi="Arial" w:cs="Arial"/>
        </w:rPr>
        <w:t xml:space="preserve">por </w:t>
      </w:r>
      <w:r w:rsidRPr="00851ADB">
        <w:rPr>
          <w:rFonts w:ascii="Arial" w:hAnsi="Arial" w:cs="Arial"/>
        </w:rPr>
        <w:t xml:space="preserve">vulnerabilidade habitacional ou </w:t>
      </w:r>
      <w:r w:rsidR="001F120C">
        <w:rPr>
          <w:rFonts w:ascii="Arial" w:hAnsi="Arial" w:cs="Arial"/>
        </w:rPr>
        <w:t xml:space="preserve">por sofrer </w:t>
      </w:r>
      <w:r w:rsidRPr="00851ADB">
        <w:rPr>
          <w:rFonts w:ascii="Arial" w:hAnsi="Arial" w:cs="Arial"/>
        </w:rPr>
        <w:t xml:space="preserve">discriminação ao </w:t>
      </w:r>
      <w:r w:rsidR="001F120C">
        <w:rPr>
          <w:rFonts w:ascii="Arial" w:hAnsi="Arial" w:cs="Arial"/>
        </w:rPr>
        <w:t>busca-l</w:t>
      </w:r>
      <w:r w:rsidRPr="00851ADB">
        <w:rPr>
          <w:rFonts w:ascii="Arial" w:hAnsi="Arial" w:cs="Arial"/>
        </w:rPr>
        <w:t>o serviço.</w:t>
      </w:r>
    </w:p>
    <w:p w14:paraId="32DBD2E6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71EC9B92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>A dimensão da diversidade sexual e de gênero</w:t>
      </w:r>
    </w:p>
    <w:p w14:paraId="681AC656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4D5D2A8D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Um aspecto que merece destaque nas vivências formativas é o cuidado à população LGBTQIA+, frequentemente marginalizada no acesso à saúde. O preconceito e a falta de preparo de muitos profissionais geram barreiras institucionais e violências simbólicas.</w:t>
      </w:r>
    </w:p>
    <w:p w14:paraId="16BEFF42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Nas atividades em UBS e centros de referência, o estudante aprende a importância da formação sensível à diversidade, reconhecendo que a orientação sexual e a identidade de gênero são determinantes que afetam o bem-estar físico </w:t>
      </w:r>
      <w:r w:rsidRPr="00851ADB">
        <w:rPr>
          <w:rFonts w:ascii="Arial" w:hAnsi="Arial" w:cs="Arial"/>
        </w:rPr>
        <w:lastRenderedPageBreak/>
        <w:t xml:space="preserve">e mental. O SUS, através de políticas de equidade, busca corrigir essas </w:t>
      </w:r>
      <w:r w:rsidR="00C96D6E" w:rsidRPr="00851ADB">
        <w:rPr>
          <w:rFonts w:ascii="Arial" w:hAnsi="Arial" w:cs="Arial"/>
        </w:rPr>
        <w:t>distorções,</w:t>
      </w:r>
      <w:r w:rsidRPr="00851ADB">
        <w:rPr>
          <w:rFonts w:ascii="Arial" w:hAnsi="Arial" w:cs="Arial"/>
        </w:rPr>
        <w:t xml:space="preserve"> mas é na prática cotidiana, na escuta e no acolhimento, que essa equidade se concretiza.</w:t>
      </w:r>
    </w:p>
    <w:p w14:paraId="51B7CC68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>Essas vivências impactam profundamente a formação médica, pois colocam o estudante diante da necessidade de desconstruir preconceitos e desenvolver uma postura ética e humanizada frente à diferença.</w:t>
      </w:r>
    </w:p>
    <w:p w14:paraId="3E1FEA71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5C155DAC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>A experiência formativa como transformação pessoal e social</w:t>
      </w:r>
    </w:p>
    <w:p w14:paraId="2D38B9D2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79F674DE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Participar das práticas no SUS é um processo de formação e, ao mesmo tempo, de transformação pessoal. O contato direto com as </w:t>
      </w:r>
      <w:r w:rsidR="005B6F55" w:rsidRPr="00851ADB">
        <w:rPr>
          <w:rFonts w:ascii="Arial" w:hAnsi="Arial" w:cs="Arial"/>
        </w:rPr>
        <w:t xml:space="preserve">desigualdades </w:t>
      </w:r>
      <w:r w:rsidRPr="00851ADB">
        <w:rPr>
          <w:rFonts w:ascii="Arial" w:hAnsi="Arial" w:cs="Arial"/>
        </w:rPr>
        <w:t>desperta no estudante a consciência de que a medicina é também um ato político.</w:t>
      </w:r>
    </w:p>
    <w:p w14:paraId="0D87BFBA" w14:textId="6A473EFC" w:rsidR="000D78A4" w:rsidRPr="00603C49" w:rsidRDefault="00AD1790" w:rsidP="00603C4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Essa experiência amplia a compreensão </w:t>
      </w:r>
      <w:r w:rsidR="00A11674">
        <w:rPr>
          <w:rFonts w:ascii="Arial" w:hAnsi="Arial" w:cs="Arial"/>
        </w:rPr>
        <w:t xml:space="preserve">de que </w:t>
      </w:r>
      <w:r w:rsidRPr="00851ADB">
        <w:rPr>
          <w:rFonts w:ascii="Arial" w:hAnsi="Arial" w:cs="Arial"/>
        </w:rPr>
        <w:t xml:space="preserve">o papel social do médico não </w:t>
      </w:r>
      <w:r w:rsidR="00A11674">
        <w:rPr>
          <w:rFonts w:ascii="Arial" w:hAnsi="Arial" w:cs="Arial"/>
        </w:rPr>
        <w:t xml:space="preserve">é </w:t>
      </w:r>
      <w:r w:rsidRPr="00851ADB">
        <w:rPr>
          <w:rFonts w:ascii="Arial" w:hAnsi="Arial" w:cs="Arial"/>
        </w:rPr>
        <w:t>apenas curar doenças, mas atuar na promoção da saúde, na prevenção e na defesa de direitos. O aprendizado vai além da técnica: envolve empatia, escuta, solidariedade e compromisso com a justiça social.</w:t>
      </w:r>
    </w:p>
    <w:p w14:paraId="2E71E543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0334240D" w14:textId="77777777" w:rsidR="000F2559" w:rsidRDefault="00AC493E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  <w:b/>
          <w:bCs/>
        </w:rPr>
        <w:t>CONSIDERAÇÕES FINAIS</w:t>
      </w:r>
    </w:p>
    <w:p w14:paraId="77F70613" w14:textId="77777777" w:rsidR="000F2559" w:rsidRDefault="000F2559" w:rsidP="000F2559">
      <w:pPr>
        <w:spacing w:after="0" w:line="360" w:lineRule="auto"/>
        <w:jc w:val="both"/>
        <w:rPr>
          <w:rFonts w:ascii="Arial" w:hAnsi="Arial" w:cs="Arial"/>
        </w:rPr>
      </w:pPr>
    </w:p>
    <w:p w14:paraId="02205768" w14:textId="77777777" w:rsidR="000F2559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As práticas médicas no SUS, orientadas pelas </w:t>
      </w:r>
      <w:r w:rsidR="000F2559">
        <w:rPr>
          <w:rFonts w:ascii="Arial" w:hAnsi="Arial" w:cs="Arial"/>
        </w:rPr>
        <w:t>DCN</w:t>
      </w:r>
      <w:r w:rsidRPr="00851ADB">
        <w:rPr>
          <w:rFonts w:ascii="Arial" w:hAnsi="Arial" w:cs="Arial"/>
        </w:rPr>
        <w:t>, representam um pilar essencial na formação de profissionais críticos e comprometidos com a redução das desigualdades sociais.</w:t>
      </w:r>
      <w:r w:rsidR="000F2559">
        <w:rPr>
          <w:rFonts w:ascii="Arial" w:hAnsi="Arial" w:cs="Arial"/>
        </w:rPr>
        <w:t xml:space="preserve"> </w:t>
      </w:r>
      <w:r w:rsidRPr="00851ADB">
        <w:rPr>
          <w:rFonts w:ascii="Arial" w:hAnsi="Arial" w:cs="Arial"/>
        </w:rPr>
        <w:t xml:space="preserve">Ao aproximar o estudante das realidades marcadas por pobreza, racismo, discriminação de gênero e vulnerabilidade social, o SUS se torna espaço de conscientização e transformação. </w:t>
      </w:r>
    </w:p>
    <w:p w14:paraId="5808EB5F" w14:textId="1E594C8E" w:rsidR="00AD1790" w:rsidRPr="00851ADB" w:rsidRDefault="00AD1790" w:rsidP="000F2559">
      <w:pPr>
        <w:spacing w:after="0" w:line="360" w:lineRule="auto"/>
        <w:jc w:val="both"/>
        <w:rPr>
          <w:rFonts w:ascii="Arial" w:hAnsi="Arial" w:cs="Arial"/>
        </w:rPr>
      </w:pPr>
      <w:r w:rsidRPr="00851ADB">
        <w:rPr>
          <w:rFonts w:ascii="Arial" w:hAnsi="Arial" w:cs="Arial"/>
        </w:rPr>
        <w:t xml:space="preserve">O aprendizado se concretiza não apenas no domínio técnico, mas na formação de um olhar sensível, </w:t>
      </w:r>
      <w:r w:rsidR="00CC5931" w:rsidRPr="00851ADB">
        <w:rPr>
          <w:rFonts w:ascii="Arial" w:hAnsi="Arial" w:cs="Arial"/>
        </w:rPr>
        <w:t xml:space="preserve">crítico </w:t>
      </w:r>
      <w:r w:rsidRPr="00851ADB">
        <w:rPr>
          <w:rFonts w:ascii="Arial" w:hAnsi="Arial" w:cs="Arial"/>
        </w:rPr>
        <w:t>ético e político.</w:t>
      </w:r>
      <w:r w:rsidR="000F2559">
        <w:rPr>
          <w:rFonts w:ascii="Arial" w:hAnsi="Arial" w:cs="Arial"/>
        </w:rPr>
        <w:t xml:space="preserve"> </w:t>
      </w:r>
      <w:r w:rsidRPr="00851ADB">
        <w:rPr>
          <w:rFonts w:ascii="Arial" w:hAnsi="Arial" w:cs="Arial"/>
        </w:rPr>
        <w:t>Reconhecer os determinantes sociais da saúde é compreender que o cuidado médico deve ir além do biológico: deve promover justiça, dignidade e inclusão. Nesse sentido, a inserção do estudante no SUS é mais do que uma exigência curricular é uma oportunidade de humanização, de aprendizado social e de compromisso com um Brasil mais equitativo.</w:t>
      </w:r>
    </w:p>
    <w:p w14:paraId="693A8EC0" w14:textId="743BEA0D" w:rsidR="00AD1790" w:rsidRPr="00851ADB" w:rsidRDefault="00AD1790" w:rsidP="00851ADB">
      <w:pPr>
        <w:spacing w:line="360" w:lineRule="auto"/>
        <w:jc w:val="both"/>
        <w:rPr>
          <w:rFonts w:ascii="Arial" w:hAnsi="Arial" w:cs="Arial"/>
        </w:rPr>
      </w:pPr>
    </w:p>
    <w:p w14:paraId="06835A88" w14:textId="207A0D28" w:rsidR="00AD1790" w:rsidRPr="00851ADB" w:rsidRDefault="005F6A08" w:rsidP="00851ADB">
      <w:pPr>
        <w:spacing w:line="360" w:lineRule="auto"/>
        <w:jc w:val="both"/>
        <w:rPr>
          <w:rFonts w:ascii="Arial" w:hAnsi="Arial" w:cs="Arial"/>
          <w:b/>
          <w:bCs/>
        </w:rPr>
      </w:pPr>
      <w:r w:rsidRPr="00851ADB">
        <w:rPr>
          <w:rFonts w:ascii="Arial" w:hAnsi="Arial" w:cs="Arial"/>
          <w:b/>
          <w:bCs/>
        </w:rPr>
        <w:t xml:space="preserve">REFERÊNCIAS </w:t>
      </w:r>
    </w:p>
    <w:p w14:paraId="2D8806AF" w14:textId="77777777" w:rsidR="000F2559" w:rsidRDefault="00022685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F2559">
        <w:rPr>
          <w:rStyle w:val="Forte"/>
          <w:rFonts w:ascii="Arial" w:eastAsiaTheme="majorEastAsia" w:hAnsi="Arial" w:cs="Arial"/>
          <w:b w:val="0"/>
          <w:bCs w:val="0"/>
        </w:rPr>
        <w:lastRenderedPageBreak/>
        <w:t>BARATA, R. B.</w:t>
      </w:r>
      <w:r w:rsidRPr="000F2559">
        <w:rPr>
          <w:rFonts w:ascii="Arial" w:hAnsi="Arial" w:cs="Arial"/>
        </w:rPr>
        <w:t xml:space="preserve"> Condições de saúde e determinantes sociais. </w:t>
      </w:r>
      <w:r w:rsidRPr="000F2559">
        <w:rPr>
          <w:rStyle w:val="nfase"/>
          <w:rFonts w:ascii="Arial" w:eastAsiaTheme="majorEastAsia" w:hAnsi="Arial" w:cs="Arial"/>
        </w:rPr>
        <w:t>Revista USP</w:t>
      </w:r>
      <w:r w:rsidRPr="000F2559">
        <w:rPr>
          <w:rFonts w:ascii="Arial" w:hAnsi="Arial" w:cs="Arial"/>
        </w:rPr>
        <w:t>, 2011.</w:t>
      </w:r>
    </w:p>
    <w:p w14:paraId="68339585" w14:textId="77777777" w:rsidR="000F2559" w:rsidRDefault="000F2559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F13F58C" w14:textId="77777777" w:rsidR="000F2559" w:rsidRDefault="00022685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F2559">
        <w:rPr>
          <w:rStyle w:val="Forte"/>
          <w:rFonts w:ascii="Arial" w:eastAsiaTheme="majorEastAsia" w:hAnsi="Arial" w:cs="Arial"/>
          <w:b w:val="0"/>
          <w:bCs w:val="0"/>
        </w:rPr>
        <w:t>BRASIL. Ministério da Educação.</w:t>
      </w:r>
      <w:r w:rsidRPr="000F2559">
        <w:rPr>
          <w:rFonts w:ascii="Arial" w:hAnsi="Arial" w:cs="Arial"/>
        </w:rPr>
        <w:t xml:space="preserve"> Resolução CNE/CES nº 3/2025. Brasília, 2025.</w:t>
      </w:r>
    </w:p>
    <w:p w14:paraId="3CB7A045" w14:textId="77777777" w:rsidR="000F2559" w:rsidRDefault="000F2559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2937DF1" w14:textId="77777777" w:rsidR="000F2559" w:rsidRDefault="00022685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F2559">
        <w:rPr>
          <w:rStyle w:val="Forte"/>
          <w:rFonts w:ascii="Arial" w:eastAsiaTheme="majorEastAsia" w:hAnsi="Arial" w:cs="Arial"/>
          <w:b w:val="0"/>
          <w:bCs w:val="0"/>
        </w:rPr>
        <w:t>BRASIL. Ministério da Saúde.</w:t>
      </w:r>
      <w:r w:rsidRPr="000F2559">
        <w:rPr>
          <w:rFonts w:ascii="Arial" w:hAnsi="Arial" w:cs="Arial"/>
        </w:rPr>
        <w:t xml:space="preserve"> Política Nacional de Educação Permanente em Saúde. Brasília, 2018.</w:t>
      </w:r>
    </w:p>
    <w:p w14:paraId="75B8294B" w14:textId="77777777" w:rsidR="000F2559" w:rsidRDefault="000F2559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56C75BC" w14:textId="77777777" w:rsidR="000F2559" w:rsidRDefault="00022685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F2559">
        <w:rPr>
          <w:rStyle w:val="Forte"/>
          <w:rFonts w:ascii="Arial" w:eastAsiaTheme="majorEastAsia" w:hAnsi="Arial" w:cs="Arial"/>
          <w:b w:val="0"/>
          <w:bCs w:val="0"/>
        </w:rPr>
        <w:t>BRASIL. Ministério da Saúde.</w:t>
      </w:r>
      <w:r w:rsidRPr="000F2559">
        <w:rPr>
          <w:rFonts w:ascii="Arial" w:hAnsi="Arial" w:cs="Arial"/>
        </w:rPr>
        <w:t xml:space="preserve"> Secretaria de Gestão do Trabalho e da Educação na Saúde. Política Nacional de Educação Permanente em Saúde. Brasília, 2018.</w:t>
      </w:r>
    </w:p>
    <w:p w14:paraId="24DB1C9C" w14:textId="77777777" w:rsidR="000F2559" w:rsidRDefault="000F2559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623E4CE" w14:textId="77777777" w:rsidR="000F2559" w:rsidRDefault="00022685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F2559">
        <w:rPr>
          <w:rStyle w:val="Forte"/>
          <w:rFonts w:ascii="Arial" w:eastAsiaTheme="majorEastAsia" w:hAnsi="Arial" w:cs="Arial"/>
          <w:b w:val="0"/>
          <w:bCs w:val="0"/>
        </w:rPr>
        <w:t>BRASIL. Ministério da Saúde.</w:t>
      </w:r>
      <w:r w:rsidRPr="000F2559">
        <w:rPr>
          <w:rFonts w:ascii="Arial" w:hAnsi="Arial" w:cs="Arial"/>
        </w:rPr>
        <w:t xml:space="preserve"> Política Nacional de Saúde Integral LGBT. Brasília, 2013.</w:t>
      </w:r>
    </w:p>
    <w:p w14:paraId="47D17861" w14:textId="77777777" w:rsidR="000F2559" w:rsidRDefault="000F2559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75D32DF" w14:textId="77777777" w:rsidR="000F2559" w:rsidRDefault="00022685" w:rsidP="000F25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F2559">
        <w:rPr>
          <w:rStyle w:val="Forte"/>
          <w:rFonts w:ascii="Arial" w:eastAsiaTheme="majorEastAsia" w:hAnsi="Arial" w:cs="Arial"/>
          <w:b w:val="0"/>
          <w:bCs w:val="0"/>
        </w:rPr>
        <w:t>BUSS, P. M.; PELLEGRINI FILHO, A.</w:t>
      </w:r>
      <w:r w:rsidRPr="000F2559">
        <w:rPr>
          <w:rFonts w:ascii="Arial" w:hAnsi="Arial" w:cs="Arial"/>
        </w:rPr>
        <w:t xml:space="preserve"> A saúde e seus determinantes sociais. </w:t>
      </w:r>
      <w:r w:rsidRPr="000F2559">
        <w:rPr>
          <w:rStyle w:val="nfase"/>
          <w:rFonts w:ascii="Arial" w:eastAsiaTheme="majorEastAsia" w:hAnsi="Arial" w:cs="Arial"/>
          <w:b/>
          <w:bCs/>
          <w:i w:val="0"/>
          <w:iCs w:val="0"/>
        </w:rPr>
        <w:t>Revista Saúde em Debate</w:t>
      </w:r>
      <w:r w:rsidRPr="000F2559">
        <w:rPr>
          <w:rFonts w:ascii="Arial" w:hAnsi="Arial" w:cs="Arial"/>
        </w:rPr>
        <w:t>, v. 27, p. 11-36, 2007.</w:t>
      </w:r>
    </w:p>
    <w:p w14:paraId="63E6B543" w14:textId="4BB1F742" w:rsidR="00AD1790" w:rsidRPr="00851ADB" w:rsidRDefault="00AD1790" w:rsidP="00851ADB">
      <w:pPr>
        <w:spacing w:line="360" w:lineRule="auto"/>
        <w:rPr>
          <w:rFonts w:ascii="Arial" w:hAnsi="Arial" w:cs="Arial"/>
        </w:rPr>
      </w:pPr>
    </w:p>
    <w:sectPr w:rsidR="00AD1790" w:rsidRPr="00851AD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7B3F" w14:textId="77777777" w:rsidR="0008323E" w:rsidRDefault="0008323E" w:rsidP="00851ADB">
      <w:pPr>
        <w:spacing w:after="0" w:line="240" w:lineRule="auto"/>
      </w:pPr>
      <w:r>
        <w:separator/>
      </w:r>
    </w:p>
  </w:endnote>
  <w:endnote w:type="continuationSeparator" w:id="0">
    <w:p w14:paraId="306901FA" w14:textId="77777777" w:rsidR="0008323E" w:rsidRDefault="0008323E" w:rsidP="008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3C5E" w14:textId="77777777" w:rsidR="0008323E" w:rsidRDefault="0008323E" w:rsidP="00851ADB">
      <w:pPr>
        <w:spacing w:after="0" w:line="240" w:lineRule="auto"/>
      </w:pPr>
      <w:r>
        <w:separator/>
      </w:r>
    </w:p>
  </w:footnote>
  <w:footnote w:type="continuationSeparator" w:id="0">
    <w:p w14:paraId="1F5221BC" w14:textId="77777777" w:rsidR="0008323E" w:rsidRDefault="0008323E" w:rsidP="0085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E87" w14:textId="5043B982" w:rsidR="00851ADB" w:rsidRDefault="00851ADB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3099CD" wp14:editId="440B4DC3">
          <wp:simplePos x="0" y="0"/>
          <wp:positionH relativeFrom="page">
            <wp:posOffset>594360</wp:posOffset>
          </wp:positionH>
          <wp:positionV relativeFrom="topMargin">
            <wp:align>bottom</wp:align>
          </wp:positionV>
          <wp:extent cx="868121" cy="647065"/>
          <wp:effectExtent l="0" t="0" r="8255" b="635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12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DFB"/>
    <w:multiLevelType w:val="hybridMultilevel"/>
    <w:tmpl w:val="160E9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5861"/>
    <w:multiLevelType w:val="hybridMultilevel"/>
    <w:tmpl w:val="9DB6B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6344">
    <w:abstractNumId w:val="1"/>
  </w:num>
  <w:num w:numId="2" w16cid:durableId="137352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0"/>
    <w:rsid w:val="00022685"/>
    <w:rsid w:val="000402EB"/>
    <w:rsid w:val="0008323E"/>
    <w:rsid w:val="00085C37"/>
    <w:rsid w:val="00087ACC"/>
    <w:rsid w:val="000B3082"/>
    <w:rsid w:val="000D78A4"/>
    <w:rsid w:val="000F2559"/>
    <w:rsid w:val="001431AE"/>
    <w:rsid w:val="00193321"/>
    <w:rsid w:val="001E51DF"/>
    <w:rsid w:val="001F120C"/>
    <w:rsid w:val="002107A1"/>
    <w:rsid w:val="00235309"/>
    <w:rsid w:val="00236CC1"/>
    <w:rsid w:val="002538E4"/>
    <w:rsid w:val="002B03A0"/>
    <w:rsid w:val="002D07EF"/>
    <w:rsid w:val="003407D7"/>
    <w:rsid w:val="003B7637"/>
    <w:rsid w:val="00427191"/>
    <w:rsid w:val="004C3B4E"/>
    <w:rsid w:val="004C48F3"/>
    <w:rsid w:val="004C7DB1"/>
    <w:rsid w:val="004E0EDC"/>
    <w:rsid w:val="005157C8"/>
    <w:rsid w:val="00556E31"/>
    <w:rsid w:val="00572250"/>
    <w:rsid w:val="005B6F55"/>
    <w:rsid w:val="005D17D0"/>
    <w:rsid w:val="005F6A08"/>
    <w:rsid w:val="00603C49"/>
    <w:rsid w:val="006049FE"/>
    <w:rsid w:val="00624A32"/>
    <w:rsid w:val="00661B38"/>
    <w:rsid w:val="00666127"/>
    <w:rsid w:val="0069739B"/>
    <w:rsid w:val="006B63AE"/>
    <w:rsid w:val="006D3D46"/>
    <w:rsid w:val="006E263B"/>
    <w:rsid w:val="0077628F"/>
    <w:rsid w:val="007B5F26"/>
    <w:rsid w:val="0083515E"/>
    <w:rsid w:val="00851ADB"/>
    <w:rsid w:val="008544C3"/>
    <w:rsid w:val="00890358"/>
    <w:rsid w:val="00902371"/>
    <w:rsid w:val="009B65DA"/>
    <w:rsid w:val="009B7A0B"/>
    <w:rsid w:val="00A11674"/>
    <w:rsid w:val="00A62945"/>
    <w:rsid w:val="00AC493E"/>
    <w:rsid w:val="00AD1790"/>
    <w:rsid w:val="00AF158E"/>
    <w:rsid w:val="00B106A5"/>
    <w:rsid w:val="00B11631"/>
    <w:rsid w:val="00B57284"/>
    <w:rsid w:val="00B76886"/>
    <w:rsid w:val="00BA554C"/>
    <w:rsid w:val="00BB1110"/>
    <w:rsid w:val="00BC592D"/>
    <w:rsid w:val="00BE1D12"/>
    <w:rsid w:val="00C70504"/>
    <w:rsid w:val="00C96D6E"/>
    <w:rsid w:val="00CC5931"/>
    <w:rsid w:val="00CD5E7E"/>
    <w:rsid w:val="00CE03B5"/>
    <w:rsid w:val="00D034D2"/>
    <w:rsid w:val="00D425A6"/>
    <w:rsid w:val="00D4763E"/>
    <w:rsid w:val="00D9166C"/>
    <w:rsid w:val="00DB77A2"/>
    <w:rsid w:val="00E3121A"/>
    <w:rsid w:val="00EA5866"/>
    <w:rsid w:val="00F21AA4"/>
    <w:rsid w:val="00FC2E0D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28C3"/>
  <w15:chartTrackingRefBased/>
  <w15:docId w15:val="{E1102BE7-FDB1-4564-8907-568343D7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1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1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1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1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1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17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17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17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7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7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7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17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7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17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1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17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1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F158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15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22685"/>
    <w:rPr>
      <w:b/>
      <w:bCs/>
    </w:rPr>
  </w:style>
  <w:style w:type="character" w:styleId="nfase">
    <w:name w:val="Emphasis"/>
    <w:basedOn w:val="Fontepargpadro"/>
    <w:uiPriority w:val="20"/>
    <w:qFormat/>
    <w:rsid w:val="0002268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51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ADB"/>
  </w:style>
  <w:style w:type="paragraph" w:styleId="Rodap">
    <w:name w:val="footer"/>
    <w:basedOn w:val="Normal"/>
    <w:link w:val="RodapChar"/>
    <w:uiPriority w:val="99"/>
    <w:unhideWhenUsed/>
    <w:rsid w:val="00851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ivanilde@ulif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1646</Words>
  <Characters>8889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Alvarenga</dc:creator>
  <cp:keywords/>
  <dc:description/>
  <cp:lastModifiedBy>User</cp:lastModifiedBy>
  <cp:revision>4</cp:revision>
  <dcterms:created xsi:type="dcterms:W3CDTF">2025-11-14T03:07:00Z</dcterms:created>
  <dcterms:modified xsi:type="dcterms:W3CDTF">2025-11-14T14:51:00Z</dcterms:modified>
</cp:coreProperties>
</file>