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6A" w:rsidRPr="00394D6A" w:rsidRDefault="00394D6A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4"/>
          <w:szCs w:val="24"/>
          <w:lang w:eastAsia="pt-BR"/>
        </w:rPr>
        <w:t>1. R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esumo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presente estudo teve como objetivo analisar as métricas de sustentabilidade adotadas pela B3 por meio do índice de sustentabilidade empresarial (ISE B3), visando compreender sua influência na atração de investidores e no estímulo à adoção de práticas ESG (ambiental, social e governança) pelas empresas listadas.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="00B261E8">
        <w:rPr>
          <w:rFonts w:eastAsia="Times New Roman" w:cstheme="minorHAnsi"/>
          <w:sz w:val="24"/>
          <w:szCs w:val="24"/>
          <w:lang w:eastAsia="pt-BR"/>
        </w:rPr>
        <w:t xml:space="preserve"> p</w:t>
      </w:r>
      <w:r w:rsidRPr="00394D6A">
        <w:rPr>
          <w:rFonts w:eastAsia="Times New Roman" w:cstheme="minorHAnsi"/>
          <w:sz w:val="24"/>
          <w:szCs w:val="24"/>
          <w:lang w:eastAsia="pt-BR"/>
        </w:rPr>
        <w:t>esquisa relacionou as dimensões do ISE B3 aos objetivos de desenvolvimento sustentável (ODS), examinando a atuação da XP Investimentos na oferta de prod</w:t>
      </w:r>
      <w:r>
        <w:rPr>
          <w:rFonts w:eastAsia="Times New Roman" w:cstheme="minorHAnsi"/>
          <w:sz w:val="24"/>
          <w:szCs w:val="24"/>
          <w:lang w:eastAsia="pt-BR"/>
        </w:rPr>
        <w:t>utos financeiros sustentáveis. M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etodologicamente, o estudo caracterizou-se como exploratório, baseado em revisão de literatura e coleta de dados no período de abril a setembro de 2024, com foco no índice de sustentabilidade empresarial (ISE B3), criado em 2005. </w:t>
      </w:r>
      <w:r w:rsidR="00101432">
        <w:rPr>
          <w:rFonts w:eastAsia="Times New Roman" w:cstheme="minorHAnsi"/>
          <w:sz w:val="24"/>
          <w:szCs w:val="24"/>
          <w:lang w:eastAsia="pt-BR"/>
        </w:rPr>
        <w:t>A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seleção para a cart</w:t>
      </w:r>
      <w:r w:rsidR="00101432">
        <w:rPr>
          <w:rFonts w:eastAsia="Times New Roman" w:cstheme="minorHAnsi"/>
          <w:sz w:val="24"/>
          <w:szCs w:val="24"/>
          <w:lang w:eastAsia="pt-BR"/>
        </w:rPr>
        <w:t>eira do ISE B3 avaliou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dimensões,</w:t>
      </w:r>
      <w:r w:rsidR="00101432">
        <w:rPr>
          <w:rFonts w:eastAsia="Times New Roman" w:cstheme="minorHAnsi"/>
          <w:sz w:val="24"/>
          <w:szCs w:val="24"/>
          <w:lang w:eastAsia="pt-BR"/>
        </w:rPr>
        <w:t xml:space="preserve"> tais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como: natureza do produto, governança corporativa, econômico-financeira, ambiental, social e mudança do clima. </w:t>
      </w:r>
      <w:r>
        <w:rPr>
          <w:rFonts w:eastAsia="Times New Roman" w:cstheme="minorHAnsi"/>
          <w:sz w:val="24"/>
          <w:szCs w:val="24"/>
          <w:lang w:eastAsia="pt-BR"/>
        </w:rPr>
        <w:t>O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bservou-se que empresas listadas na carteira atual do ISE B3, como ASSAÍ, AMBEV </w:t>
      </w:r>
      <w:r>
        <w:rPr>
          <w:rFonts w:eastAsia="Times New Roman" w:cstheme="minorHAnsi"/>
          <w:sz w:val="24"/>
          <w:szCs w:val="24"/>
          <w:lang w:eastAsia="pt-BR"/>
        </w:rPr>
        <w:t>e N</w:t>
      </w:r>
      <w:r w:rsidRPr="00394D6A">
        <w:rPr>
          <w:rFonts w:eastAsia="Times New Roman" w:cstheme="minorHAnsi"/>
          <w:sz w:val="24"/>
          <w:szCs w:val="24"/>
          <w:lang w:eastAsia="pt-BR"/>
        </w:rPr>
        <w:t>atura, demonstram compromisso com os objetivos de desenvolvimento sustentável (ODS), especialmente o ODS 9 (indústria, inovação e infraestrutura) e o ODS 13 (comb</w:t>
      </w:r>
      <w:r>
        <w:rPr>
          <w:rFonts w:eastAsia="Times New Roman" w:cstheme="minorHAnsi"/>
          <w:sz w:val="24"/>
          <w:szCs w:val="24"/>
          <w:lang w:eastAsia="pt-BR"/>
        </w:rPr>
        <w:t>ate às alterações climáticas). Os r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esultados indicaram que a adoção de práticas sustentáveis traz benefícios significativos para as empresas, incluindo estímulo à inovação, atração de investimentos e melhoria da reputação. </w:t>
      </w:r>
      <w:r w:rsidR="00101432">
        <w:rPr>
          <w:rFonts w:eastAsia="Times New Roman" w:cstheme="minorHAnsi"/>
          <w:sz w:val="24"/>
          <w:szCs w:val="24"/>
          <w:lang w:eastAsia="pt-BR"/>
        </w:rPr>
        <w:t>A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01432">
        <w:rPr>
          <w:rFonts w:eastAsia="Times New Roman" w:cstheme="minorHAnsi"/>
          <w:sz w:val="24"/>
          <w:szCs w:val="24"/>
          <w:lang w:eastAsia="pt-BR"/>
        </w:rPr>
        <w:t>i</w:t>
      </w:r>
      <w:r w:rsidRPr="00394D6A">
        <w:rPr>
          <w:rFonts w:eastAsia="Times New Roman" w:cstheme="minorHAnsi"/>
          <w:sz w:val="24"/>
          <w:szCs w:val="24"/>
          <w:lang w:eastAsia="pt-BR"/>
        </w:rPr>
        <w:t>nclusão no ISE B3 demonstrou que a sustentabilidade é um fator estratégico que contribui para o acesso a capital e a mitigação de riscos.</w:t>
      </w:r>
      <w:r w:rsidR="00101432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O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Estudo apontou</w:t>
      </w:r>
      <w:r w:rsidR="00101432">
        <w:rPr>
          <w:rFonts w:eastAsia="Times New Roman" w:cstheme="minorHAnsi"/>
          <w:sz w:val="24"/>
          <w:szCs w:val="24"/>
          <w:lang w:eastAsia="pt-BR"/>
        </w:rPr>
        <w:t>, também,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que a B3 atua como um agente indutor, incentivando as companhias a</w:t>
      </w:r>
      <w:r>
        <w:rPr>
          <w:rFonts w:eastAsia="Times New Roman" w:cstheme="minorHAnsi"/>
          <w:sz w:val="24"/>
          <w:szCs w:val="24"/>
          <w:lang w:eastAsia="pt-BR"/>
        </w:rPr>
        <w:t xml:space="preserve"> incorporarem as temáticas ESG.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2. I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ntrodução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iferentes indicadores de desempenho são adotados pelas organizações, em vista de acompanhar a evolução do negócio e </w:t>
      </w:r>
      <w:r>
        <w:rPr>
          <w:rFonts w:eastAsia="Times New Roman" w:cstheme="minorHAnsi"/>
          <w:sz w:val="24"/>
          <w:szCs w:val="24"/>
          <w:lang w:eastAsia="pt-BR"/>
        </w:rPr>
        <w:t>para planejamento estratégico. Essa r</w:t>
      </w:r>
      <w:r w:rsidRPr="00394D6A">
        <w:rPr>
          <w:rFonts w:eastAsia="Times New Roman" w:cstheme="minorHAnsi"/>
          <w:sz w:val="24"/>
          <w:szCs w:val="24"/>
          <w:lang w:eastAsia="pt-BR"/>
        </w:rPr>
        <w:t>ealidade não é diferente para as empresas que atuam no mercado de capitais.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</w:t>
      </w:r>
      <w:r w:rsidRPr="00394D6A">
        <w:rPr>
          <w:rFonts w:eastAsia="Times New Roman" w:cstheme="minorHAnsi"/>
          <w:sz w:val="24"/>
          <w:szCs w:val="24"/>
          <w:lang w:eastAsia="pt-BR"/>
        </w:rPr>
        <w:t>o Brasil, a B3, em 2005, criou o índice de sustentabilidade empresarial (ISE B3), no qual são convidadas a participar as empresas que detêm as 200 ações mais líquidas na B3 (B3 notícias, 2024).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ISE B3 é um dos produtos e serviços ESG da B3, que mede o desempenho das empresas em relação a práticas de sustentabilidade e que serve como</w:t>
      </w:r>
      <w:r>
        <w:rPr>
          <w:rFonts w:eastAsia="Times New Roman" w:cstheme="minorHAnsi"/>
          <w:sz w:val="24"/>
          <w:szCs w:val="24"/>
          <w:lang w:eastAsia="pt-BR"/>
        </w:rPr>
        <w:t xml:space="preserve"> referência para investidores. Neste s</w:t>
      </w:r>
      <w:r w:rsidRPr="00394D6A">
        <w:rPr>
          <w:rFonts w:eastAsia="Times New Roman" w:cstheme="minorHAnsi"/>
          <w:sz w:val="24"/>
          <w:szCs w:val="24"/>
          <w:lang w:eastAsia="pt-BR"/>
        </w:rPr>
        <w:t>entido, com um índice de sustentabilidade, a B3 atua como um agente indutor, incentivando as companhias a incorporarem os temas ambientais, sociais e de governança (ESG) em seu dia a dia (ISE B3, 2024).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Esse e</w:t>
      </w:r>
      <w:r w:rsidRPr="00394D6A">
        <w:rPr>
          <w:rFonts w:eastAsia="Times New Roman" w:cstheme="minorHAnsi"/>
          <w:sz w:val="24"/>
          <w:szCs w:val="24"/>
          <w:lang w:eastAsia="pt-BR"/>
        </w:rPr>
        <w:t>ngajamento ocorre com 5 dimensões da metodologia ISE B3, sendo: econômico-financeira, ambiental e social: políticas corporativas, gestão, desempenho e cumprimento legal.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3. O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bjetivos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efiniu-se como objetivo geral do trabalho, identificar e compreender quais as métricas de sustentabilidade que a B3 adota para atrair investidores que buscam ativos responsáveis e para incentivar as empresas a adotarem práticas ESG (ambiental, social </w:t>
      </w:r>
      <w:r w:rsidRPr="00394D6A">
        <w:rPr>
          <w:rFonts w:eastAsia="Times New Roman" w:cstheme="minorHAnsi"/>
          <w:sz w:val="24"/>
          <w:szCs w:val="24"/>
          <w:lang w:eastAsia="pt-BR"/>
        </w:rPr>
        <w:lastRenderedPageBreak/>
        <w:t>e governança), relacionando-se as métricas da ISE B3 aos ODS (objetivos de desenvolvimento sustentável) e aos interesses dos investidores.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4. M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etodologia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Pr="00394D6A">
        <w:rPr>
          <w:rFonts w:eastAsia="Times New Roman" w:cstheme="minorHAnsi"/>
          <w:sz w:val="24"/>
          <w:szCs w:val="24"/>
          <w:lang w:eastAsia="pt-BR"/>
        </w:rPr>
        <w:t>ara o presente estudo foi utilizada a metodol</w:t>
      </w:r>
      <w:r>
        <w:rPr>
          <w:rFonts w:eastAsia="Times New Roman" w:cstheme="minorHAnsi"/>
          <w:sz w:val="24"/>
          <w:szCs w:val="24"/>
          <w:lang w:eastAsia="pt-BR"/>
        </w:rPr>
        <w:t>ogia exploratória, que segundo Lakatos e M</w:t>
      </w:r>
      <w:r w:rsidRPr="00394D6A">
        <w:rPr>
          <w:rFonts w:eastAsia="Times New Roman" w:cstheme="minorHAnsi"/>
          <w:sz w:val="24"/>
          <w:szCs w:val="24"/>
          <w:lang w:eastAsia="pt-BR"/>
        </w:rPr>
        <w:t>arconi (2001), é uma abordagem que utiliza a revisão da literatura existente para obter familiaridade com um assunto, permitindo formular hipóteses e aprofundar a compreensão do objeto de estudo.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="00FB763E">
        <w:rPr>
          <w:rFonts w:eastAsia="Times New Roman" w:cstheme="minorHAnsi"/>
          <w:sz w:val="24"/>
          <w:szCs w:val="24"/>
          <w:lang w:eastAsia="pt-BR"/>
        </w:rPr>
        <w:t xml:space="preserve"> p</w:t>
      </w:r>
      <w:r w:rsidRPr="00394D6A">
        <w:rPr>
          <w:rFonts w:eastAsia="Times New Roman" w:cstheme="minorHAnsi"/>
          <w:sz w:val="24"/>
          <w:szCs w:val="24"/>
          <w:lang w:eastAsia="pt-BR"/>
        </w:rPr>
        <w:t>esquisa foi conduzida entre abril e setembro de 2024, com levantamento de dados sobre a relação entre o mercado financeiro e a sustentabilidade no Brasil, por meio de fontes como o site oficial da B3 (seções “market data e índices”, “produtos e serviços” e “área do investidor”) e documentos institucionais da XP Investimentos, incluindo relatórios anuais, políticas de investimento responsável e informações públicas.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5. </w:t>
      </w:r>
      <w:r w:rsidR="00A40139">
        <w:rPr>
          <w:rFonts w:eastAsia="Times New Roman" w:cstheme="minorHAnsi"/>
          <w:b/>
          <w:bCs/>
          <w:sz w:val="24"/>
          <w:szCs w:val="24"/>
          <w:lang w:eastAsia="pt-BR"/>
        </w:rPr>
        <w:t>R</w:t>
      </w:r>
      <w:r w:rsidR="00FB763E">
        <w:rPr>
          <w:rFonts w:eastAsia="Times New Roman" w:cstheme="minorHAnsi"/>
          <w:b/>
          <w:bCs/>
          <w:sz w:val="24"/>
          <w:szCs w:val="24"/>
          <w:lang w:eastAsia="pt-BR"/>
        </w:rPr>
        <w:t>esultados</w:t>
      </w:r>
      <w:r w:rsidR="00A4013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e discussões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 processo de seleção à carteira do ISE B3 segue com as definições do ano de 2020, baseando-se na análise das respostas fornecidas pelas empresas a um questionário composto por sete dimensões, que avaliam diferentes aspectos da sustentabilidade (ISE B3 - processo de seleção, 2024):</w:t>
      </w:r>
    </w:p>
    <w:p w:rsidR="00394D6A" w:rsidRPr="00394D6A" w:rsidRDefault="00394D6A" w:rsidP="00394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imensão geral</w:t>
      </w:r>
      <w:r w:rsidRPr="00394D6A">
        <w:rPr>
          <w:rFonts w:eastAsia="Times New Roman" w:cstheme="minorHAnsi"/>
          <w:sz w:val="24"/>
          <w:szCs w:val="24"/>
          <w:lang w:eastAsia="pt-BR"/>
        </w:rPr>
        <w:t>: compromissos com o desenvolvimento sustentável, alinhamento às boas práticas de sustentabilidade, transparência das informações corporativas e práticas de combate à corrupção.</w:t>
      </w:r>
    </w:p>
    <w:p w:rsidR="00394D6A" w:rsidRPr="00394D6A" w:rsidRDefault="00394D6A" w:rsidP="00394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imensão natureza do produto</w:t>
      </w:r>
      <w:r w:rsidRPr="00394D6A">
        <w:rPr>
          <w:rFonts w:eastAsia="Times New Roman" w:cstheme="minorHAnsi"/>
          <w:sz w:val="24"/>
          <w:szCs w:val="24"/>
          <w:lang w:eastAsia="pt-BR"/>
        </w:rPr>
        <w:t>: impactos dos produtos e serviços oferecidos pelas empresas e informações ao consumidor.</w:t>
      </w:r>
    </w:p>
    <w:p w:rsidR="00394D6A" w:rsidRPr="00394D6A" w:rsidRDefault="00394D6A" w:rsidP="00394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imensão governança corporativa</w:t>
      </w:r>
      <w:r w:rsidRPr="00394D6A">
        <w:rPr>
          <w:rFonts w:eastAsia="Times New Roman" w:cstheme="minorHAnsi"/>
          <w:sz w:val="24"/>
          <w:szCs w:val="24"/>
          <w:lang w:eastAsia="pt-BR"/>
        </w:rPr>
        <w:t>: relacionamento entre sócios, estrutura e gestão do conselho de administração.</w:t>
      </w:r>
    </w:p>
    <w:p w:rsidR="00394D6A" w:rsidRPr="00394D6A" w:rsidRDefault="005F6E70" w:rsidP="00394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imensões econômico-financeira, ambiental e social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: políticas corporativas, gestão, desempenho e cumprimento legal.</w:t>
      </w:r>
    </w:p>
    <w:p w:rsidR="00394D6A" w:rsidRPr="00394D6A" w:rsidRDefault="005F6E70" w:rsidP="00394D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imensão mudança do clima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: política corporativa, gestão, desempenho e nível de abertura.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bserva-se que nessa metodologia o mesmo peso (100) é atribuído a cada uma das sete dimensões do questionário e cada dimensão é subdividida em critérios, de acordo com a relevância do tema no contexto atual da gestão empresarial e das demandas da sociedade.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lém das respostas ao questionário, esse processo também conta com uma análise dos documentos apresentados pelas empresas para fundamentar as informações fornecidas e também com uma deliberação final conduzida pelo conselh</w:t>
      </w:r>
      <w:r>
        <w:rPr>
          <w:rFonts w:eastAsia="Times New Roman" w:cstheme="minorHAnsi"/>
          <w:sz w:val="24"/>
          <w:szCs w:val="24"/>
          <w:lang w:eastAsia="pt-BR"/>
        </w:rPr>
        <w:t>o deliberativo do ISE, o CISE. 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 Gestão técnica deste processo é conduzida pela B3, com apoio técnico da ABC Associados e asseguração da KPMG (B3 notícias, 2024).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entre as empresas listadas em 2021 na ISE B3, o compromisso apresentado incluiu processos definidos e em andamento para integração dos ODS às estratégias, metas e 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lastRenderedPageBreak/>
        <w:t>resultados almejados, sendo: ODS 9 (indústria, inovação e infraestrutura), com 83% (2020: 89%); ODS 13 (combate às alterações climáticas), com 81% (2020: 70%); e, ODS 8 (emprego digno e crescimento econômico), com 78% (2020: 76%) [1].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abe-se que os objetivos de desenvolvimento sustentável (ODS) promovem um desenvolvimento equilibrado ao estimular a geração de empregos, a proteção ambiental e o avanço da inovação tecnológica. a Incorporação dos ODS nas estratégias empresariais contribui para a mitigação de riscos sociais e ambientais, além de favorecer a atração e retenção de talentos, bem como o aumento da competitividade organizacional.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lgumas marcas que fazem parte da carteira ISE B3 (carteira de janeiro a dezembro de 2024) são: </w:t>
      </w:r>
      <w:r w:rsidRPr="00394D6A">
        <w:rPr>
          <w:rFonts w:eastAsia="Times New Roman" w:cstheme="minorHAnsi"/>
          <w:sz w:val="24"/>
          <w:szCs w:val="24"/>
          <w:lang w:eastAsia="pt-BR"/>
        </w:rPr>
        <w:t>ASSAÍ, AMBEV,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394D6A">
        <w:rPr>
          <w:rFonts w:eastAsia="Times New Roman" w:cstheme="minorHAnsi"/>
          <w:sz w:val="24"/>
          <w:szCs w:val="24"/>
          <w:lang w:eastAsia="pt-BR"/>
        </w:rPr>
        <w:t>Bradesco, Cyrella, Itaú, Marfrig, Movida, Natura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394D6A">
        <w:rPr>
          <w:rFonts w:eastAsia="Times New Roman" w:cstheme="minorHAnsi"/>
          <w:sz w:val="24"/>
          <w:szCs w:val="24"/>
          <w:lang w:eastAsia="pt-BR"/>
        </w:rPr>
        <w:t>SABESP, TIM, WEG,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 entre outras.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entre os ODS mais valorizados pelas empresas e investidores destacam-se (ONU, 2024):</w:t>
      </w:r>
    </w:p>
    <w:p w:rsidR="00394D6A" w:rsidRPr="00394D6A" w:rsidRDefault="00394D6A" w:rsidP="00394D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ODS 8 – trabalho decente e crescimento econômico</w:t>
      </w:r>
      <w:r w:rsidRPr="00394D6A">
        <w:rPr>
          <w:rFonts w:eastAsia="Times New Roman" w:cstheme="minorHAnsi"/>
          <w:sz w:val="24"/>
          <w:szCs w:val="24"/>
          <w:lang w:eastAsia="pt-BR"/>
        </w:rPr>
        <w:t>: busca promover o emprego digno, a inclusão social e o crescimento econômico sustentável, contribuindo para a melhoria da qualidade de vida.</w:t>
      </w:r>
    </w:p>
    <w:p w:rsidR="00394D6A" w:rsidRPr="00394D6A" w:rsidRDefault="00394D6A" w:rsidP="00394D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ODS 9 – indústria, inovação e infraestrutura</w:t>
      </w:r>
      <w:r w:rsidRPr="00394D6A">
        <w:rPr>
          <w:rFonts w:eastAsia="Times New Roman" w:cstheme="minorHAnsi"/>
          <w:sz w:val="24"/>
          <w:szCs w:val="24"/>
          <w:lang w:eastAsia="pt-BR"/>
        </w:rPr>
        <w:t>: visa à modernização da indústria e ao desenvolvimento de infraestrutura sustentável, fomentando a inovação e a competitividade econômica.</w:t>
      </w:r>
    </w:p>
    <w:p w:rsidR="00394D6A" w:rsidRPr="00394D6A" w:rsidRDefault="00394D6A" w:rsidP="00394D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b/>
          <w:bCs/>
          <w:sz w:val="24"/>
          <w:szCs w:val="24"/>
          <w:lang w:eastAsia="pt-BR"/>
        </w:rPr>
        <w:t>ODS 13 – ação contra a mudança global do clima</w:t>
      </w:r>
      <w:r w:rsidRPr="00394D6A">
        <w:rPr>
          <w:rFonts w:eastAsia="Times New Roman" w:cstheme="minorHAnsi"/>
          <w:sz w:val="24"/>
          <w:szCs w:val="24"/>
          <w:lang w:eastAsia="pt-BR"/>
        </w:rPr>
        <w:t>: enfatiza a necessidade de redução das emissões de gases de efeito estufa e a adaptação às mudanças climáticas, com o objetivo de proteger o meio ambiente e a saúde pública.</w:t>
      </w:r>
    </w:p>
    <w:p w:rsidR="00394D6A" w:rsidRPr="00394D6A" w:rsidRDefault="005F6E70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o Contexto dos investimentos, observa-se um crescente interesse por parte dos investidores em ativos que adotem critérios de sustentabilidade, alinhados aos princípios ESG.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 XP Investimentos atua ampliando sua oferta de produtos financeiros que incorporam tais critérios, respondendo à demanda por investimentos que minimizem riscos e promovam retornos financeiros consistentes por </w:t>
      </w:r>
      <w:r>
        <w:rPr>
          <w:rFonts w:eastAsia="Times New Roman" w:cstheme="minorHAnsi"/>
          <w:sz w:val="24"/>
          <w:szCs w:val="24"/>
          <w:lang w:eastAsia="pt-BR"/>
        </w:rPr>
        <w:t>meio de práticas responsáveis. Nessa p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onte entre investidores e o mercado financeiro, oferecendo ferramentas para investir em empresas que atendem aos ODS, conecta os clientes à infraestrutura da B3 para a negociação dessas ações (XP, 2024).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6. Considerações finais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 p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esquisa mostrou que as empresas listadas na B3 com propósito e práticas sustentáveis conforme a agenda 2030 – ODS, tendo como principais benefícios identificados:</w:t>
      </w:r>
    </w:p>
    <w:p w:rsidR="00394D6A" w:rsidRPr="00394D6A" w:rsidRDefault="000C1DCC" w:rsidP="00394D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E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stímulo à inovação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: pois as empresas precisam desenvolver novas formas de operar e de gerar valor para o acionista e para a sociedade.</w:t>
      </w:r>
    </w:p>
    <w:p w:rsidR="00394D6A" w:rsidRPr="00394D6A" w:rsidRDefault="000C1DCC" w:rsidP="00394D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tração de investimentos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: empresas ganham visibilidade e são mais atraentes para fundos de investimento nacionais e internacionais.</w:t>
      </w:r>
    </w:p>
    <w:p w:rsidR="00394D6A" w:rsidRPr="00394D6A" w:rsidRDefault="000C1DCC" w:rsidP="00394D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M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elhora da reputação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: fortalece a imagem da empresa, aumentando sua credibilidade perante consumidores, investidores e demais públicos.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bserva-se, portanto, que a adoção de práticas sustentáveis nas companhias, sua adoção, evolução e maturidade, ganham destaque na pauta estratégica das empresas, que percebem uma melhora no acesso ao capital, mitigação de riscos e atendimento a uma demanda crescente dos investidores, consumidores e da sociedade.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7. F</w:t>
      </w:r>
      <w:r w:rsidR="00394D6A" w:rsidRPr="00394D6A">
        <w:rPr>
          <w:rFonts w:eastAsia="Times New Roman" w:cstheme="minorHAnsi"/>
          <w:b/>
          <w:bCs/>
          <w:sz w:val="24"/>
          <w:szCs w:val="24"/>
          <w:lang w:eastAsia="pt-BR"/>
        </w:rPr>
        <w:t>ontes consultadas</w:t>
      </w:r>
    </w:p>
    <w:p w:rsidR="00394D6A" w:rsidRPr="00394D6A" w:rsidRDefault="00394D6A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sz w:val="24"/>
          <w:szCs w:val="24"/>
          <w:lang w:eastAsia="pt-BR"/>
        </w:rPr>
        <w:t xml:space="preserve">B3 notícias. B3 divulga a 16ª carteira do ISE B3. </w:t>
      </w:r>
      <w:r w:rsidR="000C1DCC">
        <w:rPr>
          <w:rFonts w:eastAsia="Times New Roman" w:cstheme="minorHAnsi"/>
          <w:sz w:val="24"/>
          <w:szCs w:val="24"/>
          <w:lang w:eastAsia="pt-BR"/>
        </w:rPr>
        <w:t>(2024). D</w:t>
      </w:r>
      <w:r w:rsidRPr="00394D6A">
        <w:rPr>
          <w:rFonts w:eastAsia="Times New Roman" w:cstheme="minorHAnsi"/>
          <w:sz w:val="24"/>
          <w:szCs w:val="24"/>
          <w:lang w:eastAsia="pt-BR"/>
        </w:rPr>
        <w:t xml:space="preserve">isponível em: </w:t>
      </w:r>
      <w:hyperlink r:id="rId5" w:tooltip="null" w:history="1">
        <w:r w:rsidRPr="00394D6A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https://www.b3.com.br/pt_br/noticias/indice-de-sustentabilidade-empresarial.htm</w:t>
        </w:r>
      </w:hyperlink>
      <w:r w:rsidR="000C1DCC">
        <w:rPr>
          <w:rFonts w:eastAsia="Times New Roman" w:cstheme="minorHAnsi"/>
          <w:sz w:val="24"/>
          <w:szCs w:val="24"/>
          <w:lang w:eastAsia="pt-BR"/>
        </w:rPr>
        <w:t>. A</w:t>
      </w:r>
      <w:r w:rsidRPr="00394D6A">
        <w:rPr>
          <w:rFonts w:eastAsia="Times New Roman" w:cstheme="minorHAnsi"/>
          <w:sz w:val="24"/>
          <w:szCs w:val="24"/>
          <w:lang w:eastAsia="pt-BR"/>
        </w:rPr>
        <w:t>cesso em 1 de setembro de 2024.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sz w:val="24"/>
          <w:szCs w:val="24"/>
          <w:lang w:eastAsia="pt-BR"/>
        </w:rPr>
        <w:t>CARTEIRA DO DIA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. (</w:t>
      </w:r>
      <w:r>
        <w:rPr>
          <w:rFonts w:eastAsia="Times New Roman" w:cstheme="minorHAnsi"/>
          <w:sz w:val="24"/>
          <w:szCs w:val="24"/>
          <w:lang w:eastAsia="pt-BR"/>
        </w:rPr>
        <w:t>janeiro/2024 a dezembro/2024). 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isponível em: </w:t>
      </w:r>
      <w:hyperlink r:id="rId6" w:tooltip="null" w:history="1">
        <w:r w:rsidR="00394D6A" w:rsidRPr="00394D6A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https://www.b3.com.br/pt_br/market-data-e-indices/indices/indices-de-sustentabilidade/indice-de-sustentabilidade-empresarial-ise-b3-composicao-da-carteira.htm</w:t>
        </w:r>
      </w:hyperlink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.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cesso em 02 de setembro de 2024.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ISE B3. Í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ndice de</w:t>
      </w:r>
      <w:r>
        <w:rPr>
          <w:rFonts w:eastAsia="Times New Roman" w:cstheme="minorHAnsi"/>
          <w:sz w:val="24"/>
          <w:szCs w:val="24"/>
          <w:lang w:eastAsia="pt-BR"/>
        </w:rPr>
        <w:t xml:space="preserve"> sustentabilidade empresarial. 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isponível em: </w:t>
      </w:r>
      <w:hyperlink r:id="rId7" w:tooltip="null" w:history="1">
        <w:r w:rsidR="00394D6A" w:rsidRPr="00394D6A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https://www.b3.com.br/pt_br/noticias/indice-de-sustentabilidade-empresarial.htm</w:t>
        </w:r>
      </w:hyperlink>
      <w:r>
        <w:rPr>
          <w:rFonts w:eastAsia="Times New Roman" w:cstheme="minorHAnsi"/>
          <w:sz w:val="24"/>
          <w:szCs w:val="24"/>
          <w:lang w:eastAsia="pt-BR"/>
        </w:rPr>
        <w:t>. 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cesso em 29 de agosto de 2024.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ISE B3 - processo de seleção. Processo de seleção. 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isponível em: &lt;https://www.google.com/search?q=https://iseb3.com.br/processo-de-selecao%23:~:text%3DDimens%25C3%25B5es%2520Econ%25C3%25B4mico%252D Fina nceira%2C%2520Ambiental%2520e,gest%C3%A3o%2C%2520desempenho%2520e%2520cumprimento%2520legal&gt;. acesso em 2 de setembro de 2024.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94D6A">
        <w:rPr>
          <w:rFonts w:eastAsia="Times New Roman" w:cstheme="minorHAnsi"/>
          <w:sz w:val="24"/>
          <w:szCs w:val="24"/>
          <w:lang w:eastAsia="pt-BR"/>
        </w:rPr>
        <w:t>LAKATOS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, e. m.; </w:t>
      </w:r>
      <w:r w:rsidRPr="00394D6A">
        <w:rPr>
          <w:rFonts w:eastAsia="Times New Roman" w:cstheme="minorHAnsi"/>
          <w:sz w:val="24"/>
          <w:szCs w:val="24"/>
          <w:lang w:eastAsia="pt-BR"/>
        </w:rPr>
        <w:t>MARCONI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, m. a. fundamentos metodologia científica. 4.ed. </w:t>
      </w:r>
      <w:r w:rsidRPr="00394D6A">
        <w:rPr>
          <w:rFonts w:eastAsia="Times New Roman" w:cstheme="minorHAnsi"/>
          <w:sz w:val="24"/>
          <w:szCs w:val="24"/>
          <w:lang w:eastAsia="pt-BR"/>
        </w:rPr>
        <w:t>São Paulo</w:t>
      </w:r>
      <w:r>
        <w:rPr>
          <w:rFonts w:eastAsia="Times New Roman" w:cstheme="minorHAnsi"/>
          <w:sz w:val="24"/>
          <w:szCs w:val="24"/>
          <w:lang w:eastAsia="pt-BR"/>
        </w:rPr>
        <w:t>: 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tlas, 2001.</w:t>
      </w:r>
    </w:p>
    <w:p w:rsidR="00394D6A" w:rsidRPr="00394D6A" w:rsidRDefault="000C1DCC" w:rsidP="00394D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ONU. 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isponível em: </w:t>
      </w:r>
      <w:hyperlink r:id="rId8" w:tooltip="null" w:history="1">
        <w:r w:rsidR="00394D6A" w:rsidRPr="00394D6A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https://brasil.un.org/pt-br/sdgs</w:t>
        </w:r>
      </w:hyperlink>
      <w:r>
        <w:rPr>
          <w:rFonts w:eastAsia="Times New Roman" w:cstheme="minorHAnsi"/>
          <w:sz w:val="24"/>
          <w:szCs w:val="24"/>
          <w:lang w:eastAsia="pt-BR"/>
        </w:rPr>
        <w:t>. 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cesso em 2 de setembro de 2024.</w:t>
      </w:r>
    </w:p>
    <w:p w:rsidR="00734687" w:rsidRDefault="000C1DCC" w:rsidP="000C1DC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XP. D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 xml:space="preserve">isponível em: </w:t>
      </w:r>
      <w:hyperlink r:id="rId9" w:tooltip="null" w:history="1">
        <w:r w:rsidR="00394D6A" w:rsidRPr="00394D6A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https://conteudos.xpi.com.br/esg/</w:t>
        </w:r>
      </w:hyperlink>
      <w:r>
        <w:rPr>
          <w:rFonts w:eastAsia="Times New Roman" w:cstheme="minorHAnsi"/>
          <w:sz w:val="24"/>
          <w:szCs w:val="24"/>
          <w:lang w:eastAsia="pt-BR"/>
        </w:rPr>
        <w:t>. A</w:t>
      </w:r>
      <w:r w:rsidR="00394D6A" w:rsidRPr="00394D6A">
        <w:rPr>
          <w:rFonts w:eastAsia="Times New Roman" w:cstheme="minorHAnsi"/>
          <w:sz w:val="24"/>
          <w:szCs w:val="24"/>
          <w:lang w:eastAsia="pt-BR"/>
        </w:rPr>
        <w:t>cesso em 28 de agosto de 2024.</w:t>
      </w:r>
    </w:p>
    <w:p w:rsidR="00A40139" w:rsidRDefault="00A40139" w:rsidP="000C1DC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40139" w:rsidRPr="000C1DCC" w:rsidRDefault="00A40139" w:rsidP="000C1DC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40139">
        <w:rPr>
          <w:rFonts w:eastAsia="Times New Roman" w:cstheme="minorHAnsi"/>
          <w:b/>
          <w:sz w:val="24"/>
          <w:szCs w:val="24"/>
          <w:lang w:eastAsia="pt-BR"/>
        </w:rPr>
        <w:t>Fomento</w:t>
      </w:r>
      <w:r>
        <w:rPr>
          <w:rFonts w:eastAsia="Times New Roman" w:cstheme="minorHAnsi"/>
          <w:sz w:val="24"/>
          <w:szCs w:val="24"/>
          <w:lang w:eastAsia="pt-BR"/>
        </w:rPr>
        <w:t>: não teve.</w:t>
      </w:r>
    </w:p>
    <w:sectPr w:rsidR="00A40139" w:rsidRPr="000C1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448C"/>
    <w:multiLevelType w:val="multilevel"/>
    <w:tmpl w:val="DEF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A056F"/>
    <w:multiLevelType w:val="multilevel"/>
    <w:tmpl w:val="62A8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E5871"/>
    <w:multiLevelType w:val="multilevel"/>
    <w:tmpl w:val="5822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6A"/>
    <w:rsid w:val="000C1DCC"/>
    <w:rsid w:val="00101432"/>
    <w:rsid w:val="002763E0"/>
    <w:rsid w:val="003251E6"/>
    <w:rsid w:val="00394D6A"/>
    <w:rsid w:val="005F6E70"/>
    <w:rsid w:val="00734687"/>
    <w:rsid w:val="00A40139"/>
    <w:rsid w:val="00B261E8"/>
    <w:rsid w:val="00D74DAE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2C90-3D35-40C1-B5D3-3CC60093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D6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D6A"/>
    <w:rPr>
      <w:b/>
      <w:bCs/>
    </w:rPr>
  </w:style>
  <w:style w:type="character" w:styleId="nfase">
    <w:name w:val="Emphasis"/>
    <w:basedOn w:val="Fontepargpadro"/>
    <w:uiPriority w:val="20"/>
    <w:qFormat/>
    <w:rsid w:val="00394D6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4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b3.com.br/pt_br/noticias/indice-de-sustentabilidade-empresaria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3.com.br/pt_br/market-data-e-indices/indices/indices-de-sustentabilidade/indice-de-sustentabilidade-empresarial-ise-b3-composicao-da-carteira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https://www.b3.com.br/pt_br/noticias/indice-de-sustentabilidade-empresarial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teudos.xpi.com.br/es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Miriam</cp:lastModifiedBy>
  <cp:revision>2</cp:revision>
  <dcterms:created xsi:type="dcterms:W3CDTF">2025-11-14T14:02:00Z</dcterms:created>
  <dcterms:modified xsi:type="dcterms:W3CDTF">2025-11-14T14:02:00Z</dcterms:modified>
</cp:coreProperties>
</file>