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E86B" w14:textId="2E25217F" w:rsidR="006E27B7" w:rsidRPr="00C117C0" w:rsidRDefault="006E27B7" w:rsidP="006E27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7C0">
        <w:rPr>
          <w:rFonts w:ascii="Times New Roman" w:hAnsi="Times New Roman" w:cs="Times New Roman"/>
          <w:b/>
          <w:bCs/>
          <w:sz w:val="24"/>
          <w:szCs w:val="24"/>
        </w:rPr>
        <w:t>GEOESPACIALIZAÇÃO DAS NOTIFICAÇÕES DE CHIKUNGUNYA NOS MUNICÍPIOS DA REGIÃO DE SAÚDE DE GUANAMBI BAHIA: SÉRIE HISTÓRICA 2019-2024</w:t>
      </w:r>
    </w:p>
    <w:p w14:paraId="5873D835" w14:textId="34B53E57" w:rsidR="00D94992" w:rsidRDefault="006E27B7" w:rsidP="00D949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17C0">
        <w:rPr>
          <w:rFonts w:ascii="Times New Roman" w:hAnsi="Times New Roman" w:cs="Times New Roman"/>
          <w:sz w:val="24"/>
          <w:szCs w:val="24"/>
        </w:rPr>
        <w:t>Héryda dos Santos Couto</w:t>
      </w:r>
      <w:r w:rsidR="00D94992">
        <w:rPr>
          <w:rFonts w:ascii="Times New Roman" w:hAnsi="Times New Roman" w:cs="Times New Roman"/>
          <w:sz w:val="24"/>
          <w:szCs w:val="24"/>
        </w:rPr>
        <w:t xml:space="preserve">, Centro Universitário UNIFG, </w:t>
      </w:r>
      <w:proofErr w:type="gramStart"/>
      <w:r w:rsidR="00D94992">
        <w:rPr>
          <w:rFonts w:ascii="Times New Roman" w:hAnsi="Times New Roman" w:cs="Times New Roman"/>
          <w:sz w:val="24"/>
          <w:szCs w:val="24"/>
        </w:rPr>
        <w:t>herydacouto@gmail.com;</w:t>
      </w:r>
      <w:proofErr w:type="gramEnd"/>
    </w:p>
    <w:p w14:paraId="6B67F35F" w14:textId="5411D8CB" w:rsidR="00D94992" w:rsidRDefault="006E27B7" w:rsidP="00D949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17C0">
        <w:rPr>
          <w:rFonts w:ascii="Times New Roman" w:hAnsi="Times New Roman" w:cs="Times New Roman"/>
          <w:sz w:val="24"/>
          <w:szCs w:val="24"/>
        </w:rPr>
        <w:t>Larissa de Souza Rodrigues</w:t>
      </w:r>
      <w:r w:rsidR="00D94992">
        <w:rPr>
          <w:rFonts w:ascii="Times New Roman" w:hAnsi="Times New Roman" w:cs="Times New Roman"/>
          <w:sz w:val="24"/>
          <w:szCs w:val="24"/>
        </w:rPr>
        <w:t xml:space="preserve">, Centro Universitário </w:t>
      </w:r>
      <w:proofErr w:type="gramStart"/>
      <w:r w:rsidR="00D94992">
        <w:rPr>
          <w:rFonts w:ascii="Times New Roman" w:hAnsi="Times New Roman" w:cs="Times New Roman"/>
          <w:sz w:val="24"/>
          <w:szCs w:val="24"/>
        </w:rPr>
        <w:t>UNIFG;</w:t>
      </w:r>
      <w:proofErr w:type="gramEnd"/>
      <w:r w:rsidR="00D9499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64DAEDCC" w14:textId="4BB6BBDD" w:rsidR="00D94992" w:rsidRDefault="00D94992" w:rsidP="00D949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6E27B7" w:rsidRPr="00C117C0">
        <w:rPr>
          <w:rFonts w:ascii="Times New Roman" w:hAnsi="Times New Roman" w:cs="Times New Roman"/>
          <w:sz w:val="24"/>
          <w:szCs w:val="24"/>
        </w:rPr>
        <w:t>asmim Magalhães Nobre</w:t>
      </w:r>
      <w:r>
        <w:rPr>
          <w:rFonts w:ascii="Times New Roman" w:hAnsi="Times New Roman" w:cs="Times New Roman"/>
          <w:sz w:val="24"/>
          <w:szCs w:val="24"/>
        </w:rPr>
        <w:t xml:space="preserve">, Centro Universitário </w:t>
      </w:r>
      <w:proofErr w:type="gramStart"/>
      <w:r>
        <w:rPr>
          <w:rFonts w:ascii="Times New Roman" w:hAnsi="Times New Roman" w:cs="Times New Roman"/>
          <w:sz w:val="24"/>
          <w:szCs w:val="24"/>
        </w:rPr>
        <w:t>UNIFG;</w:t>
      </w:r>
      <w:proofErr w:type="gramEnd"/>
    </w:p>
    <w:p w14:paraId="0037F287" w14:textId="3C51D824" w:rsidR="00D94992" w:rsidRDefault="006E27B7" w:rsidP="00D949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17C0">
        <w:rPr>
          <w:rFonts w:ascii="Times New Roman" w:hAnsi="Times New Roman" w:cs="Times New Roman"/>
          <w:sz w:val="24"/>
          <w:szCs w:val="24"/>
        </w:rPr>
        <w:t>Fernando Maciel Sobrinho</w:t>
      </w:r>
      <w:r w:rsidR="00D94992">
        <w:rPr>
          <w:rFonts w:ascii="Times New Roman" w:hAnsi="Times New Roman" w:cs="Times New Roman"/>
          <w:sz w:val="24"/>
          <w:szCs w:val="24"/>
        </w:rPr>
        <w:t xml:space="preserve">, Centro Universitário </w:t>
      </w:r>
      <w:proofErr w:type="gramStart"/>
      <w:r w:rsidR="00D94992">
        <w:rPr>
          <w:rFonts w:ascii="Times New Roman" w:hAnsi="Times New Roman" w:cs="Times New Roman"/>
          <w:sz w:val="24"/>
          <w:szCs w:val="24"/>
        </w:rPr>
        <w:t>UNIFG;</w:t>
      </w:r>
      <w:proofErr w:type="gramEnd"/>
    </w:p>
    <w:p w14:paraId="72B78BAD" w14:textId="626B93CC" w:rsidR="006E27B7" w:rsidRPr="00D94992" w:rsidRDefault="006E27B7" w:rsidP="00D949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17C0">
        <w:rPr>
          <w:rFonts w:ascii="Times New Roman" w:hAnsi="Times New Roman" w:cs="Times New Roman"/>
          <w:sz w:val="24"/>
          <w:szCs w:val="24"/>
        </w:rPr>
        <w:t>Tarcísio Viana Cardoso</w:t>
      </w:r>
      <w:r w:rsidR="00D94992">
        <w:rPr>
          <w:rFonts w:ascii="Times New Roman" w:hAnsi="Times New Roman" w:cs="Times New Roman"/>
          <w:sz w:val="24"/>
          <w:szCs w:val="24"/>
        </w:rPr>
        <w:t>,</w:t>
      </w:r>
      <w:r w:rsidR="00D94992" w:rsidRPr="00D94992">
        <w:rPr>
          <w:rFonts w:ascii="Times New Roman" w:hAnsi="Times New Roman" w:cs="Times New Roman"/>
          <w:sz w:val="24"/>
          <w:szCs w:val="24"/>
        </w:rPr>
        <w:t xml:space="preserve"> </w:t>
      </w:r>
      <w:r w:rsidR="00D94992">
        <w:rPr>
          <w:rFonts w:ascii="Times New Roman" w:hAnsi="Times New Roman" w:cs="Times New Roman"/>
          <w:sz w:val="24"/>
          <w:szCs w:val="24"/>
        </w:rPr>
        <w:t>Centro Universitário UNIFG (</w:t>
      </w:r>
      <w:proofErr w:type="spellStart"/>
      <w:r w:rsidR="00D94992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D94992">
        <w:rPr>
          <w:rFonts w:ascii="Times New Roman" w:hAnsi="Times New Roman" w:cs="Times New Roman"/>
          <w:sz w:val="24"/>
          <w:szCs w:val="24"/>
        </w:rPr>
        <w:t>.)</w:t>
      </w:r>
    </w:p>
    <w:p w14:paraId="06765E7E" w14:textId="77777777" w:rsidR="006E27B7" w:rsidRDefault="006E27B7" w:rsidP="006E2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3B7F5" w14:textId="77777777" w:rsidR="006E27B7" w:rsidRPr="00D94992" w:rsidRDefault="006E27B7" w:rsidP="006E27B7">
      <w:pPr>
        <w:pStyle w:val="Ttulo2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94992">
        <w:rPr>
          <w:rFonts w:ascii="Times New Roman" w:hAnsi="Times New Roman" w:cs="Times New Roman"/>
          <w:b/>
          <w:bCs/>
          <w:color w:val="auto"/>
          <w:sz w:val="24"/>
          <w:szCs w:val="24"/>
        </w:rPr>
        <w:t>RESUMO</w:t>
      </w:r>
    </w:p>
    <w:p w14:paraId="3D84DD9D" w14:textId="77777777" w:rsidR="006E27B7" w:rsidRPr="0004444D" w:rsidRDefault="006E27B7" w:rsidP="006E27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INTRODUÇÃO: A</w:t>
      </w:r>
      <w:r w:rsidRPr="0004444D">
        <w:rPr>
          <w:rFonts w:ascii="Times New Roman" w:hAnsi="Times New Roman" w:cs="Times New Roman"/>
          <w:sz w:val="24"/>
          <w:szCs w:val="24"/>
        </w:rPr>
        <w:t xml:space="preserve"> Chikungunya</w:t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proofErr w:type="spell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arbovirose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transmitida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pelos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mosquitos </w:t>
      </w:r>
      <w:r w:rsidRPr="0004444D">
        <w:rPr>
          <w:rFonts w:ascii="Times New Roman" w:hAnsi="Times New Roman" w:cs="Times New Roman"/>
          <w:i/>
          <w:iCs/>
          <w:sz w:val="24"/>
          <w:szCs w:val="24"/>
        </w:rPr>
        <w:t>Aedes aegypti</w:t>
      </w:r>
      <w:r w:rsidRPr="0004444D">
        <w:rPr>
          <w:rFonts w:ascii="Times New Roman" w:hAnsi="Times New Roman" w:cs="Times New Roman"/>
          <w:sz w:val="24"/>
          <w:szCs w:val="24"/>
        </w:rPr>
        <w:t xml:space="preserve"> e </w:t>
      </w:r>
      <w:r w:rsidRPr="0004444D">
        <w:rPr>
          <w:rFonts w:ascii="Times New Roman" w:hAnsi="Times New Roman" w:cs="Times New Roman"/>
          <w:i/>
          <w:iCs/>
          <w:sz w:val="24"/>
          <w:szCs w:val="24"/>
        </w:rPr>
        <w:t>Aedes albopictus</w:t>
      </w:r>
      <w:r w:rsidRPr="000444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cuja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disseminação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associada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fatores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socioeconômicos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ambientais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e lacunas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vigilância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epidemiológica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objetivo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analisar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notificados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doença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Região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Guanambi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(BA), entre 2019 e 2024,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visando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subsidiar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estratégias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controle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METODOLOGIA: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Trata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-se de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ecológica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descritiva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exploratória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quantitativa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, com dados </w:t>
      </w:r>
      <w:proofErr w:type="spellStart"/>
      <w:r>
        <w:rPr>
          <w:rFonts w:ascii="Times New Roman" w:hAnsi="Times New Roman" w:cs="Times New Roman"/>
          <w:sz w:val="24"/>
          <w:szCs w:val="24"/>
        </w:rPr>
        <w:t>obtidos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SINAN/DATASUS 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informações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populacionais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do IBGE,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analisados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no software ArcGIS®. </w:t>
      </w:r>
      <w:r>
        <w:rPr>
          <w:rFonts w:ascii="Times New Roman" w:hAnsi="Times New Roman" w:cs="Times New Roman"/>
          <w:sz w:val="24"/>
          <w:szCs w:val="24"/>
        </w:rPr>
        <w:t xml:space="preserve">RESULTADOS: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resultados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revelaram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variações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expressivas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municípios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, com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Guanambi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concentrando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(2.644),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seguido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Caculé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Iuiú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e Matina,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enquanto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cidades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menores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apresentaram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índices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reduzidos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CONCLUSÃO: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Conclui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geoespacialização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é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ferramenta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eficaz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identificar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áreas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risco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orientar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ações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preventivas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114C">
        <w:rPr>
          <w:rFonts w:ascii="Times New Roman" w:hAnsi="Times New Roman" w:cs="Times New Roman"/>
          <w:sz w:val="24"/>
          <w:szCs w:val="24"/>
        </w:rPr>
        <w:t xml:space="preserve">Essa </w:t>
      </w:r>
      <w:proofErr w:type="spellStart"/>
      <w:r w:rsidRPr="00A8114C">
        <w:rPr>
          <w:rFonts w:ascii="Times New Roman" w:hAnsi="Times New Roman" w:cs="Times New Roman"/>
          <w:sz w:val="24"/>
          <w:szCs w:val="24"/>
        </w:rPr>
        <w:t>distribuição</w:t>
      </w:r>
      <w:proofErr w:type="spellEnd"/>
      <w:r w:rsidRPr="00A81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14C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A81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14C">
        <w:rPr>
          <w:rFonts w:ascii="Times New Roman" w:hAnsi="Times New Roman" w:cs="Times New Roman"/>
          <w:sz w:val="24"/>
          <w:szCs w:val="24"/>
        </w:rPr>
        <w:t>relacionada</w:t>
      </w:r>
      <w:proofErr w:type="spellEnd"/>
      <w:r w:rsidRPr="00A8114C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A8114C">
        <w:rPr>
          <w:rFonts w:ascii="Times New Roman" w:hAnsi="Times New Roman" w:cs="Times New Roman"/>
          <w:sz w:val="24"/>
          <w:szCs w:val="24"/>
        </w:rPr>
        <w:t>densidade</w:t>
      </w:r>
      <w:proofErr w:type="spellEnd"/>
      <w:r w:rsidRPr="00A81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14C">
        <w:rPr>
          <w:rFonts w:ascii="Times New Roman" w:hAnsi="Times New Roman" w:cs="Times New Roman"/>
          <w:sz w:val="24"/>
          <w:szCs w:val="24"/>
        </w:rPr>
        <w:t>populacional</w:t>
      </w:r>
      <w:proofErr w:type="spellEnd"/>
      <w:r w:rsidRPr="00A811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8114C">
        <w:rPr>
          <w:rFonts w:ascii="Times New Roman" w:hAnsi="Times New Roman" w:cs="Times New Roman"/>
          <w:sz w:val="24"/>
          <w:szCs w:val="24"/>
        </w:rPr>
        <w:t>vulnerabilidades</w:t>
      </w:r>
      <w:proofErr w:type="spellEnd"/>
      <w:r w:rsidRPr="00A81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14C">
        <w:rPr>
          <w:rFonts w:ascii="Times New Roman" w:hAnsi="Times New Roman" w:cs="Times New Roman"/>
          <w:sz w:val="24"/>
          <w:szCs w:val="24"/>
        </w:rPr>
        <w:t>locais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Contudo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, a Chikungunya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permanece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negligenciada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exigindo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vigilância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integrada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políticas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baseadas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conceito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4D">
        <w:rPr>
          <w:rFonts w:ascii="Times New Roman" w:hAnsi="Times New Roman" w:cs="Times New Roman"/>
          <w:sz w:val="24"/>
          <w:szCs w:val="24"/>
        </w:rPr>
        <w:t>Única</w:t>
      </w:r>
      <w:proofErr w:type="spellEnd"/>
      <w:r w:rsidRPr="0004444D">
        <w:rPr>
          <w:rFonts w:ascii="Times New Roman" w:hAnsi="Times New Roman" w:cs="Times New Roman"/>
          <w:sz w:val="24"/>
          <w:szCs w:val="24"/>
        </w:rPr>
        <w:t>.</w:t>
      </w:r>
    </w:p>
    <w:p w14:paraId="2D369EF0" w14:textId="77777777" w:rsidR="006E27B7" w:rsidRDefault="006E27B7" w:rsidP="006E27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CBE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2C3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Chikungunya</w:t>
      </w:r>
      <w:r w:rsidRPr="002C3C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Vigilância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Epidemiológica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Geoespacialização</w:t>
      </w:r>
      <w:proofErr w:type="spellEnd"/>
      <w:r w:rsidRPr="002C3C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7C1AEE" w14:textId="77777777" w:rsidR="006E27B7" w:rsidRPr="002C3CBE" w:rsidRDefault="006E27B7" w:rsidP="006E27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E9B6" w14:textId="19365EA7" w:rsidR="006E27B7" w:rsidRPr="00D94992" w:rsidRDefault="006E27B7" w:rsidP="006E27B7">
      <w:pPr>
        <w:pStyle w:val="Ttulo2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94992">
        <w:rPr>
          <w:rFonts w:ascii="Times New Roman" w:hAnsi="Times New Roman" w:cs="Times New Roman"/>
          <w:b/>
          <w:bCs/>
          <w:color w:val="auto"/>
          <w:sz w:val="24"/>
          <w:szCs w:val="24"/>
        </w:rPr>
        <w:t>INTRODUÇÃO</w:t>
      </w:r>
    </w:p>
    <w:p w14:paraId="0F0FCF60" w14:textId="77777777" w:rsidR="006E27B7" w:rsidRPr="00C117C0" w:rsidRDefault="006E27B7" w:rsidP="00D949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7C0">
        <w:rPr>
          <w:rFonts w:ascii="Times New Roman" w:hAnsi="Times New Roman" w:cs="Times New Roman"/>
          <w:sz w:val="24"/>
          <w:szCs w:val="24"/>
        </w:rPr>
        <w:t xml:space="preserve">A Chikungunya é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arbovirose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causada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vírus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CHIKV,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transmitida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pelos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mosquitos </w:t>
      </w:r>
      <w:r w:rsidRPr="00C117C0">
        <w:rPr>
          <w:rFonts w:ascii="Times New Roman" w:hAnsi="Times New Roman" w:cs="Times New Roman"/>
          <w:i/>
          <w:iCs/>
          <w:sz w:val="24"/>
          <w:szCs w:val="24"/>
        </w:rPr>
        <w:t>Aedes aegypti</w:t>
      </w:r>
      <w:r w:rsidRPr="00C117C0">
        <w:rPr>
          <w:rFonts w:ascii="Times New Roman" w:hAnsi="Times New Roman" w:cs="Times New Roman"/>
          <w:sz w:val="24"/>
          <w:szCs w:val="24"/>
        </w:rPr>
        <w:t xml:space="preserve"> e </w:t>
      </w:r>
      <w:r w:rsidRPr="00C117C0">
        <w:rPr>
          <w:rFonts w:ascii="Times New Roman" w:hAnsi="Times New Roman" w:cs="Times New Roman"/>
          <w:i/>
          <w:iCs/>
          <w:sz w:val="24"/>
          <w:szCs w:val="24"/>
        </w:rPr>
        <w:t>Aedes albopictus</w:t>
      </w:r>
      <w:r w:rsidRPr="00C11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cuja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sintomatologia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envolve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febre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exantema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artralgia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podendo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ocasionar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comprometimentos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prolongados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qualidade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Estudos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apontam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disseminação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doença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relacionada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determinantes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socioeconômicos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condições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ambientais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e lacunas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vigilância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epidemiológica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(Taino e Rodrigues, 2025). No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Brasil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117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ocorrência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é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favorecida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clima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tropical e pela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urbanização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desordenada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torna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regiões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Norte e Nordeste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suscetíveis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surtos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Brasil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>, 2023; SBMT, 2023).</w:t>
      </w:r>
    </w:p>
    <w:p w14:paraId="69AB50C7" w14:textId="7EC2EA41" w:rsidR="006E27B7" w:rsidRDefault="006E27B7" w:rsidP="00D949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7C0">
        <w:rPr>
          <w:rFonts w:ascii="Times New Roman" w:hAnsi="Times New Roman" w:cs="Times New Roman"/>
          <w:sz w:val="24"/>
          <w:szCs w:val="24"/>
        </w:rPr>
        <w:lastRenderedPageBreak/>
        <w:t xml:space="preserve">Nos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últimos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anos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observou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expressivo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aumento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expansão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geográfica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da Chikungunya, com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registros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unidades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federativas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Ministério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2023). Essa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realidade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evidencia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necessidade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estudos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aprofundem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compreensão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fatores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locais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transmissão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sobretudo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áreas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vulneráveis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região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Guanambi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. Nesse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contexto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objetivo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analisar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notificados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Chikungunya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municípios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dessa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região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período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2019 a 2024,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buscando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subsidiar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estratégias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vigilância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controle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eficazes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>.</w:t>
      </w:r>
    </w:p>
    <w:p w14:paraId="02D25826" w14:textId="77777777" w:rsidR="00D94992" w:rsidRPr="002C3CBE" w:rsidRDefault="00D94992" w:rsidP="00D949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46DC80" w14:textId="5D7ABD1E" w:rsidR="006E27B7" w:rsidRPr="00D94992" w:rsidRDefault="006E27B7" w:rsidP="00D94992">
      <w:pPr>
        <w:pStyle w:val="Ttulo2"/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94992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METODOLOGIA</w:t>
      </w:r>
    </w:p>
    <w:p w14:paraId="7585FE27" w14:textId="77777777" w:rsidR="006E27B7" w:rsidRPr="00C117C0" w:rsidRDefault="006E27B7" w:rsidP="00D949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7C0">
        <w:rPr>
          <w:rFonts w:ascii="Times New Roman" w:hAnsi="Times New Roman" w:cs="Times New Roman"/>
          <w:sz w:val="24"/>
          <w:szCs w:val="24"/>
        </w:rPr>
        <w:t>Trata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-se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ecológica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descritiva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exploratória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quantitativa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utilizou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técnicas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análise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espacial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identificar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padrão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distribuição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Chikungunya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municípios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pertencentes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Região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Guanambi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, Bahia, no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período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2019 a 2024.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dados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referentes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aos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notificados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foram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obtidos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do Sistema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Informação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Agravos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Notificação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(SINAN),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disponibilizado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Ministério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meio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do Departamento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Informática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do Sistema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Único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17C0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C117C0">
        <w:rPr>
          <w:rFonts w:ascii="Times New Roman" w:hAnsi="Times New Roman" w:cs="Times New Roman"/>
          <w:sz w:val="24"/>
          <w:szCs w:val="24"/>
        </w:rPr>
        <w:t xml:space="preserve"> (DATASUS).</w:t>
      </w:r>
    </w:p>
    <w:p w14:paraId="30740E7D" w14:textId="77777777" w:rsidR="006E27B7" w:rsidRDefault="006E27B7" w:rsidP="00D949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E6D">
        <w:rPr>
          <w:rFonts w:ascii="Times New Roman" w:hAnsi="Times New Roman" w:cs="Times New Roman"/>
          <w:sz w:val="24"/>
          <w:szCs w:val="24"/>
        </w:rPr>
        <w:t>Foram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incluídos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confirmados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notificados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de Chikungunya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região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período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estudado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considerando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variáveis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município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gênero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faixa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etária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raça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/cor. As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informações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demográficas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do IBGE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foram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organizadas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no Microsoft Excel® 2021 e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processadas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ambiente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de Sistema de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Informação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Geográfica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(SIG) no ArcGIS®. Por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utilizar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dados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públicos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identificação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participantes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dispensou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aprovação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ética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seguindo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princípios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Resolução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nº 466/2012 do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Conselho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 xml:space="preserve"> Nacional de </w:t>
      </w:r>
      <w:proofErr w:type="spellStart"/>
      <w:r w:rsidRPr="00121E6D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121E6D">
        <w:rPr>
          <w:rFonts w:ascii="Times New Roman" w:hAnsi="Times New Roman" w:cs="Times New Roman"/>
          <w:sz w:val="24"/>
          <w:szCs w:val="24"/>
        </w:rPr>
        <w:t>.</w:t>
      </w:r>
    </w:p>
    <w:p w14:paraId="53BE5D88" w14:textId="77777777" w:rsidR="00D94992" w:rsidRPr="00121E6D" w:rsidRDefault="00D94992" w:rsidP="00D949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5C8FAC" w14:textId="01679B71" w:rsidR="006E27B7" w:rsidRPr="00D94992" w:rsidRDefault="006E27B7" w:rsidP="006E27B7">
      <w:pPr>
        <w:pStyle w:val="Ttulo2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94992">
        <w:rPr>
          <w:rFonts w:ascii="Times New Roman" w:hAnsi="Times New Roman" w:cs="Times New Roman"/>
          <w:b/>
          <w:bCs/>
          <w:color w:val="auto"/>
          <w:sz w:val="24"/>
          <w:szCs w:val="24"/>
        </w:rPr>
        <w:t>RESULTADOS E DISCUSSÃO</w:t>
      </w:r>
    </w:p>
    <w:p w14:paraId="4D00B783" w14:textId="2019FD4F" w:rsidR="006E27B7" w:rsidRPr="00D377D6" w:rsidRDefault="006E27B7" w:rsidP="00D949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7D6">
        <w:rPr>
          <w:rFonts w:ascii="Times New Roman" w:hAnsi="Times New Roman" w:cs="Times New Roman"/>
          <w:sz w:val="24"/>
          <w:szCs w:val="24"/>
        </w:rPr>
        <w:t xml:space="preserve">Diante a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análise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geoespacial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Chikungunya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Região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Guanambi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anos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2019 a 2024,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identificada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oscilações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distribuição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notificados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municípios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acordo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dados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coletados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Guanambi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encontra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com o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absoluto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notificações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(2.644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seja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torna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o polo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concentração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arbovirose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. O alto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populacional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pode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explicar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notificações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Resultados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estes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podem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associados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devido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serviços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atendimentos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municípios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vizinhos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reúne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vulnerabilidades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ambientais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socioeconômicas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consequentemente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favorecem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disseminação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vetor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(Santos, et al. 2024).</w:t>
      </w:r>
    </w:p>
    <w:p w14:paraId="2F8D0A83" w14:textId="77777777" w:rsidR="006E27B7" w:rsidRPr="00D377D6" w:rsidRDefault="006E27B7" w:rsidP="00D94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7D6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Figura</w:t>
      </w:r>
      <w:proofErr w:type="spellEnd"/>
      <w:r w:rsidRPr="00D377D6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D377D6">
        <w:rPr>
          <w:rFonts w:ascii="Times New Roman" w:hAnsi="Times New Roman" w:cs="Times New Roman"/>
          <w:sz w:val="24"/>
          <w:szCs w:val="24"/>
        </w:rPr>
        <w:t xml:space="preserve"> - Casos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notificados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Chikungunya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municípios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região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Guanambi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-Bahia: Série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histórica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2019-2024.</w:t>
      </w:r>
    </w:p>
    <w:p w14:paraId="50D908F9" w14:textId="77777777" w:rsidR="006E27B7" w:rsidRPr="00D377D6" w:rsidRDefault="006E27B7" w:rsidP="006E27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7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0941CD" wp14:editId="04650778">
            <wp:extent cx="5396613" cy="3409950"/>
            <wp:effectExtent l="0" t="0" r="0" b="0"/>
            <wp:docPr id="581132412" name="Imagem 1" descr="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32412" name="Imagem 1" descr="Mapa&#10;&#10;O conteúdo gerado por IA pode estar incorre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" t="12467" r="1400" b="1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986" cy="3452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3A19F1" w14:textId="55DE5C1A" w:rsidR="006E27B7" w:rsidRPr="00D377D6" w:rsidRDefault="00D94992" w:rsidP="00D949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Fonte: </w:t>
      </w:r>
      <w:r w:rsidR="006E27B7" w:rsidRPr="00D377D6">
        <w:rPr>
          <w:rFonts w:ascii="Times New Roman" w:hAnsi="Times New Roman" w:cs="Times New Roman"/>
          <w:sz w:val="20"/>
          <w:szCs w:val="20"/>
        </w:rPr>
        <w:t xml:space="preserve">DATASUS/ TABNET, </w:t>
      </w:r>
      <w:proofErr w:type="spellStart"/>
      <w:r w:rsidR="006E27B7" w:rsidRPr="00D377D6">
        <w:rPr>
          <w:rFonts w:ascii="Times New Roman" w:hAnsi="Times New Roman" w:cs="Times New Roman"/>
          <w:sz w:val="20"/>
          <w:szCs w:val="20"/>
        </w:rPr>
        <w:t>Ministério</w:t>
      </w:r>
      <w:proofErr w:type="spellEnd"/>
      <w:r w:rsidR="006E27B7" w:rsidRPr="00D377D6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="006E27B7" w:rsidRPr="00D377D6">
        <w:rPr>
          <w:rFonts w:ascii="Times New Roman" w:hAnsi="Times New Roman" w:cs="Times New Roman"/>
          <w:sz w:val="20"/>
          <w:szCs w:val="20"/>
        </w:rPr>
        <w:t>Saúde</w:t>
      </w:r>
      <w:proofErr w:type="spellEnd"/>
      <w:r w:rsidR="006E27B7" w:rsidRPr="00D377D6">
        <w:rPr>
          <w:rFonts w:ascii="Times New Roman" w:hAnsi="Times New Roman" w:cs="Times New Roman"/>
          <w:sz w:val="20"/>
          <w:szCs w:val="20"/>
        </w:rPr>
        <w:t xml:space="preserve">/SVSA - Sistema de </w:t>
      </w:r>
      <w:proofErr w:type="spellStart"/>
      <w:r w:rsidR="006E27B7" w:rsidRPr="00D377D6">
        <w:rPr>
          <w:rFonts w:ascii="Times New Roman" w:hAnsi="Times New Roman" w:cs="Times New Roman"/>
          <w:sz w:val="20"/>
          <w:szCs w:val="20"/>
        </w:rPr>
        <w:t>Informação</w:t>
      </w:r>
      <w:proofErr w:type="spellEnd"/>
      <w:r w:rsidR="006E27B7" w:rsidRPr="00D377D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6E27B7" w:rsidRPr="00D377D6">
        <w:rPr>
          <w:rFonts w:ascii="Times New Roman" w:hAnsi="Times New Roman" w:cs="Times New Roman"/>
          <w:sz w:val="20"/>
          <w:szCs w:val="20"/>
        </w:rPr>
        <w:t>Agravos</w:t>
      </w:r>
      <w:proofErr w:type="spellEnd"/>
      <w:r w:rsidR="006E27B7" w:rsidRPr="00D377D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6E27B7" w:rsidRPr="00D377D6">
        <w:rPr>
          <w:rFonts w:ascii="Times New Roman" w:hAnsi="Times New Roman" w:cs="Times New Roman"/>
          <w:sz w:val="20"/>
          <w:szCs w:val="20"/>
        </w:rPr>
        <w:t>Notificação</w:t>
      </w:r>
      <w:proofErr w:type="spellEnd"/>
      <w:r w:rsidR="006E27B7" w:rsidRPr="00D377D6">
        <w:rPr>
          <w:rFonts w:ascii="Times New Roman" w:hAnsi="Times New Roman" w:cs="Times New Roman"/>
          <w:sz w:val="20"/>
          <w:szCs w:val="20"/>
        </w:rPr>
        <w:t xml:space="preserve"> - Sinan Net.</w:t>
      </w:r>
    </w:p>
    <w:p w14:paraId="1D01F218" w14:textId="34D521BF" w:rsidR="006E27B7" w:rsidRPr="00D377D6" w:rsidRDefault="006E27B7" w:rsidP="00D949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7D6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seguida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municípios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Caculé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(631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Iuiú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(420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) e Matina (387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) se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apresentam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também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com um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elevado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notificações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ressalta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77D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associação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quantidade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populacional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registro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. Em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contrapartida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há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valores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classificados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intermediários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baixos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apresentaram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consecutivamente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municípios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Carinhanha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(253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), Licínio de Almeida (167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>),</w:t>
      </w:r>
      <w:r w:rsidRPr="00D377D6">
        <w:rPr>
          <w:rFonts w:ascii="Times New Roman" w:hAnsi="Times New Roman" w:cs="Times New Roman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Ibiassucê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Urandi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(10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) 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Botuporã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(11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EB13764" w14:textId="0BF0ED88" w:rsidR="006E27B7" w:rsidRPr="00D377D6" w:rsidRDefault="006E27B7" w:rsidP="00D949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377D6">
        <w:rPr>
          <w:rFonts w:ascii="Times New Roman" w:hAnsi="Times New Roman" w:cs="Times New Roman"/>
          <w:sz w:val="24"/>
          <w:szCs w:val="24"/>
        </w:rPr>
        <w:t xml:space="preserve">Esse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padrão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pode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referir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pela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intensificação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surtos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escassez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ações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vigilância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aumento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real da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circulação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viral (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Brasil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2023).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Ademais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tratar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doença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ainda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negligenciada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há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necessidade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ações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preventivas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pautas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âmbito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única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no qual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sugere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77D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influ</w:t>
      </w:r>
      <w:r w:rsidR="00731211">
        <w:rPr>
          <w:rFonts w:ascii="Times New Roman" w:hAnsi="Times New Roman" w:cs="Times New Roman"/>
          <w:sz w:val="24"/>
          <w:szCs w:val="24"/>
        </w:rPr>
        <w:t>ê</w:t>
      </w:r>
      <w:r w:rsidRPr="00D377D6">
        <w:rPr>
          <w:rFonts w:ascii="Times New Roman" w:hAnsi="Times New Roman" w:cs="Times New Roman"/>
          <w:sz w:val="24"/>
          <w:szCs w:val="24"/>
        </w:rPr>
        <w:t>ncia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fatores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populacionais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socioeconômicos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estruturais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perfil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epidemiológico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7D6">
        <w:rPr>
          <w:rFonts w:ascii="Times New Roman" w:hAnsi="Times New Roman" w:cs="Times New Roman"/>
          <w:sz w:val="24"/>
          <w:szCs w:val="24"/>
        </w:rPr>
        <w:t>analisado</w:t>
      </w:r>
      <w:proofErr w:type="spellEnd"/>
      <w:r w:rsidRPr="00D377D6">
        <w:rPr>
          <w:rFonts w:ascii="Times New Roman" w:hAnsi="Times New Roman" w:cs="Times New Roman"/>
          <w:sz w:val="24"/>
          <w:szCs w:val="24"/>
        </w:rPr>
        <w:t xml:space="preserve"> (Ferreira; Lima, 2019).</w:t>
      </w:r>
    </w:p>
    <w:p w14:paraId="1FA6EBC5" w14:textId="77777777" w:rsidR="006E27B7" w:rsidRDefault="006E27B7" w:rsidP="00D94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FA288" w14:textId="61872CB2" w:rsidR="006E27B7" w:rsidRPr="00D94992" w:rsidRDefault="006E27B7" w:rsidP="006E27B7">
      <w:pPr>
        <w:pStyle w:val="Ttulo2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94992">
        <w:rPr>
          <w:rFonts w:ascii="Times New Roman" w:hAnsi="Times New Roman" w:cs="Times New Roman"/>
          <w:b/>
          <w:bCs/>
          <w:color w:val="auto"/>
          <w:sz w:val="24"/>
          <w:szCs w:val="24"/>
        </w:rPr>
        <w:t>CONCLUSÃO</w:t>
      </w:r>
    </w:p>
    <w:p w14:paraId="29FB1D90" w14:textId="77777777" w:rsidR="006E27B7" w:rsidRPr="00121E6D" w:rsidRDefault="006E27B7" w:rsidP="006E2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21E6D">
        <w:rPr>
          <w:rFonts w:ascii="Times New Roman" w:hAnsi="Times New Roman" w:cs="Times New Roman"/>
          <w:sz w:val="24"/>
          <w:szCs w:val="24"/>
          <w:lang w:val="pt-BR"/>
        </w:rPr>
        <w:t xml:space="preserve">O estudo evidenciou a relação entre urbanização, aglomeração populacional e o aumento do risco de arboviroses nos municípios com maior densidade e número de casos notificados. Nas localidades menores, os aumentos atípicos indicam intensa circulação viral em </w:t>
      </w:r>
      <w:r w:rsidRPr="00121E6D">
        <w:rPr>
          <w:rFonts w:ascii="Times New Roman" w:hAnsi="Times New Roman" w:cs="Times New Roman"/>
          <w:sz w:val="24"/>
          <w:szCs w:val="24"/>
          <w:lang w:val="pt-BR"/>
        </w:rPr>
        <w:lastRenderedPageBreak/>
        <w:t>áreas anteriormente pouco afetadas, reforçando a influência dos fatores socioambientais na disseminação da doença.</w:t>
      </w:r>
    </w:p>
    <w:p w14:paraId="21A9F535" w14:textId="4002D001" w:rsidR="006E27B7" w:rsidRPr="00121E6D" w:rsidRDefault="006E27B7" w:rsidP="006E2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21E6D">
        <w:rPr>
          <w:rFonts w:ascii="Times New Roman" w:hAnsi="Times New Roman" w:cs="Times New Roman"/>
          <w:sz w:val="24"/>
          <w:szCs w:val="24"/>
          <w:lang w:val="pt-BR"/>
        </w:rPr>
        <w:t xml:space="preserve">A análise destacou a importância da </w:t>
      </w:r>
      <w:proofErr w:type="spellStart"/>
      <w:r w:rsidR="00172457">
        <w:rPr>
          <w:rFonts w:ascii="Times New Roman" w:hAnsi="Times New Roman" w:cs="Times New Roman"/>
          <w:sz w:val="24"/>
          <w:szCs w:val="24"/>
          <w:lang w:val="pt-BR"/>
        </w:rPr>
        <w:t>g</w:t>
      </w:r>
      <w:r w:rsidR="00172457" w:rsidRPr="00121E6D">
        <w:rPr>
          <w:rFonts w:ascii="Times New Roman" w:hAnsi="Times New Roman" w:cs="Times New Roman"/>
          <w:sz w:val="24"/>
          <w:szCs w:val="24"/>
          <w:lang w:val="pt-BR"/>
        </w:rPr>
        <w:t>eoespacialização</w:t>
      </w:r>
      <w:proofErr w:type="spellEnd"/>
      <w:r w:rsidRPr="00121E6D">
        <w:rPr>
          <w:rFonts w:ascii="Times New Roman" w:hAnsi="Times New Roman" w:cs="Times New Roman"/>
          <w:sz w:val="24"/>
          <w:szCs w:val="24"/>
          <w:lang w:val="pt-BR"/>
        </w:rPr>
        <w:t xml:space="preserve"> como ferramenta estratégica para identificar áreas de risco, planejar ações preventivas e fortalecer o controle epidemiológico local. Apesar disso, a Chikungunya ainda é uma doença negligenciada, exigindo estratégias integradas e contínuas de vigilância, alinhadas ao conceito de Saúde Única, além do incentivo à produção científica sobre o tema.</w:t>
      </w:r>
    </w:p>
    <w:p w14:paraId="1030A835" w14:textId="77777777" w:rsidR="006E27B7" w:rsidRPr="00D377D6" w:rsidRDefault="006E27B7" w:rsidP="006E27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1A457" w14:textId="77777777" w:rsidR="006E27B7" w:rsidRPr="00D94992" w:rsidRDefault="006E27B7" w:rsidP="006E27B7">
      <w:pPr>
        <w:pStyle w:val="Ttulo2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94992">
        <w:rPr>
          <w:rFonts w:ascii="Times New Roman" w:hAnsi="Times New Roman" w:cs="Times New Roman"/>
          <w:b/>
          <w:bCs/>
          <w:color w:val="auto"/>
          <w:sz w:val="24"/>
          <w:szCs w:val="24"/>
        </w:rPr>
        <w:t>REFERÊNCIAS</w:t>
      </w:r>
    </w:p>
    <w:p w14:paraId="64391BEA" w14:textId="27D5107F" w:rsidR="00E74BF1" w:rsidRPr="00BB1EF8" w:rsidRDefault="00E74BF1" w:rsidP="00BB1EF8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F8">
        <w:rPr>
          <w:rFonts w:ascii="Times New Roman" w:hAnsi="Times New Roman" w:cs="Times New Roman"/>
          <w:sz w:val="24"/>
          <w:szCs w:val="24"/>
        </w:rPr>
        <w:t xml:space="preserve">BRASIL,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Ministério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, </w:t>
      </w:r>
      <w:r w:rsidR="00537CDB" w:rsidRPr="00BB1EF8">
        <w:rPr>
          <w:rFonts w:ascii="Times New Roman" w:hAnsi="Times New Roman" w:cs="Times New Roman"/>
          <w:sz w:val="24"/>
          <w:szCs w:val="24"/>
        </w:rPr>
        <w:t xml:space="preserve">Brasília, DF, </w:t>
      </w:r>
      <w:r w:rsidRPr="00BB1EF8">
        <w:rPr>
          <w:rFonts w:ascii="Times New Roman" w:hAnsi="Times New Roman" w:cs="Times New Roman"/>
          <w:sz w:val="24"/>
          <w:szCs w:val="24"/>
        </w:rPr>
        <w:t xml:space="preserve">2023. </w:t>
      </w:r>
      <w:r w:rsidRPr="00BB1EF8">
        <w:rPr>
          <w:rFonts w:ascii="Times New Roman" w:hAnsi="Times New Roman" w:cs="Times New Roman"/>
          <w:b/>
          <w:bCs/>
          <w:sz w:val="24"/>
          <w:szCs w:val="24"/>
        </w:rPr>
        <w:t>Chikungunya</w:t>
      </w:r>
      <w:r w:rsidRPr="00BB1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Disponível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: https://www.gov.br/saude/pt-br/assuntos/saude-de-a-a-z/c/chikungunya.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Acesso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: 04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nov</w:t>
      </w:r>
      <w:r w:rsidR="00731211" w:rsidRPr="00BB1EF8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7DF0DA5D" w14:textId="77777777" w:rsidR="00E74BF1" w:rsidRPr="00BB1EF8" w:rsidRDefault="00E74BF1" w:rsidP="00BB1EF8">
      <w:pPr>
        <w:tabs>
          <w:tab w:val="left" w:pos="1545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F8">
        <w:rPr>
          <w:rFonts w:ascii="Times New Roman" w:hAnsi="Times New Roman" w:cs="Times New Roman"/>
          <w:sz w:val="24"/>
          <w:szCs w:val="24"/>
        </w:rPr>
        <w:t xml:space="preserve">BRASIL.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Conselho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Nacional de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Resolução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nº 466, de 12 de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dezembro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de 2012</w:t>
      </w:r>
      <w:r w:rsidRPr="00BB1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Aprova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diretrizes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normas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regulamentadoras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pesquisas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envolvendo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seres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humanos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Diário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[da]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União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: Brasília, DF, 13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dez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. 2012.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Disponível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: https://www.gov.br/conselho-nacional-de-saude/pt-br/atos-normativos/resolucoes/2012/resolucao-no-466.pdf/view.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Acesso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>: 28 ago. 2025.</w:t>
      </w:r>
    </w:p>
    <w:p w14:paraId="1BF61361" w14:textId="32B64771" w:rsidR="00E74BF1" w:rsidRPr="00BB1EF8" w:rsidRDefault="00E74BF1" w:rsidP="00BB1EF8">
      <w:pPr>
        <w:tabs>
          <w:tab w:val="left" w:pos="1545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F8">
        <w:rPr>
          <w:rFonts w:ascii="Times New Roman" w:hAnsi="Times New Roman" w:cs="Times New Roman"/>
          <w:sz w:val="24"/>
          <w:szCs w:val="24"/>
        </w:rPr>
        <w:t xml:space="preserve">BRASIL.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Ministério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. Departamento de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Informática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do Sistema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Único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– DATASUS. </w:t>
      </w:r>
      <w:r w:rsidRPr="00BB1EF8">
        <w:rPr>
          <w:rFonts w:ascii="Times New Roman" w:hAnsi="Times New Roman" w:cs="Times New Roman"/>
          <w:b/>
          <w:bCs/>
          <w:sz w:val="24"/>
          <w:szCs w:val="24"/>
        </w:rPr>
        <w:t>Portal DATASUS</w:t>
      </w:r>
      <w:r w:rsidRPr="00BB1EF8">
        <w:rPr>
          <w:rFonts w:ascii="Times New Roman" w:hAnsi="Times New Roman" w:cs="Times New Roman"/>
          <w:sz w:val="24"/>
          <w:szCs w:val="24"/>
        </w:rPr>
        <w:t xml:space="preserve">. Brasília, DF: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Ministério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, </w:t>
      </w:r>
      <w:r w:rsidR="00ED4D94" w:rsidRPr="00BB1EF8">
        <w:rPr>
          <w:rFonts w:ascii="Times New Roman" w:hAnsi="Times New Roman" w:cs="Times New Roman"/>
          <w:sz w:val="24"/>
          <w:szCs w:val="24"/>
        </w:rPr>
        <w:t>2025</w:t>
      </w:r>
      <w:r w:rsidRPr="00BB1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Disponível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: https://datasus.saude.gov.br/.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Acesso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>: 28 ago. 2025.</w:t>
      </w:r>
    </w:p>
    <w:p w14:paraId="4A5231CD" w14:textId="36AC6A74" w:rsidR="00E74BF1" w:rsidRPr="00BB1EF8" w:rsidRDefault="00E74BF1" w:rsidP="00BB1EF8">
      <w:pPr>
        <w:tabs>
          <w:tab w:val="left" w:pos="1545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F8">
        <w:rPr>
          <w:rFonts w:ascii="Times New Roman" w:hAnsi="Times New Roman" w:cs="Times New Roman"/>
          <w:sz w:val="24"/>
          <w:szCs w:val="24"/>
        </w:rPr>
        <w:t xml:space="preserve">BRASIL. </w:t>
      </w:r>
      <w:proofErr w:type="spellStart"/>
      <w:r w:rsidR="00ED4D94" w:rsidRPr="00BB1EF8">
        <w:rPr>
          <w:rFonts w:ascii="Times New Roman" w:hAnsi="Times New Roman" w:cs="Times New Roman"/>
          <w:sz w:val="24"/>
          <w:szCs w:val="24"/>
        </w:rPr>
        <w:t>Ministério</w:t>
      </w:r>
      <w:proofErr w:type="spellEnd"/>
      <w:r w:rsidR="00ED4D94" w:rsidRPr="00BB1EF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ED4D94" w:rsidRPr="00BB1EF8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Monitoramento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das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arboviroses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urbanas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semanas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epidemiológicas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1 a 35 de 2023.</w:t>
      </w:r>
      <w:r w:rsidRPr="00BB1EF8">
        <w:rPr>
          <w:rFonts w:ascii="Times New Roman" w:hAnsi="Times New Roman" w:cs="Times New Roman"/>
          <w:sz w:val="24"/>
          <w:szCs w:val="24"/>
        </w:rPr>
        <w:t xml:space="preserve"> Bol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Epidemiológico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, </w:t>
      </w:r>
      <w:r w:rsidR="00537CDB" w:rsidRPr="00BB1EF8">
        <w:rPr>
          <w:rFonts w:ascii="Times New Roman" w:hAnsi="Times New Roman" w:cs="Times New Roman"/>
          <w:sz w:val="24"/>
          <w:szCs w:val="24"/>
        </w:rPr>
        <w:t xml:space="preserve">Brasília, DF, </w:t>
      </w:r>
      <w:r w:rsidRPr="00BB1EF8">
        <w:rPr>
          <w:rFonts w:ascii="Times New Roman" w:hAnsi="Times New Roman" w:cs="Times New Roman"/>
          <w:sz w:val="24"/>
          <w:szCs w:val="24"/>
        </w:rPr>
        <w:t>v. 54, 2023.</w:t>
      </w:r>
      <w:r w:rsidR="00ED4D94"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D94" w:rsidRPr="00BB1EF8">
        <w:rPr>
          <w:rFonts w:ascii="Times New Roman" w:hAnsi="Times New Roman" w:cs="Times New Roman"/>
          <w:sz w:val="24"/>
          <w:szCs w:val="24"/>
        </w:rPr>
        <w:t>Disponível</w:t>
      </w:r>
      <w:proofErr w:type="spellEnd"/>
      <w:r w:rsidR="00ED4D94"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D94"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ED4D94" w:rsidRPr="00BB1EF8">
        <w:rPr>
          <w:rFonts w:ascii="Times New Roman" w:hAnsi="Times New Roman" w:cs="Times New Roman"/>
          <w:sz w:val="24"/>
          <w:szCs w:val="24"/>
        </w:rPr>
        <w:t xml:space="preserve">: https://www.gov.br/saude/pt-br/centrais-de-conteudo/publicacoes/boletins/epidemiologicos/edicoes/2023/boletim-epidemiologico-volume-54-no-13/view. </w:t>
      </w:r>
      <w:proofErr w:type="spellStart"/>
      <w:r w:rsidR="00ED4D94" w:rsidRPr="00BB1EF8">
        <w:rPr>
          <w:rFonts w:ascii="Times New Roman" w:hAnsi="Times New Roman" w:cs="Times New Roman"/>
          <w:sz w:val="24"/>
          <w:szCs w:val="24"/>
        </w:rPr>
        <w:t>Acesso</w:t>
      </w:r>
      <w:proofErr w:type="spellEnd"/>
      <w:r w:rsidR="00ED4D94"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D94"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ED4D94" w:rsidRPr="00BB1EF8">
        <w:rPr>
          <w:rFonts w:ascii="Times New Roman" w:hAnsi="Times New Roman" w:cs="Times New Roman"/>
          <w:sz w:val="24"/>
          <w:szCs w:val="24"/>
        </w:rPr>
        <w:t>: 25 ago. 2025</w:t>
      </w:r>
    </w:p>
    <w:p w14:paraId="4E4D5CD7" w14:textId="35BEFC8F" w:rsidR="00E74BF1" w:rsidRPr="00BB1EF8" w:rsidRDefault="00E74BF1" w:rsidP="00BB1EF8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F8">
        <w:rPr>
          <w:rFonts w:ascii="Times New Roman" w:hAnsi="Times New Roman" w:cs="Times New Roman"/>
          <w:sz w:val="24"/>
          <w:szCs w:val="24"/>
        </w:rPr>
        <w:t xml:space="preserve">FERREIRA, R. S.; LIMA, A. P.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Vigilância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epidemiológica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estratégias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monitoramento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territorial. </w:t>
      </w:r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Revista de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Saúde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Pública</w:t>
      </w:r>
      <w:r w:rsidRPr="00BB1EF8">
        <w:rPr>
          <w:rFonts w:ascii="Times New Roman" w:hAnsi="Times New Roman" w:cs="Times New Roman"/>
          <w:sz w:val="24"/>
          <w:szCs w:val="24"/>
        </w:rPr>
        <w:t xml:space="preserve">, São Paulo, v. 53, p. 102-110, 2019. DOI: </w:t>
      </w:r>
      <w:r w:rsidR="00537CDB" w:rsidRPr="00BB1EF8">
        <w:rPr>
          <w:rFonts w:ascii="Times New Roman" w:hAnsi="Times New Roman" w:cs="Times New Roman"/>
          <w:sz w:val="24"/>
          <w:szCs w:val="24"/>
        </w:rPr>
        <w:t>https://doi.org/10.11606/s1518-8787.2019053001435</w:t>
      </w:r>
      <w:r w:rsidRPr="00BB1EF8">
        <w:rPr>
          <w:rFonts w:ascii="Times New Roman" w:hAnsi="Times New Roman" w:cs="Times New Roman"/>
          <w:sz w:val="24"/>
          <w:szCs w:val="24"/>
        </w:rPr>
        <w:t>.</w:t>
      </w:r>
      <w:r w:rsidR="00537CDB"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CDB" w:rsidRPr="00BB1EF8">
        <w:rPr>
          <w:rFonts w:ascii="Times New Roman" w:hAnsi="Times New Roman" w:cs="Times New Roman"/>
          <w:sz w:val="24"/>
          <w:szCs w:val="24"/>
        </w:rPr>
        <w:t>Acesso</w:t>
      </w:r>
      <w:proofErr w:type="spellEnd"/>
      <w:r w:rsidR="00537CDB"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CDB"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537CDB" w:rsidRPr="00BB1EF8">
        <w:rPr>
          <w:rFonts w:ascii="Times New Roman" w:hAnsi="Times New Roman" w:cs="Times New Roman"/>
          <w:sz w:val="24"/>
          <w:szCs w:val="24"/>
        </w:rPr>
        <w:t>: 25 ago. 2025.</w:t>
      </w:r>
    </w:p>
    <w:p w14:paraId="08EF7601" w14:textId="42291513" w:rsidR="00E74BF1" w:rsidRPr="00BB1EF8" w:rsidRDefault="00E74BF1" w:rsidP="00BB1EF8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F8">
        <w:rPr>
          <w:rFonts w:ascii="Times New Roman" w:hAnsi="Times New Roman" w:cs="Times New Roman"/>
          <w:sz w:val="24"/>
          <w:szCs w:val="24"/>
        </w:rPr>
        <w:t xml:space="preserve">SANTOS, T. J. et al. Spatial and temporal dynamics of Chikungunya incidence in Brazil and the impact of social vulnerability: a population-based and ecological study. </w:t>
      </w:r>
      <w:r w:rsidRPr="00BB1EF8">
        <w:rPr>
          <w:rFonts w:ascii="Times New Roman" w:hAnsi="Times New Roman" w:cs="Times New Roman"/>
          <w:b/>
          <w:bCs/>
          <w:sz w:val="24"/>
          <w:szCs w:val="24"/>
        </w:rPr>
        <w:t>Diseases, Basileia</w:t>
      </w:r>
      <w:r w:rsidRPr="00BB1EF8">
        <w:rPr>
          <w:rFonts w:ascii="Times New Roman" w:hAnsi="Times New Roman" w:cs="Times New Roman"/>
          <w:sz w:val="24"/>
          <w:szCs w:val="24"/>
        </w:rPr>
        <w:t>, v. 12, n. 7, art. 135, p. 1-14, 2024. DOI: 10.3390/diseases12070135.</w:t>
      </w:r>
      <w:r w:rsidR="00731211"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11" w:rsidRPr="00BB1EF8">
        <w:rPr>
          <w:rFonts w:ascii="Times New Roman" w:hAnsi="Times New Roman" w:cs="Times New Roman"/>
          <w:sz w:val="24"/>
          <w:szCs w:val="24"/>
        </w:rPr>
        <w:t>Disponível</w:t>
      </w:r>
      <w:proofErr w:type="spellEnd"/>
      <w:r w:rsidR="00731211"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11"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731211" w:rsidRPr="00BB1EF8">
        <w:rPr>
          <w:rFonts w:ascii="Times New Roman" w:hAnsi="Times New Roman" w:cs="Times New Roman"/>
          <w:sz w:val="24"/>
          <w:szCs w:val="24"/>
        </w:rPr>
        <w:t xml:space="preserve">: https://www.mdpi.com/2079-9721/12/7/135. </w:t>
      </w:r>
      <w:proofErr w:type="spellStart"/>
      <w:r w:rsidR="00731211" w:rsidRPr="00BB1EF8">
        <w:rPr>
          <w:rFonts w:ascii="Times New Roman" w:hAnsi="Times New Roman" w:cs="Times New Roman"/>
          <w:sz w:val="24"/>
          <w:szCs w:val="24"/>
        </w:rPr>
        <w:t>Acesso</w:t>
      </w:r>
      <w:proofErr w:type="spellEnd"/>
      <w:r w:rsidR="00731211"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11"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731211" w:rsidRPr="00BB1EF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31211" w:rsidRPr="00BB1EF8">
        <w:rPr>
          <w:rFonts w:ascii="Times New Roman" w:hAnsi="Times New Roman" w:cs="Times New Roman"/>
          <w:sz w:val="24"/>
          <w:szCs w:val="24"/>
        </w:rPr>
        <w:t>24</w:t>
      </w:r>
      <w:proofErr w:type="gramEnd"/>
      <w:r w:rsidR="00731211" w:rsidRPr="00BB1EF8">
        <w:rPr>
          <w:rFonts w:ascii="Times New Roman" w:hAnsi="Times New Roman" w:cs="Times New Roman"/>
          <w:sz w:val="24"/>
          <w:szCs w:val="24"/>
        </w:rPr>
        <w:t xml:space="preserve"> ago. 2025.</w:t>
      </w:r>
    </w:p>
    <w:p w14:paraId="658ECC4B" w14:textId="77777777" w:rsidR="00E74BF1" w:rsidRPr="00BB1EF8" w:rsidRDefault="00E74BF1" w:rsidP="00BB1EF8">
      <w:pPr>
        <w:tabs>
          <w:tab w:val="left" w:pos="1545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F8">
        <w:rPr>
          <w:rFonts w:ascii="Times New Roman" w:hAnsi="Times New Roman" w:cs="Times New Roman"/>
          <w:sz w:val="24"/>
          <w:szCs w:val="24"/>
        </w:rPr>
        <w:lastRenderedPageBreak/>
        <w:t xml:space="preserve">SOCIETY OF TROPICAL MEDICINE (SBTM).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Epidemia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de Chikungunya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afeta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Brasil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aumentam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número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casos</w:t>
      </w:r>
      <w:proofErr w:type="spellEnd"/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BB1EF8">
        <w:rPr>
          <w:rFonts w:ascii="Times New Roman" w:hAnsi="Times New Roman" w:cs="Times New Roman"/>
          <w:b/>
          <w:bCs/>
          <w:sz w:val="24"/>
          <w:szCs w:val="24"/>
        </w:rPr>
        <w:t>mortes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. 09 jun. 2023.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Disponível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: https://sbmt.org.br/epidemia-de-chikungunya-afeta-o-brasil-e-aumentam-numero-de-casos-e-mortes/. 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Acesso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em: 28 ago. 2025.</w:t>
      </w:r>
    </w:p>
    <w:p w14:paraId="4803A11E" w14:textId="0833AAAD" w:rsidR="00460BF0" w:rsidRPr="00BB1EF8" w:rsidRDefault="00E74BF1" w:rsidP="00BB1EF8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EF8">
        <w:rPr>
          <w:rFonts w:ascii="Times New Roman" w:hAnsi="Times New Roman" w:cs="Times New Roman"/>
          <w:sz w:val="24"/>
          <w:szCs w:val="24"/>
        </w:rPr>
        <w:t>TAINO, R</w:t>
      </w:r>
      <w:r w:rsidR="00ED4D94" w:rsidRPr="00BB1EF8">
        <w:rPr>
          <w:rFonts w:ascii="Times New Roman" w:hAnsi="Times New Roman" w:cs="Times New Roman"/>
          <w:sz w:val="24"/>
          <w:szCs w:val="24"/>
        </w:rPr>
        <w:t>.</w:t>
      </w:r>
      <w:r w:rsidRPr="00BB1EF8">
        <w:rPr>
          <w:rFonts w:ascii="Times New Roman" w:hAnsi="Times New Roman" w:cs="Times New Roman"/>
          <w:sz w:val="24"/>
          <w:szCs w:val="24"/>
        </w:rPr>
        <w:t xml:space="preserve"> M</w:t>
      </w:r>
      <w:r w:rsidR="00ED4D94" w:rsidRPr="00BB1EF8">
        <w:rPr>
          <w:rFonts w:ascii="Times New Roman" w:hAnsi="Times New Roman" w:cs="Times New Roman"/>
          <w:sz w:val="24"/>
          <w:szCs w:val="24"/>
        </w:rPr>
        <w:t>.</w:t>
      </w:r>
      <w:r w:rsidRPr="00BB1EF8">
        <w:rPr>
          <w:rFonts w:ascii="Times New Roman" w:hAnsi="Times New Roman" w:cs="Times New Roman"/>
          <w:sz w:val="24"/>
          <w:szCs w:val="24"/>
        </w:rPr>
        <w:t xml:space="preserve"> G</w:t>
      </w:r>
      <w:r w:rsidR="00ED4D94" w:rsidRPr="00BB1EF8">
        <w:rPr>
          <w:rFonts w:ascii="Times New Roman" w:hAnsi="Times New Roman" w:cs="Times New Roman"/>
          <w:sz w:val="24"/>
          <w:szCs w:val="24"/>
        </w:rPr>
        <w:t>.</w:t>
      </w:r>
      <w:r w:rsidRPr="00BB1EF8">
        <w:rPr>
          <w:rFonts w:ascii="Times New Roman" w:hAnsi="Times New Roman" w:cs="Times New Roman"/>
          <w:sz w:val="24"/>
          <w:szCs w:val="24"/>
        </w:rPr>
        <w:t>; LIMA, J</w:t>
      </w:r>
      <w:r w:rsidR="00ED4D94" w:rsidRPr="00BB1EF8">
        <w:rPr>
          <w:rFonts w:ascii="Times New Roman" w:hAnsi="Times New Roman" w:cs="Times New Roman"/>
          <w:sz w:val="24"/>
          <w:szCs w:val="24"/>
        </w:rPr>
        <w:t>.</w:t>
      </w:r>
      <w:r w:rsidRPr="00BB1EF8">
        <w:rPr>
          <w:rFonts w:ascii="Times New Roman" w:hAnsi="Times New Roman" w:cs="Times New Roman"/>
          <w:sz w:val="24"/>
          <w:szCs w:val="24"/>
        </w:rPr>
        <w:t xml:space="preserve"> I</w:t>
      </w:r>
      <w:r w:rsidR="00ED4D94" w:rsidRPr="00BB1EF8">
        <w:rPr>
          <w:rFonts w:ascii="Times New Roman" w:hAnsi="Times New Roman" w:cs="Times New Roman"/>
          <w:sz w:val="24"/>
          <w:szCs w:val="24"/>
        </w:rPr>
        <w:t>.</w:t>
      </w:r>
      <w:r w:rsidRPr="00BB1EF8">
        <w:rPr>
          <w:rFonts w:ascii="Times New Roman" w:hAnsi="Times New Roman" w:cs="Times New Roman"/>
          <w:sz w:val="24"/>
          <w:szCs w:val="24"/>
        </w:rPr>
        <w:t xml:space="preserve"> R.</w:t>
      </w:r>
      <w:r w:rsidR="00ED4D94" w:rsidRPr="00BB1EF8">
        <w:rPr>
          <w:rFonts w:ascii="Times New Roman" w:hAnsi="Times New Roman" w:cs="Times New Roman"/>
          <w:sz w:val="24"/>
          <w:szCs w:val="24"/>
        </w:rPr>
        <w:t xml:space="preserve"> C.</w:t>
      </w:r>
      <w:r w:rsidRPr="00BB1EF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aumento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casos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de Chikungunya no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Brasil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: um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epidemiológico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anos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de 2017 a 2024. </w:t>
      </w:r>
      <w:r w:rsidRPr="00BB1EF8">
        <w:rPr>
          <w:rFonts w:ascii="Times New Roman" w:hAnsi="Times New Roman" w:cs="Times New Roman"/>
          <w:b/>
          <w:bCs/>
          <w:sz w:val="24"/>
          <w:szCs w:val="24"/>
        </w:rPr>
        <w:t xml:space="preserve">Journal of Medical and Biosciences Research, </w:t>
      </w:r>
      <w:r w:rsidRPr="00BB1EF8">
        <w:rPr>
          <w:rFonts w:ascii="Times New Roman" w:hAnsi="Times New Roman" w:cs="Times New Roman"/>
          <w:sz w:val="24"/>
          <w:szCs w:val="24"/>
        </w:rPr>
        <w:t>[S. l.], v. 2, n. 1, p. 351–361, 2025. DOI: 10.70164/</w:t>
      </w:r>
      <w:proofErr w:type="gramStart"/>
      <w:r w:rsidRPr="00BB1EF8">
        <w:rPr>
          <w:rFonts w:ascii="Times New Roman" w:hAnsi="Times New Roman" w:cs="Times New Roman"/>
          <w:sz w:val="24"/>
          <w:szCs w:val="24"/>
        </w:rPr>
        <w:t>jmbr.v</w:t>
      </w:r>
      <w:proofErr w:type="gramEnd"/>
      <w:r w:rsidRPr="00BB1EF8">
        <w:rPr>
          <w:rFonts w:ascii="Times New Roman" w:hAnsi="Times New Roman" w:cs="Times New Roman"/>
          <w:sz w:val="24"/>
          <w:szCs w:val="24"/>
        </w:rPr>
        <w:t xml:space="preserve">2i1.467.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Disponível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: https://journalmbr.com.br/index.php/jmbr/article/view/467.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Acesso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: 28 </w:t>
      </w:r>
      <w:proofErr w:type="spellStart"/>
      <w:r w:rsidRPr="00BB1EF8">
        <w:rPr>
          <w:rFonts w:ascii="Times New Roman" w:hAnsi="Times New Roman" w:cs="Times New Roman"/>
          <w:sz w:val="24"/>
          <w:szCs w:val="24"/>
        </w:rPr>
        <w:t>agosto</w:t>
      </w:r>
      <w:proofErr w:type="spellEnd"/>
      <w:r w:rsidRPr="00BB1EF8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1F83955C" w14:textId="2411D4B8" w:rsidR="002003F5" w:rsidRPr="002003F5" w:rsidRDefault="002003F5" w:rsidP="002003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3F5">
        <w:rPr>
          <w:rFonts w:ascii="Times New Roman" w:hAnsi="Times New Roman" w:cs="Times New Roman"/>
          <w:b/>
          <w:bCs/>
          <w:sz w:val="24"/>
          <w:szCs w:val="24"/>
        </w:rPr>
        <w:t>FOMENTO</w:t>
      </w:r>
    </w:p>
    <w:p w14:paraId="6E64245D" w14:textId="77777777" w:rsidR="002003F5" w:rsidRPr="00FE6B19" w:rsidRDefault="002003F5" w:rsidP="002003F5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BF0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projeto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vinculado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Pró-Ciência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Ecossistema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Ânima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iniciativa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visa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incentivar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produção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científica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desenvolvimento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pesquisas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acadêmicas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discentes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60BF0">
        <w:rPr>
          <w:rFonts w:ascii="Times New Roman" w:hAnsi="Times New Roman" w:cs="Times New Roman"/>
          <w:sz w:val="24"/>
          <w:szCs w:val="24"/>
        </w:rPr>
        <w:t>docentes</w:t>
      </w:r>
      <w:proofErr w:type="spellEnd"/>
      <w:r w:rsidRPr="00460BF0">
        <w:rPr>
          <w:rFonts w:ascii="Times New Roman" w:hAnsi="Times New Roman" w:cs="Times New Roman"/>
          <w:sz w:val="24"/>
          <w:szCs w:val="24"/>
        </w:rPr>
        <w:t>.</w:t>
      </w:r>
    </w:p>
    <w:p w14:paraId="1ED50D18" w14:textId="77777777" w:rsidR="002003F5" w:rsidRPr="00FE6B19" w:rsidRDefault="002003F5" w:rsidP="00FE6B19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03F5" w:rsidRPr="00FE6B19" w:rsidSect="002003F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3F24" w14:textId="77777777" w:rsidR="00B479D8" w:rsidRDefault="00B479D8" w:rsidP="006D6918">
      <w:pPr>
        <w:spacing w:after="0" w:line="240" w:lineRule="auto"/>
      </w:pPr>
      <w:r>
        <w:separator/>
      </w:r>
    </w:p>
  </w:endnote>
  <w:endnote w:type="continuationSeparator" w:id="0">
    <w:p w14:paraId="3E7C2938" w14:textId="77777777" w:rsidR="00B479D8" w:rsidRDefault="00B479D8" w:rsidP="006D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B655" w14:textId="77777777" w:rsidR="00B479D8" w:rsidRDefault="00B479D8" w:rsidP="006D6918">
      <w:pPr>
        <w:spacing w:after="0" w:line="240" w:lineRule="auto"/>
      </w:pPr>
      <w:r>
        <w:separator/>
      </w:r>
    </w:p>
  </w:footnote>
  <w:footnote w:type="continuationSeparator" w:id="0">
    <w:p w14:paraId="4C674B1A" w14:textId="77777777" w:rsidR="00B479D8" w:rsidRDefault="00B479D8" w:rsidP="006D6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CA8"/>
    <w:multiLevelType w:val="hybridMultilevel"/>
    <w:tmpl w:val="79DC8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04A97"/>
    <w:multiLevelType w:val="hybridMultilevel"/>
    <w:tmpl w:val="A6BAA2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72036">
    <w:abstractNumId w:val="0"/>
  </w:num>
  <w:num w:numId="2" w16cid:durableId="156252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CA"/>
    <w:rsid w:val="00056EDA"/>
    <w:rsid w:val="00143C10"/>
    <w:rsid w:val="00172457"/>
    <w:rsid w:val="002003F5"/>
    <w:rsid w:val="00460BF0"/>
    <w:rsid w:val="00537CDB"/>
    <w:rsid w:val="006D6918"/>
    <w:rsid w:val="006E27B7"/>
    <w:rsid w:val="00707A3D"/>
    <w:rsid w:val="00731211"/>
    <w:rsid w:val="00840903"/>
    <w:rsid w:val="00AB6DB8"/>
    <w:rsid w:val="00B479D8"/>
    <w:rsid w:val="00BB1EF8"/>
    <w:rsid w:val="00BF1FCA"/>
    <w:rsid w:val="00C457D4"/>
    <w:rsid w:val="00D92D60"/>
    <w:rsid w:val="00D94992"/>
    <w:rsid w:val="00DE57CD"/>
    <w:rsid w:val="00E74BF1"/>
    <w:rsid w:val="00ED4D94"/>
    <w:rsid w:val="00F0716D"/>
    <w:rsid w:val="00F52498"/>
    <w:rsid w:val="00F64AA6"/>
    <w:rsid w:val="00FE6B19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7FC4"/>
  <w15:chartTrackingRefBased/>
  <w15:docId w15:val="{92E1890B-EB26-4A3F-BAB1-788E9FEE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1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F1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F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F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F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F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F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F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F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F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F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F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FC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D6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918"/>
  </w:style>
  <w:style w:type="paragraph" w:styleId="Rodap">
    <w:name w:val="footer"/>
    <w:basedOn w:val="Normal"/>
    <w:link w:val="RodapChar"/>
    <w:uiPriority w:val="99"/>
    <w:unhideWhenUsed/>
    <w:rsid w:val="006D6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918"/>
  </w:style>
  <w:style w:type="character" w:styleId="Hyperlink">
    <w:name w:val="Hyperlink"/>
    <w:basedOn w:val="Fontepargpadro"/>
    <w:uiPriority w:val="99"/>
    <w:unhideWhenUsed/>
    <w:rsid w:val="00537CD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7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1417</Words>
  <Characters>7655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Héryda dos Santos Couto</dc:creator>
  <cp:keywords/>
  <dc:description/>
  <cp:lastModifiedBy>Héryda dos Santos Couto</cp:lastModifiedBy>
  <cp:revision>7</cp:revision>
  <dcterms:created xsi:type="dcterms:W3CDTF">2025-11-13T00:05:00Z</dcterms:created>
  <dcterms:modified xsi:type="dcterms:W3CDTF">2025-11-14T03:33:00Z</dcterms:modified>
</cp:coreProperties>
</file>