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CBE32" w14:textId="7DEC8CA6" w:rsidR="00C80E7E" w:rsidRPr="00C80E7E" w:rsidRDefault="00C80E7E" w:rsidP="00C80E7E">
      <w:pPr>
        <w:spacing w:line="360" w:lineRule="auto"/>
        <w:jc w:val="center"/>
        <w:rPr>
          <w:rFonts w:ascii="Arial" w:hAnsi="Arial" w:cs="Arial"/>
          <w:b/>
          <w:bCs/>
        </w:rPr>
      </w:pPr>
      <w:r w:rsidRPr="00C80E7E">
        <w:rPr>
          <w:rFonts w:ascii="Arial" w:hAnsi="Arial" w:cs="Arial"/>
          <w:b/>
          <w:bCs/>
        </w:rPr>
        <w:t>PRAZER FEMININO: UMA ANÁLISE SOBRE OS IMPACTOS DOS</w:t>
      </w:r>
      <w:r>
        <w:rPr>
          <w:rFonts w:ascii="Arial" w:hAnsi="Arial" w:cs="Arial"/>
          <w:b/>
          <w:bCs/>
        </w:rPr>
        <w:t xml:space="preserve"> </w:t>
      </w:r>
      <w:r w:rsidRPr="00C80E7E">
        <w:rPr>
          <w:rFonts w:ascii="Arial" w:hAnsi="Arial" w:cs="Arial"/>
          <w:b/>
          <w:bCs/>
        </w:rPr>
        <w:t>DIFERENTES MÉTODOS CONTRACEPTIVOS HORMONAIS NA SEXUALIDADE</w:t>
      </w:r>
      <w:r>
        <w:rPr>
          <w:rFonts w:ascii="Arial" w:hAnsi="Arial" w:cs="Arial"/>
          <w:b/>
          <w:bCs/>
        </w:rPr>
        <w:t xml:space="preserve"> FEMININA</w:t>
      </w:r>
    </w:p>
    <w:p w14:paraId="7CF3C10B" w14:textId="68C6F90B" w:rsidR="00C80E7E" w:rsidRPr="00455AD9" w:rsidRDefault="00C80E7E" w:rsidP="00455AD9">
      <w:pPr>
        <w:spacing w:line="360" w:lineRule="auto"/>
        <w:jc w:val="both"/>
        <w:rPr>
          <w:rFonts w:ascii="Arial" w:hAnsi="Arial" w:cs="Arial"/>
        </w:rPr>
      </w:pPr>
      <w:proofErr w:type="spellStart"/>
      <w:r w:rsidRPr="00455AD9">
        <w:rPr>
          <w:rFonts w:ascii="Arial" w:hAnsi="Arial" w:cs="Arial"/>
        </w:rPr>
        <w:t>Camilly</w:t>
      </w:r>
      <w:proofErr w:type="spellEnd"/>
      <w:r w:rsidRPr="00455AD9">
        <w:rPr>
          <w:rFonts w:ascii="Arial" w:hAnsi="Arial" w:cs="Arial"/>
        </w:rPr>
        <w:t xml:space="preserve"> Reis Lara¹</w:t>
      </w:r>
      <w:r w:rsidR="00F249A2">
        <w:rPr>
          <w:rFonts w:ascii="Arial" w:hAnsi="Arial" w:cs="Arial"/>
        </w:rPr>
        <w:t xml:space="preserve"> (e mail: </w:t>
      </w:r>
      <w:r w:rsidR="00F249A2" w:rsidRPr="00F249A2">
        <w:rPr>
          <w:rFonts w:ascii="Arial" w:hAnsi="Arial" w:cs="Arial"/>
        </w:rPr>
        <w:t>12523173801@</w:t>
      </w:r>
      <w:proofErr w:type="gramStart"/>
      <w:r w:rsidR="00F249A2" w:rsidRPr="00F249A2">
        <w:rPr>
          <w:rFonts w:ascii="Arial" w:hAnsi="Arial" w:cs="Arial"/>
        </w:rPr>
        <w:t>ulife.com.</w:t>
      </w:r>
      <w:proofErr w:type="gramEnd"/>
      <w:r w:rsidR="00F249A2" w:rsidRPr="00F249A2">
        <w:rPr>
          <w:rFonts w:ascii="Arial" w:hAnsi="Arial" w:cs="Arial"/>
        </w:rPr>
        <w:t>br</w:t>
      </w:r>
      <w:r w:rsidR="00F249A2">
        <w:rPr>
          <w:rFonts w:ascii="Arial" w:hAnsi="Arial" w:cs="Arial"/>
        </w:rPr>
        <w:t>); Júlia de Campos Marques¹;</w:t>
      </w:r>
      <w:r w:rsidRPr="00455AD9">
        <w:rPr>
          <w:rFonts w:ascii="Arial" w:hAnsi="Arial" w:cs="Arial"/>
        </w:rPr>
        <w:t xml:space="preserve"> </w:t>
      </w:r>
      <w:r w:rsidR="00F249A2">
        <w:rPr>
          <w:rFonts w:ascii="Arial" w:hAnsi="Arial" w:cs="Arial"/>
        </w:rPr>
        <w:t>(</w:t>
      </w:r>
      <w:proofErr w:type="spellStart"/>
      <w:r w:rsidR="00F249A2">
        <w:rPr>
          <w:rFonts w:ascii="Arial" w:hAnsi="Arial" w:cs="Arial"/>
        </w:rPr>
        <w:t>Msc</w:t>
      </w:r>
      <w:proofErr w:type="spellEnd"/>
      <w:r w:rsidR="00F249A2">
        <w:rPr>
          <w:rFonts w:ascii="Arial" w:hAnsi="Arial" w:cs="Arial"/>
        </w:rPr>
        <w:t>)</w:t>
      </w:r>
      <w:r w:rsidR="00F249A2">
        <w:rPr>
          <w:rFonts w:ascii="Arial" w:hAnsi="Arial" w:cs="Arial"/>
        </w:rPr>
        <w:t xml:space="preserve"> </w:t>
      </w:r>
      <w:r w:rsidRPr="00455AD9">
        <w:rPr>
          <w:rFonts w:ascii="Arial" w:hAnsi="Arial" w:cs="Arial"/>
        </w:rPr>
        <w:t>Egly Priscila de Almeida Butafava²</w:t>
      </w:r>
    </w:p>
    <w:p w14:paraId="25588371" w14:textId="77777777" w:rsidR="00C80E7E" w:rsidRPr="00C80E7E" w:rsidRDefault="00C80E7E" w:rsidP="00455AD9">
      <w:pPr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 w:rsidRPr="00C80E7E">
        <w:rPr>
          <w:rFonts w:ascii="Arial" w:hAnsi="Arial" w:cs="Arial"/>
        </w:rPr>
        <w:t>¹</w:t>
      </w:r>
      <w:proofErr w:type="gramEnd"/>
      <w:r w:rsidRPr="00C80E7E">
        <w:rPr>
          <w:rFonts w:ascii="Arial" w:hAnsi="Arial" w:cs="Arial"/>
        </w:rPr>
        <w:t xml:space="preserve"> Curso de Medicina, Universidade Anhembi Morumbi – Campus Piracicaba, SP, Brasil</w:t>
      </w:r>
      <w:r w:rsidRPr="00C80E7E">
        <w:rPr>
          <w:rFonts w:ascii="Arial" w:hAnsi="Arial" w:cs="Arial"/>
        </w:rPr>
        <w:br/>
        <w:t xml:space="preserve"> ² Docente do Curso de Medicina, Universidade Anhembi Morumbi – Campus Piracicaba, SP, Brasil</w:t>
      </w:r>
    </w:p>
    <w:p w14:paraId="71FA59E7" w14:textId="5BE25BA4" w:rsidR="00C80E7E" w:rsidRPr="00455AD9" w:rsidRDefault="00C80E7E" w:rsidP="00455AD9">
      <w:pPr>
        <w:spacing w:line="360" w:lineRule="auto"/>
        <w:jc w:val="both"/>
        <w:rPr>
          <w:rFonts w:ascii="Arial" w:hAnsi="Arial" w:cs="Arial"/>
          <w:b/>
          <w:bCs/>
        </w:rPr>
      </w:pPr>
      <w:r w:rsidRPr="00455AD9">
        <w:rPr>
          <w:rFonts w:ascii="Arial" w:hAnsi="Arial" w:cs="Arial"/>
          <w:b/>
          <w:bCs/>
        </w:rPr>
        <w:t>Resumo</w:t>
      </w:r>
    </w:p>
    <w:p w14:paraId="5A903481" w14:textId="31C0BDE1" w:rsidR="00930ADF" w:rsidRPr="00930ADF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930ADF">
        <w:rPr>
          <w:rFonts w:ascii="Arial" w:hAnsi="Arial" w:cs="Arial"/>
        </w:rPr>
        <w:t xml:space="preserve">A sexualidade feminina é influenciada por fatores </w:t>
      </w:r>
      <w:r w:rsidR="0022302B" w:rsidRPr="00455AD9">
        <w:rPr>
          <w:rFonts w:ascii="Arial" w:hAnsi="Arial" w:cs="Arial"/>
        </w:rPr>
        <w:t xml:space="preserve">fisiológicos, </w:t>
      </w:r>
      <w:r w:rsidRPr="00930ADF">
        <w:rPr>
          <w:rFonts w:ascii="Arial" w:hAnsi="Arial" w:cs="Arial"/>
        </w:rPr>
        <w:t>aspectos psicológicos e comportamentais, podendo ser afetada pelo uso de anticoncepcionais hormonais. Este estudo teve como objetivo analisar os impactos desses métodos na sexualidade</w:t>
      </w:r>
      <w:r w:rsidR="0022302B" w:rsidRPr="00455AD9">
        <w:rPr>
          <w:rFonts w:ascii="Arial" w:hAnsi="Arial" w:cs="Arial"/>
        </w:rPr>
        <w:t xml:space="preserve"> feminina</w:t>
      </w:r>
      <w:r w:rsidRPr="00930ADF">
        <w:rPr>
          <w:rFonts w:ascii="Arial" w:hAnsi="Arial" w:cs="Arial"/>
        </w:rPr>
        <w:t xml:space="preserve">. Trata-se de uma pesquisa </w:t>
      </w:r>
      <w:proofErr w:type="gramStart"/>
      <w:r w:rsidRPr="00930ADF">
        <w:rPr>
          <w:rFonts w:ascii="Arial" w:hAnsi="Arial" w:cs="Arial"/>
        </w:rPr>
        <w:t>descritiva</w:t>
      </w:r>
      <w:proofErr w:type="gramEnd"/>
      <w:r w:rsidRPr="00930ADF">
        <w:rPr>
          <w:rFonts w:ascii="Arial" w:hAnsi="Arial" w:cs="Arial"/>
        </w:rPr>
        <w:t xml:space="preserve"> e quantitativa realizada com universitárias da Universidade Anhembi Morumbi – campus Piracicaba (SP), utilizando o questionário validado </w:t>
      </w:r>
      <w:proofErr w:type="spellStart"/>
      <w:r w:rsidRPr="00930ADF">
        <w:rPr>
          <w:rFonts w:ascii="Arial" w:hAnsi="Arial" w:cs="Arial"/>
          <w:i/>
          <w:iCs/>
        </w:rPr>
        <w:t>Female</w:t>
      </w:r>
      <w:proofErr w:type="spellEnd"/>
      <w:r w:rsidRPr="00930ADF">
        <w:rPr>
          <w:rFonts w:ascii="Arial" w:hAnsi="Arial" w:cs="Arial"/>
          <w:i/>
          <w:iCs/>
        </w:rPr>
        <w:t xml:space="preserve"> Sexual </w:t>
      </w:r>
      <w:proofErr w:type="spellStart"/>
      <w:r w:rsidRPr="00930ADF">
        <w:rPr>
          <w:rFonts w:ascii="Arial" w:hAnsi="Arial" w:cs="Arial"/>
          <w:i/>
          <w:iCs/>
        </w:rPr>
        <w:t>Function</w:t>
      </w:r>
      <w:proofErr w:type="spellEnd"/>
      <w:r w:rsidRPr="00930ADF">
        <w:rPr>
          <w:rFonts w:ascii="Arial" w:hAnsi="Arial" w:cs="Arial"/>
          <w:i/>
          <w:iCs/>
        </w:rPr>
        <w:t xml:space="preserve"> Index</w:t>
      </w:r>
      <w:r w:rsidRPr="00930ADF">
        <w:rPr>
          <w:rFonts w:ascii="Arial" w:hAnsi="Arial" w:cs="Arial"/>
        </w:rPr>
        <w:t xml:space="preserve"> (FSFI) para avaliação da função sexual. Entre as 51 participantes, a maioria fazia uso de contraceptivos hormonais, predominantemente orais. Observou-se que 18% relataram baixo desejo sexual e parte significativa apresentou redução da excitação e lubrificação. Esses resultados estão em consonância com estudos prévios que associam os contraceptivos hormonais </w:t>
      </w:r>
      <w:r w:rsidR="004F5277" w:rsidRPr="00930ADF">
        <w:rPr>
          <w:rFonts w:ascii="Arial" w:hAnsi="Arial" w:cs="Arial"/>
        </w:rPr>
        <w:t>a</w:t>
      </w:r>
      <w:r w:rsidRPr="00930ADF">
        <w:rPr>
          <w:rFonts w:ascii="Arial" w:hAnsi="Arial" w:cs="Arial"/>
        </w:rPr>
        <w:t xml:space="preserve"> prejuízo na função sexual feminina. Relatos subjetivos reforçaram a percepção de interferência negativa na libido, lubrificação e prazer. </w:t>
      </w:r>
      <w:r w:rsidR="0022302B" w:rsidRPr="00455AD9">
        <w:rPr>
          <w:rFonts w:ascii="Arial" w:hAnsi="Arial" w:cs="Arial"/>
        </w:rPr>
        <w:t>C</w:t>
      </w:r>
      <w:r w:rsidRPr="00930ADF">
        <w:rPr>
          <w:rFonts w:ascii="Arial" w:hAnsi="Arial" w:cs="Arial"/>
        </w:rPr>
        <w:t>onclui-se que o uso de contraceptivos hormonais está relacionado a alterações significativas na função sexual feminina</w:t>
      </w:r>
      <w:r w:rsidR="0022302B" w:rsidRPr="00455AD9">
        <w:rPr>
          <w:rFonts w:ascii="Arial" w:hAnsi="Arial" w:cs="Arial"/>
        </w:rPr>
        <w:t xml:space="preserve">. </w:t>
      </w:r>
    </w:p>
    <w:p w14:paraId="126A44FC" w14:textId="22A0FA08" w:rsidR="00930ADF" w:rsidRPr="00455AD9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930ADF">
        <w:rPr>
          <w:rFonts w:ascii="Arial" w:hAnsi="Arial" w:cs="Arial"/>
          <w:b/>
          <w:bCs/>
        </w:rPr>
        <w:t>Palavras-chave:</w:t>
      </w:r>
      <w:r w:rsidRPr="00930ADF">
        <w:rPr>
          <w:rFonts w:ascii="Arial" w:hAnsi="Arial" w:cs="Arial"/>
        </w:rPr>
        <w:t xml:space="preserve"> contraceptivos hormonais</w:t>
      </w:r>
      <w:r w:rsidRPr="00455AD9">
        <w:rPr>
          <w:rFonts w:ascii="Arial" w:hAnsi="Arial" w:cs="Arial"/>
        </w:rPr>
        <w:t>,</w:t>
      </w:r>
      <w:r w:rsidRPr="00930ADF">
        <w:rPr>
          <w:rFonts w:ascii="Arial" w:hAnsi="Arial" w:cs="Arial"/>
        </w:rPr>
        <w:t xml:space="preserve"> sexualidade feminina</w:t>
      </w:r>
      <w:r w:rsidRPr="00455AD9">
        <w:rPr>
          <w:rFonts w:ascii="Arial" w:hAnsi="Arial" w:cs="Arial"/>
        </w:rPr>
        <w:t>,</w:t>
      </w:r>
      <w:r w:rsidRPr="00930ADF">
        <w:rPr>
          <w:rFonts w:ascii="Arial" w:hAnsi="Arial" w:cs="Arial"/>
        </w:rPr>
        <w:t xml:space="preserve"> função sexual</w:t>
      </w:r>
      <w:r w:rsidRPr="00455AD9">
        <w:rPr>
          <w:rFonts w:ascii="Arial" w:hAnsi="Arial" w:cs="Arial"/>
        </w:rPr>
        <w:t xml:space="preserve">. </w:t>
      </w:r>
    </w:p>
    <w:p w14:paraId="2D4A60DB" w14:textId="5F628951" w:rsidR="00C80E7E" w:rsidRPr="00455AD9" w:rsidRDefault="00C80E7E" w:rsidP="00455AD9">
      <w:pPr>
        <w:spacing w:line="360" w:lineRule="auto"/>
        <w:jc w:val="both"/>
        <w:rPr>
          <w:rFonts w:ascii="Arial" w:hAnsi="Arial" w:cs="Arial"/>
          <w:b/>
          <w:bCs/>
        </w:rPr>
      </w:pPr>
      <w:r w:rsidRPr="00455AD9">
        <w:rPr>
          <w:rFonts w:ascii="Arial" w:hAnsi="Arial" w:cs="Arial"/>
          <w:b/>
          <w:bCs/>
        </w:rPr>
        <w:t xml:space="preserve">Introdução </w:t>
      </w:r>
    </w:p>
    <w:p w14:paraId="53E0C7F6" w14:textId="33111774" w:rsidR="00C80E7E" w:rsidRPr="00455AD9" w:rsidRDefault="00C80E7E" w:rsidP="00455AD9">
      <w:pPr>
        <w:spacing w:line="360" w:lineRule="auto"/>
        <w:jc w:val="both"/>
        <w:rPr>
          <w:rFonts w:ascii="Arial" w:hAnsi="Arial" w:cs="Arial"/>
        </w:rPr>
      </w:pPr>
      <w:r w:rsidRPr="00C80E7E">
        <w:rPr>
          <w:rFonts w:ascii="Arial" w:hAnsi="Arial" w:cs="Arial"/>
        </w:rPr>
        <w:t xml:space="preserve">A sexualidade é modulada por sistemas neurológicos, endócrinos e vasculares, e pode ser </w:t>
      </w:r>
      <w:proofErr w:type="gramStart"/>
      <w:r w:rsidRPr="00C80E7E">
        <w:rPr>
          <w:rFonts w:ascii="Arial" w:hAnsi="Arial" w:cs="Arial"/>
        </w:rPr>
        <w:t>afetada por fatores como saúde mental, estilo de vida</w:t>
      </w:r>
      <w:proofErr w:type="gramEnd"/>
      <w:r w:rsidRPr="00C80E7E">
        <w:rPr>
          <w:rFonts w:ascii="Arial" w:hAnsi="Arial" w:cs="Arial"/>
        </w:rPr>
        <w:t xml:space="preserve"> e uso de medicamentos. Entre esses, destacam-se os anticoncepcionais hormonais, </w:t>
      </w:r>
      <w:r w:rsidRPr="00C80E7E">
        <w:rPr>
          <w:rFonts w:ascii="Arial" w:hAnsi="Arial" w:cs="Arial"/>
        </w:rPr>
        <w:lastRenderedPageBreak/>
        <w:t>frequentemente associados a alterações na libido e no comportamento sexual feminino</w:t>
      </w:r>
      <w:r w:rsidR="0022302B" w:rsidRPr="00455AD9">
        <w:rPr>
          <w:rFonts w:ascii="Arial" w:hAnsi="Arial" w:cs="Arial"/>
          <w:vertAlign w:val="superscript"/>
        </w:rPr>
        <w:t>1</w:t>
      </w:r>
      <w:r w:rsidRPr="00C80E7E">
        <w:rPr>
          <w:rFonts w:ascii="Arial" w:hAnsi="Arial" w:cs="Arial"/>
        </w:rPr>
        <w:t>.</w:t>
      </w:r>
      <w:r w:rsidRPr="00455AD9">
        <w:rPr>
          <w:rFonts w:ascii="Arial" w:hAnsi="Arial" w:cs="Arial"/>
        </w:rPr>
        <w:t xml:space="preserve"> Estudos demonstram que o anticoncepcional oral combinado está notoriamente relacionado a uma diminuição da função sexual feminina, no qual </w:t>
      </w:r>
      <w:proofErr w:type="gramStart"/>
      <w:r w:rsidRPr="00455AD9">
        <w:rPr>
          <w:rFonts w:ascii="Arial" w:hAnsi="Arial" w:cs="Arial"/>
        </w:rPr>
        <w:t>observa-se</w:t>
      </w:r>
      <w:proofErr w:type="gramEnd"/>
      <w:r w:rsidRPr="00455AD9">
        <w:rPr>
          <w:rFonts w:ascii="Arial" w:hAnsi="Arial" w:cs="Arial"/>
        </w:rPr>
        <w:t xml:space="preserve"> um desejo sexual mais baixo.</w:t>
      </w:r>
    </w:p>
    <w:p w14:paraId="3567B588" w14:textId="77777777" w:rsidR="00C80E7E" w:rsidRPr="00455AD9" w:rsidRDefault="00C80E7E" w:rsidP="00455AD9">
      <w:p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 xml:space="preserve">Diante disso, este trabalho tem como finalidade entender os impactos dos métodos contraceptivos hormonais na qualidade de vida da mulher hodierna, sobretudo, compreendendo como esse tipo de contracepção afeta a sexualidade e a saúde mental dessa população. </w:t>
      </w:r>
    </w:p>
    <w:p w14:paraId="6F1C3D99" w14:textId="56EECFD7" w:rsidR="00C80E7E" w:rsidRPr="00455AD9" w:rsidRDefault="00C80E7E" w:rsidP="00455AD9">
      <w:pPr>
        <w:spacing w:line="360" w:lineRule="auto"/>
        <w:jc w:val="both"/>
        <w:rPr>
          <w:rFonts w:ascii="Arial" w:hAnsi="Arial" w:cs="Arial"/>
          <w:b/>
          <w:bCs/>
        </w:rPr>
      </w:pPr>
      <w:r w:rsidRPr="00455AD9">
        <w:rPr>
          <w:rFonts w:ascii="Arial" w:hAnsi="Arial" w:cs="Arial"/>
          <w:b/>
          <w:bCs/>
        </w:rPr>
        <w:t xml:space="preserve">Métodos </w:t>
      </w:r>
    </w:p>
    <w:p w14:paraId="2F666730" w14:textId="3CDBA821" w:rsidR="00C80E7E" w:rsidRPr="00455AD9" w:rsidRDefault="00B2537F" w:rsidP="00455AD9">
      <w:p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 xml:space="preserve">Trata-se de um estudo do tipo descritivo e quantitativo, tendo como tema os impactos gerados por métodos contraceptivos hormonais na sexualidade das mulheres. O estudo foi realizado na Universidade Anhembi Morumbi no campus de </w:t>
      </w:r>
      <w:proofErr w:type="spellStart"/>
      <w:r w:rsidRPr="00455AD9">
        <w:rPr>
          <w:rFonts w:ascii="Arial" w:hAnsi="Arial" w:cs="Arial"/>
        </w:rPr>
        <w:t>Piracicaba-SP</w:t>
      </w:r>
      <w:proofErr w:type="spellEnd"/>
      <w:r w:rsidRPr="00455AD9">
        <w:rPr>
          <w:rFonts w:ascii="Arial" w:hAnsi="Arial" w:cs="Arial"/>
        </w:rPr>
        <w:t xml:space="preserve">. O método avaliativo da pesquisa se pauta na utilização de um formulário para levantamento de dados, com as questões relativas ao questionário validado </w:t>
      </w:r>
      <w:proofErr w:type="spellStart"/>
      <w:r w:rsidRPr="00455AD9">
        <w:rPr>
          <w:rFonts w:ascii="Arial" w:hAnsi="Arial" w:cs="Arial"/>
        </w:rPr>
        <w:t>Female</w:t>
      </w:r>
      <w:proofErr w:type="spellEnd"/>
      <w:r w:rsidRPr="00455AD9">
        <w:rPr>
          <w:rFonts w:ascii="Arial" w:hAnsi="Arial" w:cs="Arial"/>
        </w:rPr>
        <w:t xml:space="preserve"> Sexual </w:t>
      </w:r>
      <w:proofErr w:type="spellStart"/>
      <w:r w:rsidRPr="00455AD9">
        <w:rPr>
          <w:rFonts w:ascii="Arial" w:hAnsi="Arial" w:cs="Arial"/>
        </w:rPr>
        <w:t>Function</w:t>
      </w:r>
      <w:proofErr w:type="spellEnd"/>
      <w:r w:rsidRPr="00455AD9">
        <w:rPr>
          <w:rFonts w:ascii="Arial" w:hAnsi="Arial" w:cs="Arial"/>
        </w:rPr>
        <w:t xml:space="preserve"> Index (FSFI), além </w:t>
      </w:r>
      <w:proofErr w:type="gramStart"/>
      <w:r w:rsidRPr="00455AD9">
        <w:rPr>
          <w:rFonts w:ascii="Arial" w:hAnsi="Arial" w:cs="Arial"/>
        </w:rPr>
        <w:t>do Termos</w:t>
      </w:r>
      <w:proofErr w:type="gramEnd"/>
      <w:r w:rsidRPr="00455AD9">
        <w:rPr>
          <w:rFonts w:ascii="Arial" w:hAnsi="Arial" w:cs="Arial"/>
        </w:rPr>
        <w:t xml:space="preserve"> de Consentimento Livre e Esclarecido (TCLE). O FSFI foi desenvolvido por um grupo multidisciplinar de estudiosos da disfunção sexual feminina, sendo um questionário de </w:t>
      </w:r>
      <w:proofErr w:type="spellStart"/>
      <w:r w:rsidRPr="00455AD9">
        <w:rPr>
          <w:rFonts w:ascii="Arial" w:hAnsi="Arial" w:cs="Arial"/>
        </w:rPr>
        <w:t>autorresposta</w:t>
      </w:r>
      <w:proofErr w:type="spellEnd"/>
      <w:r w:rsidRPr="00455AD9">
        <w:rPr>
          <w:rFonts w:ascii="Arial" w:hAnsi="Arial" w:cs="Arial"/>
        </w:rPr>
        <w:t>, de fácil administração e análise, composto por uma escala algorítmica capaz de avaliar cada domínio separadamente ou toda a composição. São 19 itens que analisam seis domínios da função sexual: desejo, excitação, lubrificação, orgasmo, satisfação e dor, enfatizando o distúrbio da excitação</w:t>
      </w:r>
      <w:r w:rsidR="0022302B" w:rsidRPr="00455AD9">
        <w:rPr>
          <w:rFonts w:ascii="Arial" w:hAnsi="Arial" w:cs="Arial"/>
          <w:vertAlign w:val="superscript"/>
        </w:rPr>
        <w:t>2</w:t>
      </w:r>
      <w:r w:rsidRPr="00455AD9">
        <w:rPr>
          <w:rFonts w:ascii="Arial" w:hAnsi="Arial" w:cs="Arial"/>
        </w:rPr>
        <w:t xml:space="preserve">. Cabe ressaltar que o presente trabalho foi submetido e aceito pelo Comitê de Ética em Pesquisa (CEP). </w:t>
      </w:r>
    </w:p>
    <w:p w14:paraId="59F796C1" w14:textId="4A53321B" w:rsidR="00B2537F" w:rsidRPr="00455AD9" w:rsidRDefault="00B2537F" w:rsidP="00455AD9">
      <w:pPr>
        <w:spacing w:line="360" w:lineRule="auto"/>
        <w:jc w:val="both"/>
        <w:rPr>
          <w:rFonts w:ascii="Arial" w:hAnsi="Arial" w:cs="Arial"/>
          <w:b/>
          <w:bCs/>
        </w:rPr>
      </w:pPr>
      <w:r w:rsidRPr="00455AD9">
        <w:rPr>
          <w:rFonts w:ascii="Arial" w:hAnsi="Arial" w:cs="Arial"/>
          <w:b/>
          <w:bCs/>
        </w:rPr>
        <w:t xml:space="preserve">Resultados e Discussões </w:t>
      </w:r>
    </w:p>
    <w:p w14:paraId="07D9611A" w14:textId="2BFA077E" w:rsidR="00B2537F" w:rsidRPr="00455AD9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>Durante o período de coleta de dados a pesquisa obteve 51 respostas, o</w:t>
      </w:r>
      <w:r w:rsidR="00523CAF" w:rsidRPr="00455AD9">
        <w:rPr>
          <w:rFonts w:ascii="Arial" w:hAnsi="Arial" w:cs="Arial"/>
        </w:rPr>
        <w:t>bservou-</w:t>
      </w:r>
      <w:r w:rsidRPr="00455AD9">
        <w:rPr>
          <w:rFonts w:ascii="Arial" w:hAnsi="Arial" w:cs="Arial"/>
        </w:rPr>
        <w:t>se</w:t>
      </w:r>
      <w:r w:rsidR="00523CAF" w:rsidRPr="00455AD9">
        <w:rPr>
          <w:rFonts w:ascii="Arial" w:hAnsi="Arial" w:cs="Arial"/>
        </w:rPr>
        <w:t xml:space="preserve"> que a maioria das mulheres que</w:t>
      </w:r>
      <w:r w:rsidR="0022302B" w:rsidRPr="00455AD9">
        <w:rPr>
          <w:rFonts w:ascii="Arial" w:hAnsi="Arial" w:cs="Arial"/>
        </w:rPr>
        <w:t xml:space="preserve"> </w:t>
      </w:r>
      <w:r w:rsidR="00523CAF" w:rsidRPr="00455AD9">
        <w:rPr>
          <w:rFonts w:ascii="Arial" w:hAnsi="Arial" w:cs="Arial"/>
        </w:rPr>
        <w:t>estavam em vigência de algum método contraceptivo hormonal, em especial a anticoncepção oral, o que está em congruência com a literatura e estatísticas atuais sobre a anticoncepção mais utilizada</w:t>
      </w:r>
      <w:r w:rsidR="0022302B" w:rsidRPr="00455AD9">
        <w:rPr>
          <w:rFonts w:ascii="Arial" w:hAnsi="Arial" w:cs="Arial"/>
          <w:vertAlign w:val="superscript"/>
        </w:rPr>
        <w:t>3</w:t>
      </w:r>
      <w:r w:rsidR="00523CAF" w:rsidRPr="00455AD9">
        <w:rPr>
          <w:rFonts w:ascii="Arial" w:hAnsi="Arial" w:cs="Arial"/>
        </w:rPr>
        <w:t>. De acordo com</w:t>
      </w:r>
      <w:r w:rsidR="0022302B" w:rsidRPr="00455AD9">
        <w:rPr>
          <w:rFonts w:ascii="Arial" w:hAnsi="Arial" w:cs="Arial"/>
        </w:rPr>
        <w:t xml:space="preserve"> a análise das informações do formulário</w:t>
      </w:r>
      <w:r w:rsidR="00523CAF" w:rsidRPr="00455AD9">
        <w:rPr>
          <w:rFonts w:ascii="Arial" w:hAnsi="Arial" w:cs="Arial"/>
        </w:rPr>
        <w:t xml:space="preserve">, apenas 18% das mulheres afirmaram apresentar desejo ou interesse sexual na maioria das vezes. </w:t>
      </w:r>
      <w:r w:rsidR="0022302B" w:rsidRPr="00455AD9">
        <w:rPr>
          <w:rFonts w:ascii="Arial" w:hAnsi="Arial" w:cs="Arial"/>
        </w:rPr>
        <w:t xml:space="preserve">Corroborando esses dados, estudos </w:t>
      </w:r>
      <w:r w:rsidR="00523CAF" w:rsidRPr="00455AD9">
        <w:rPr>
          <w:rFonts w:ascii="Arial" w:hAnsi="Arial" w:cs="Arial"/>
        </w:rPr>
        <w:t xml:space="preserve">associam o uso de </w:t>
      </w:r>
      <w:r w:rsidR="00523CAF" w:rsidRPr="00455AD9">
        <w:rPr>
          <w:rFonts w:ascii="Arial" w:hAnsi="Arial" w:cs="Arial"/>
        </w:rPr>
        <w:lastRenderedPageBreak/>
        <w:t>contraceptivos hormonais (</w:t>
      </w:r>
      <w:proofErr w:type="spellStart"/>
      <w:r w:rsidR="00523CAF" w:rsidRPr="00455AD9">
        <w:rPr>
          <w:rFonts w:ascii="Arial" w:hAnsi="Arial" w:cs="Arial"/>
        </w:rPr>
        <w:t>CHs</w:t>
      </w:r>
      <w:proofErr w:type="spellEnd"/>
      <w:r w:rsidR="00523CAF" w:rsidRPr="00455AD9">
        <w:rPr>
          <w:rFonts w:ascii="Arial" w:hAnsi="Arial" w:cs="Arial"/>
        </w:rPr>
        <w:t xml:space="preserve">) com a diminuição dos níveis circulantes de andrógenos, </w:t>
      </w:r>
      <w:r w:rsidR="0022302B" w:rsidRPr="00455AD9">
        <w:rPr>
          <w:rFonts w:ascii="Arial" w:hAnsi="Arial" w:cs="Arial"/>
        </w:rPr>
        <w:t xml:space="preserve">culminando em </w:t>
      </w:r>
      <w:r w:rsidR="00523CAF" w:rsidRPr="00455AD9">
        <w:rPr>
          <w:rFonts w:ascii="Arial" w:hAnsi="Arial" w:cs="Arial"/>
        </w:rPr>
        <w:t>efeitos negativos na vida sexual</w:t>
      </w:r>
      <w:r w:rsidR="00523CAF" w:rsidRPr="00455AD9">
        <w:rPr>
          <w:rFonts w:ascii="Arial" w:hAnsi="Arial" w:cs="Arial"/>
          <w:color w:val="000000"/>
          <w:shd w:val="clear" w:color="auto" w:fill="FFFFFF"/>
          <w:vertAlign w:val="superscript"/>
        </w:rPr>
        <w:t xml:space="preserve"> </w:t>
      </w:r>
      <w:proofErr w:type="gramStart"/>
      <w:r w:rsidR="0022302B" w:rsidRPr="00455AD9">
        <w:rPr>
          <w:rFonts w:ascii="Arial" w:hAnsi="Arial" w:cs="Arial"/>
          <w:vertAlign w:val="superscript"/>
        </w:rPr>
        <w:t>4</w:t>
      </w:r>
      <w:proofErr w:type="gramEnd"/>
      <w:r w:rsidR="00523CAF" w:rsidRPr="00455AD9">
        <w:rPr>
          <w:rFonts w:ascii="Arial" w:hAnsi="Arial" w:cs="Arial"/>
        </w:rPr>
        <w:t>.</w:t>
      </w:r>
    </w:p>
    <w:p w14:paraId="6BE2FCF7" w14:textId="2DA384FC" w:rsidR="00523CAF" w:rsidRPr="00455AD9" w:rsidRDefault="00455AD9" w:rsidP="00455AD9">
      <w:p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 xml:space="preserve">Além disso, </w:t>
      </w:r>
      <w:r w:rsidR="00523CAF" w:rsidRPr="00455AD9">
        <w:rPr>
          <w:rFonts w:ascii="Arial" w:hAnsi="Arial" w:cs="Arial"/>
        </w:rPr>
        <w:t xml:space="preserve">6% das mulheres relatam que quase nunca ou nunca se </w:t>
      </w:r>
      <w:proofErr w:type="gramStart"/>
      <w:r w:rsidR="00523CAF" w:rsidRPr="00455AD9">
        <w:rPr>
          <w:rFonts w:ascii="Arial" w:hAnsi="Arial" w:cs="Arial"/>
        </w:rPr>
        <w:t>sentem sexualmente excitada</w:t>
      </w:r>
      <w:proofErr w:type="gramEnd"/>
      <w:r w:rsidR="00523CAF" w:rsidRPr="00455AD9">
        <w:rPr>
          <w:rFonts w:ascii="Arial" w:hAnsi="Arial" w:cs="Arial"/>
        </w:rPr>
        <w:t xml:space="preserve"> durante a atividade sexual ou ato sexual e 8% descreveram como poucas vezes, cabe ressaltar que população que escolheu essas opções faziam uso de anticoncepção hormonal. Conforme pesquisas, o uso oral de contraceptivos hormonais tem sido associado ao ressecamento vaginal e à diminuição da lubrificação, além da redução da excitação, do prazer sexual e da frequência de orgasmos, e ao aumento da dor durante a relação sexual</w:t>
      </w:r>
      <w:r w:rsidRPr="00455AD9">
        <w:rPr>
          <w:rFonts w:ascii="Arial" w:hAnsi="Arial" w:cs="Arial"/>
          <w:vertAlign w:val="superscript"/>
        </w:rPr>
        <w:t>5</w:t>
      </w:r>
      <w:r w:rsidR="00523CAF" w:rsidRPr="00455AD9">
        <w:rPr>
          <w:rFonts w:ascii="Arial" w:hAnsi="Arial" w:cs="Arial"/>
        </w:rPr>
        <w:t>.</w:t>
      </w:r>
    </w:p>
    <w:p w14:paraId="2EEC2C2E" w14:textId="0392B09E" w:rsidR="00C80E7E" w:rsidRPr="00455AD9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 xml:space="preserve">Em um estudo de análise transversal com 1.938 participantes, mais de uma em cada cinco participantes (23,9%) relatou falta de interesse sexual seis meses após o início de um novo método contraceptivo, o que reforça os dados constatados na presente </w:t>
      </w:r>
      <w:r w:rsidR="00455AD9" w:rsidRPr="00455AD9">
        <w:rPr>
          <w:rFonts w:ascii="Arial" w:hAnsi="Arial" w:cs="Arial"/>
        </w:rPr>
        <w:t>pesquisa</w:t>
      </w:r>
      <w:r w:rsidR="00455AD9" w:rsidRPr="00455AD9">
        <w:rPr>
          <w:rFonts w:ascii="Arial" w:hAnsi="Arial" w:cs="Arial"/>
          <w:vertAlign w:val="superscript"/>
        </w:rPr>
        <w:t>6</w:t>
      </w:r>
      <w:r w:rsidRPr="00455AD9">
        <w:rPr>
          <w:rFonts w:ascii="Arial" w:hAnsi="Arial" w:cs="Arial"/>
        </w:rPr>
        <w:t xml:space="preserve">. </w:t>
      </w:r>
    </w:p>
    <w:p w14:paraId="75555B96" w14:textId="4745C87D" w:rsidR="00930ADF" w:rsidRPr="00455AD9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 xml:space="preserve">Além dos dados supracitados, a última questão da pesquisa foi descritiva, permitindo o relato das mulheres e suas observações pessoais sobre a influência e o quanto elas acreditam que o uso de um método contraceptivo hormonal afeta sua vida sexual, sendo considerado uma escala crescente em que </w:t>
      </w:r>
      <w:proofErr w:type="gramStart"/>
      <w:r w:rsidRPr="00455AD9">
        <w:rPr>
          <w:rFonts w:ascii="Arial" w:hAnsi="Arial" w:cs="Arial"/>
        </w:rPr>
        <w:t>0</w:t>
      </w:r>
      <w:proofErr w:type="gramEnd"/>
      <w:r w:rsidRPr="00455AD9">
        <w:rPr>
          <w:rFonts w:ascii="Arial" w:hAnsi="Arial" w:cs="Arial"/>
        </w:rPr>
        <w:t xml:space="preserve"> corresponde à “não afeta” e 5 “afeta muito”. Apesar de um dado subjetivo, é de extrema importância observar o relato e percepção pessoal dessa população. Alguns comentários foram:</w:t>
      </w:r>
    </w:p>
    <w:p w14:paraId="268729A0" w14:textId="77777777" w:rsidR="00930ADF" w:rsidRPr="00930ADF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930ADF">
        <w:rPr>
          <w:rFonts w:ascii="Arial" w:hAnsi="Arial" w:cs="Arial"/>
          <w:i/>
          <w:iCs/>
        </w:rPr>
        <w:t>“5 - Afeta muito! Interfere na libido, na lubrificação e também demora mais o orgasmo.”</w:t>
      </w:r>
    </w:p>
    <w:p w14:paraId="0D51A40A" w14:textId="77777777" w:rsidR="00930ADF" w:rsidRPr="00930ADF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930ADF">
        <w:rPr>
          <w:rFonts w:ascii="Arial" w:hAnsi="Arial" w:cs="Arial"/>
          <w:i/>
          <w:iCs/>
        </w:rPr>
        <w:t>“</w:t>
      </w:r>
      <w:proofErr w:type="gramStart"/>
      <w:r w:rsidRPr="00930ADF">
        <w:rPr>
          <w:rFonts w:ascii="Arial" w:hAnsi="Arial" w:cs="Arial"/>
          <w:i/>
          <w:iCs/>
        </w:rPr>
        <w:t>5</w:t>
      </w:r>
      <w:proofErr w:type="gramEnd"/>
      <w:r w:rsidRPr="00930ADF">
        <w:rPr>
          <w:rFonts w:ascii="Arial" w:hAnsi="Arial" w:cs="Arial"/>
          <w:i/>
          <w:iCs/>
        </w:rPr>
        <w:t xml:space="preserve">, antes de fazer uso do anticoncepcional sentia mais vontade e lubrificava melhor, as dores começaram a aparecer após iniciar o uso e hoje preciso utilizar </w:t>
      </w:r>
      <w:proofErr w:type="spellStart"/>
      <w:r w:rsidRPr="00930ADF">
        <w:rPr>
          <w:rFonts w:ascii="Arial" w:hAnsi="Arial" w:cs="Arial"/>
          <w:i/>
          <w:iCs/>
        </w:rPr>
        <w:t>geis</w:t>
      </w:r>
      <w:proofErr w:type="spellEnd"/>
      <w:r w:rsidRPr="00930ADF">
        <w:rPr>
          <w:rFonts w:ascii="Arial" w:hAnsi="Arial" w:cs="Arial"/>
          <w:i/>
          <w:iCs/>
        </w:rPr>
        <w:t xml:space="preserve"> durante a relação e pomada diariamente devido ao desconforto da não lubrificação adequada.”</w:t>
      </w:r>
    </w:p>
    <w:p w14:paraId="369AD90C" w14:textId="77777777" w:rsidR="00930ADF" w:rsidRPr="00930ADF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930ADF">
        <w:rPr>
          <w:rFonts w:ascii="Arial" w:hAnsi="Arial" w:cs="Arial"/>
          <w:i/>
          <w:iCs/>
        </w:rPr>
        <w:t xml:space="preserve">“Fiz o uso da </w:t>
      </w:r>
      <w:proofErr w:type="spellStart"/>
      <w:r w:rsidRPr="00930ADF">
        <w:rPr>
          <w:rFonts w:ascii="Arial" w:hAnsi="Arial" w:cs="Arial"/>
          <w:i/>
          <w:iCs/>
        </w:rPr>
        <w:t>Mesigyna</w:t>
      </w:r>
      <w:proofErr w:type="spellEnd"/>
      <w:r w:rsidRPr="00930ADF">
        <w:rPr>
          <w:rFonts w:ascii="Arial" w:hAnsi="Arial" w:cs="Arial"/>
          <w:i/>
          <w:iCs/>
        </w:rPr>
        <w:t xml:space="preserve"> por </w:t>
      </w:r>
      <w:proofErr w:type="gramStart"/>
      <w:r w:rsidRPr="00930ADF">
        <w:rPr>
          <w:rFonts w:ascii="Arial" w:hAnsi="Arial" w:cs="Arial"/>
          <w:i/>
          <w:iCs/>
        </w:rPr>
        <w:t>2</w:t>
      </w:r>
      <w:proofErr w:type="gramEnd"/>
      <w:r w:rsidRPr="00930ADF">
        <w:rPr>
          <w:rFonts w:ascii="Arial" w:hAnsi="Arial" w:cs="Arial"/>
          <w:i/>
          <w:iCs/>
        </w:rPr>
        <w:t xml:space="preserve"> anos e parei há 4 meses. É gritante a diferença na libido de 4 meses atrás e de agora... Fazendo o uso do AC, a libido era quase nula, sem desejo, interesse e atração sexual. E não só por isso, mas </w:t>
      </w:r>
      <w:r w:rsidRPr="00930ADF">
        <w:rPr>
          <w:rFonts w:ascii="Arial" w:hAnsi="Arial" w:cs="Arial"/>
          <w:i/>
          <w:iCs/>
        </w:rPr>
        <w:lastRenderedPageBreak/>
        <w:t xml:space="preserve">fazendo uso do AC injetável, a autoestima fica lá embaixo devido ao inchaço, retenção de líquidos, </w:t>
      </w:r>
      <w:proofErr w:type="spellStart"/>
      <w:r w:rsidRPr="00930ADF">
        <w:rPr>
          <w:rFonts w:ascii="Arial" w:hAnsi="Arial" w:cs="Arial"/>
          <w:i/>
          <w:iCs/>
        </w:rPr>
        <w:t>etc</w:t>
      </w:r>
      <w:proofErr w:type="spellEnd"/>
      <w:r w:rsidRPr="00930ADF">
        <w:rPr>
          <w:rFonts w:ascii="Arial" w:hAnsi="Arial" w:cs="Arial"/>
          <w:i/>
          <w:iCs/>
        </w:rPr>
        <w:t xml:space="preserve"> ou seja NOTA 5.”</w:t>
      </w:r>
    </w:p>
    <w:p w14:paraId="7C668E26" w14:textId="0C257F65" w:rsidR="00930ADF" w:rsidRPr="00455AD9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 xml:space="preserve">Baseado nos depoimentos colhidos é evidente a influência desse tipo de medicação na vida sexual, social e psicológica da mulher, o que reforça a necessidade de pesquisas crescentes acerca de tais sintomas colaterais, a fim de consolidar em literatura a urgência da criação de métodos anticoncepcionais sem </w:t>
      </w:r>
      <w:bookmarkStart w:id="0" w:name="_GoBack"/>
      <w:bookmarkEnd w:id="0"/>
      <w:r w:rsidR="004F5277" w:rsidRPr="00455AD9">
        <w:rPr>
          <w:rFonts w:ascii="Arial" w:hAnsi="Arial" w:cs="Arial"/>
        </w:rPr>
        <w:t>tamanhos efeitos</w:t>
      </w:r>
      <w:r w:rsidRPr="00455AD9">
        <w:rPr>
          <w:rFonts w:ascii="Arial" w:hAnsi="Arial" w:cs="Arial"/>
        </w:rPr>
        <w:t xml:space="preserve"> adversos. </w:t>
      </w:r>
    </w:p>
    <w:p w14:paraId="4E47D9E0" w14:textId="39DDE8F1" w:rsidR="00C80E7E" w:rsidRPr="00455AD9" w:rsidRDefault="00930ADF" w:rsidP="00455AD9">
      <w:pPr>
        <w:spacing w:line="360" w:lineRule="auto"/>
        <w:jc w:val="both"/>
        <w:rPr>
          <w:rFonts w:ascii="Arial" w:hAnsi="Arial" w:cs="Arial"/>
          <w:b/>
          <w:bCs/>
        </w:rPr>
      </w:pPr>
      <w:r w:rsidRPr="00455AD9">
        <w:rPr>
          <w:rFonts w:ascii="Arial" w:hAnsi="Arial" w:cs="Arial"/>
          <w:b/>
          <w:bCs/>
        </w:rPr>
        <w:t>Conclusões</w:t>
      </w:r>
    </w:p>
    <w:p w14:paraId="46EE159A" w14:textId="0AA7188A" w:rsidR="00C80E7E" w:rsidRPr="00455AD9" w:rsidRDefault="00930ADF" w:rsidP="00455AD9">
      <w:pPr>
        <w:spacing w:line="360" w:lineRule="auto"/>
        <w:jc w:val="both"/>
        <w:rPr>
          <w:rFonts w:ascii="Arial" w:hAnsi="Arial" w:cs="Arial"/>
        </w:rPr>
      </w:pPr>
      <w:r w:rsidRPr="00930ADF">
        <w:rPr>
          <w:rFonts w:ascii="Arial" w:hAnsi="Arial" w:cs="Arial"/>
        </w:rPr>
        <w:t xml:space="preserve">A presente pesquisa permitiu ampliar a compreensão sobre a relação entre o uso de contraceptivos hormonais e a função sexual feminina dentro de uma população universitária. Os dados obtidos evidenciaram que a maioria das participantes fazia uso de anticoncepcional hormonal, especialmente métodos orais, e que esse uso esteve associado a alterações relevantes em diferentes domínios da sexualidade, como libido, lubrificação e orgasmo. Esses achados corroboram a literatura atual, que aponta para uma influência direta dos contraceptivos hormonais sobre o </w:t>
      </w:r>
      <w:r w:rsidR="00455AD9" w:rsidRPr="00455AD9">
        <w:rPr>
          <w:rFonts w:ascii="Arial" w:hAnsi="Arial" w:cs="Arial"/>
        </w:rPr>
        <w:t>bem-estar</w:t>
      </w:r>
      <w:r w:rsidRPr="00930ADF">
        <w:rPr>
          <w:rFonts w:ascii="Arial" w:hAnsi="Arial" w:cs="Arial"/>
        </w:rPr>
        <w:t xml:space="preserve"> sexual das mulheres. </w:t>
      </w:r>
    </w:p>
    <w:p w14:paraId="6D6E0B58" w14:textId="5D258561" w:rsidR="00C80E7E" w:rsidRPr="00455AD9" w:rsidRDefault="00C80E7E" w:rsidP="00455AD9">
      <w:pPr>
        <w:spacing w:line="360" w:lineRule="auto"/>
        <w:jc w:val="both"/>
        <w:rPr>
          <w:rFonts w:ascii="Arial" w:hAnsi="Arial" w:cs="Arial"/>
          <w:b/>
          <w:bCs/>
        </w:rPr>
      </w:pPr>
      <w:r w:rsidRPr="00455AD9">
        <w:rPr>
          <w:rFonts w:ascii="Arial" w:hAnsi="Arial" w:cs="Arial"/>
          <w:b/>
          <w:bCs/>
        </w:rPr>
        <w:t xml:space="preserve">Referências </w:t>
      </w:r>
    </w:p>
    <w:p w14:paraId="39A156A1" w14:textId="2570FDAA" w:rsidR="0022302B" w:rsidRPr="00455AD9" w:rsidRDefault="00C80E7E" w:rsidP="00455A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 xml:space="preserve">Hasegawa, LEM; </w:t>
      </w:r>
      <w:proofErr w:type="gramStart"/>
      <w:r w:rsidRPr="00455AD9">
        <w:rPr>
          <w:rFonts w:ascii="Arial" w:hAnsi="Arial" w:cs="Arial"/>
        </w:rPr>
        <w:t>et</w:t>
      </w:r>
      <w:proofErr w:type="gramEnd"/>
      <w:r w:rsidRPr="00455AD9">
        <w:rPr>
          <w:rFonts w:ascii="Arial" w:hAnsi="Arial" w:cs="Arial"/>
        </w:rPr>
        <w:t xml:space="preserve"> al. A relação entre o uso de anticoncepcionais hormonais e a sexualidade feminina: uma revisão integrativa. </w:t>
      </w:r>
      <w:proofErr w:type="spellStart"/>
      <w:r w:rsidRPr="00455AD9">
        <w:rPr>
          <w:rFonts w:ascii="Arial" w:hAnsi="Arial" w:cs="Arial"/>
        </w:rPr>
        <w:t>Research</w:t>
      </w:r>
      <w:proofErr w:type="spellEnd"/>
      <w:r w:rsidRPr="00455AD9">
        <w:rPr>
          <w:rFonts w:ascii="Arial" w:hAnsi="Arial" w:cs="Arial"/>
        </w:rPr>
        <w:t xml:space="preserve">, </w:t>
      </w:r>
      <w:proofErr w:type="spellStart"/>
      <w:r w:rsidRPr="00455AD9">
        <w:rPr>
          <w:rFonts w:ascii="Arial" w:hAnsi="Arial" w:cs="Arial"/>
        </w:rPr>
        <w:t>Society</w:t>
      </w:r>
      <w:proofErr w:type="spell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and</w:t>
      </w:r>
      <w:proofErr w:type="spell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Development</w:t>
      </w:r>
      <w:proofErr w:type="spellEnd"/>
      <w:r w:rsidRPr="00455AD9">
        <w:rPr>
          <w:rFonts w:ascii="Arial" w:hAnsi="Arial" w:cs="Arial"/>
        </w:rPr>
        <w:t xml:space="preserve">, 2022, v. 11, n. 4. Disponível em: </w:t>
      </w:r>
      <w:hyperlink r:id="rId7" w:history="1">
        <w:r w:rsidR="0022302B" w:rsidRPr="00455AD9">
          <w:rPr>
            <w:rStyle w:val="Hyperlink"/>
            <w:rFonts w:ascii="Arial" w:hAnsi="Arial" w:cs="Arial"/>
          </w:rPr>
          <w:t>https://rsdjournal.org/index.php/rsd/article/download/23238/23742/317463</w:t>
        </w:r>
      </w:hyperlink>
    </w:p>
    <w:p w14:paraId="15AAA438" w14:textId="12A0B08A" w:rsidR="00C80E7E" w:rsidRPr="00455AD9" w:rsidRDefault="00B2537F" w:rsidP="00455A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 xml:space="preserve">Lima SMRR, Silva HFS, Postigo S, </w:t>
      </w:r>
      <w:proofErr w:type="spellStart"/>
      <w:r w:rsidRPr="00455AD9">
        <w:rPr>
          <w:rFonts w:ascii="Arial" w:hAnsi="Arial" w:cs="Arial"/>
        </w:rPr>
        <w:t>Aoki</w:t>
      </w:r>
      <w:proofErr w:type="spellEnd"/>
      <w:r w:rsidRPr="00455AD9">
        <w:rPr>
          <w:rFonts w:ascii="Arial" w:hAnsi="Arial" w:cs="Arial"/>
        </w:rPr>
        <w:t xml:space="preserve"> T. Disfunções sexuais femininas: questionários utilizados para avaliação inicial. </w:t>
      </w:r>
      <w:proofErr w:type="spellStart"/>
      <w:r w:rsidRPr="00455AD9">
        <w:rPr>
          <w:rFonts w:ascii="Arial" w:hAnsi="Arial" w:cs="Arial"/>
        </w:rPr>
        <w:t>Arq</w:t>
      </w:r>
      <w:proofErr w:type="spell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Med</w:t>
      </w:r>
      <w:proofErr w:type="spell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Hosp</w:t>
      </w:r>
      <w:proofErr w:type="spell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Fac</w:t>
      </w:r>
      <w:proofErr w:type="spell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Cienc</w:t>
      </w:r>
      <w:proofErr w:type="spell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Med</w:t>
      </w:r>
      <w:proofErr w:type="spellEnd"/>
      <w:r w:rsidRPr="00455AD9">
        <w:rPr>
          <w:rFonts w:ascii="Arial" w:hAnsi="Arial" w:cs="Arial"/>
        </w:rPr>
        <w:t xml:space="preserve"> Santa Casa São Paulo, 2010. </w:t>
      </w:r>
      <w:proofErr w:type="gramStart"/>
      <w:r w:rsidRPr="00455AD9">
        <w:rPr>
          <w:rFonts w:ascii="Arial" w:hAnsi="Arial" w:cs="Arial"/>
        </w:rPr>
        <w:t>55(1):</w:t>
      </w:r>
      <w:proofErr w:type="gramEnd"/>
      <w:r w:rsidRPr="00455AD9">
        <w:rPr>
          <w:rFonts w:ascii="Arial" w:hAnsi="Arial" w:cs="Arial"/>
        </w:rPr>
        <w:t xml:space="preserve">1-6. Disponível em: </w:t>
      </w:r>
      <w:hyperlink r:id="rId8" w:history="1">
        <w:r w:rsidR="00523CAF" w:rsidRPr="00455AD9">
          <w:rPr>
            <w:rStyle w:val="Hyperlink"/>
            <w:rFonts w:ascii="Arial" w:hAnsi="Arial" w:cs="Arial"/>
          </w:rPr>
          <w:t>https://arquivosmedicos.fcmsantacasasp.edu.br/index.php/AMSCSP/article/view/303</w:t>
        </w:r>
      </w:hyperlink>
    </w:p>
    <w:p w14:paraId="0757D496" w14:textId="477C31E2" w:rsidR="00523CAF" w:rsidRPr="00455AD9" w:rsidRDefault="00523CAF" w:rsidP="00455A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>Marta, F. Manual de anticoncepção. São Paulo: Federação Brasileira das Associações de Ginecologia e Obstetrícia (FEBRASGO), 2015.</w:t>
      </w:r>
    </w:p>
    <w:p w14:paraId="20B3D376" w14:textId="77777777" w:rsidR="00455AD9" w:rsidRPr="00455AD9" w:rsidRDefault="0022302B" w:rsidP="00455A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55AD9">
        <w:rPr>
          <w:rFonts w:ascii="Arial" w:hAnsi="Arial" w:cs="Arial"/>
        </w:rPr>
        <w:t xml:space="preserve">Casado-Espada NM, de </w:t>
      </w:r>
      <w:proofErr w:type="spellStart"/>
      <w:r w:rsidRPr="00455AD9">
        <w:rPr>
          <w:rFonts w:ascii="Arial" w:hAnsi="Arial" w:cs="Arial"/>
        </w:rPr>
        <w:t>Alarcón</w:t>
      </w:r>
      <w:proofErr w:type="spellEnd"/>
      <w:r w:rsidRPr="00455AD9">
        <w:rPr>
          <w:rFonts w:ascii="Arial" w:hAnsi="Arial" w:cs="Arial"/>
        </w:rPr>
        <w:t xml:space="preserve"> R, de </w:t>
      </w:r>
      <w:proofErr w:type="spellStart"/>
      <w:proofErr w:type="gramStart"/>
      <w:r w:rsidRPr="00455AD9">
        <w:rPr>
          <w:rFonts w:ascii="Arial" w:hAnsi="Arial" w:cs="Arial"/>
        </w:rPr>
        <w:t>la</w:t>
      </w:r>
      <w:proofErr w:type="spellEnd"/>
      <w:proofErr w:type="gram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Iglesia-Larrad</w:t>
      </w:r>
      <w:proofErr w:type="spellEnd"/>
      <w:r w:rsidRPr="00455AD9">
        <w:rPr>
          <w:rFonts w:ascii="Arial" w:hAnsi="Arial" w:cs="Arial"/>
        </w:rPr>
        <w:t xml:space="preserve"> JI, Bote-</w:t>
      </w:r>
      <w:proofErr w:type="spellStart"/>
      <w:r w:rsidRPr="00455AD9">
        <w:rPr>
          <w:rFonts w:ascii="Arial" w:hAnsi="Arial" w:cs="Arial"/>
        </w:rPr>
        <w:t>Bonaechea</w:t>
      </w:r>
      <w:proofErr w:type="spellEnd"/>
      <w:r w:rsidRPr="00455AD9">
        <w:rPr>
          <w:rFonts w:ascii="Arial" w:hAnsi="Arial" w:cs="Arial"/>
        </w:rPr>
        <w:t xml:space="preserve"> B, </w:t>
      </w:r>
      <w:proofErr w:type="spellStart"/>
      <w:r w:rsidRPr="00455AD9">
        <w:rPr>
          <w:rFonts w:ascii="Arial" w:hAnsi="Arial" w:cs="Arial"/>
        </w:rPr>
        <w:t>Montejo</w:t>
      </w:r>
      <w:proofErr w:type="spellEnd"/>
      <w:r w:rsidRPr="00455AD9">
        <w:rPr>
          <w:rFonts w:ascii="Arial" w:hAnsi="Arial" w:cs="Arial"/>
        </w:rPr>
        <w:t xml:space="preserve"> ÁL. Hormonal </w:t>
      </w:r>
      <w:proofErr w:type="spellStart"/>
      <w:r w:rsidRPr="00455AD9">
        <w:rPr>
          <w:rFonts w:ascii="Arial" w:hAnsi="Arial" w:cs="Arial"/>
        </w:rPr>
        <w:t>Contraceptives</w:t>
      </w:r>
      <w:proofErr w:type="spellEnd"/>
      <w:r w:rsidRPr="00455AD9">
        <w:rPr>
          <w:rFonts w:ascii="Arial" w:hAnsi="Arial" w:cs="Arial"/>
        </w:rPr>
        <w:t xml:space="preserve">, </w:t>
      </w:r>
      <w:proofErr w:type="spellStart"/>
      <w:r w:rsidRPr="00455AD9">
        <w:rPr>
          <w:rFonts w:ascii="Arial" w:hAnsi="Arial" w:cs="Arial"/>
        </w:rPr>
        <w:t>Female</w:t>
      </w:r>
      <w:proofErr w:type="spellEnd"/>
      <w:r w:rsidRPr="00455AD9">
        <w:rPr>
          <w:rFonts w:ascii="Arial" w:hAnsi="Arial" w:cs="Arial"/>
        </w:rPr>
        <w:t xml:space="preserve"> Sexual </w:t>
      </w:r>
      <w:proofErr w:type="spellStart"/>
      <w:r w:rsidRPr="00455AD9">
        <w:rPr>
          <w:rFonts w:ascii="Arial" w:hAnsi="Arial" w:cs="Arial"/>
        </w:rPr>
        <w:lastRenderedPageBreak/>
        <w:t>Dysfunction</w:t>
      </w:r>
      <w:proofErr w:type="spellEnd"/>
      <w:r w:rsidRPr="00455AD9">
        <w:rPr>
          <w:rFonts w:ascii="Arial" w:hAnsi="Arial" w:cs="Arial"/>
        </w:rPr>
        <w:t xml:space="preserve">, </w:t>
      </w:r>
      <w:proofErr w:type="spellStart"/>
      <w:r w:rsidRPr="00455AD9">
        <w:rPr>
          <w:rFonts w:ascii="Arial" w:hAnsi="Arial" w:cs="Arial"/>
        </w:rPr>
        <w:t>and</w:t>
      </w:r>
      <w:proofErr w:type="spell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Managing</w:t>
      </w:r>
      <w:proofErr w:type="spellEnd"/>
      <w:r w:rsidRPr="00455AD9">
        <w:rPr>
          <w:rFonts w:ascii="Arial" w:hAnsi="Arial" w:cs="Arial"/>
        </w:rPr>
        <w:t xml:space="preserve"> </w:t>
      </w:r>
      <w:proofErr w:type="spellStart"/>
      <w:r w:rsidRPr="00455AD9">
        <w:rPr>
          <w:rFonts w:ascii="Arial" w:hAnsi="Arial" w:cs="Arial"/>
        </w:rPr>
        <w:t>Strategies</w:t>
      </w:r>
      <w:proofErr w:type="spellEnd"/>
      <w:r w:rsidRPr="00455AD9">
        <w:rPr>
          <w:rFonts w:ascii="Arial" w:hAnsi="Arial" w:cs="Arial"/>
        </w:rPr>
        <w:t xml:space="preserve">: A </w:t>
      </w:r>
      <w:proofErr w:type="spellStart"/>
      <w:r w:rsidRPr="00455AD9">
        <w:rPr>
          <w:rFonts w:ascii="Arial" w:hAnsi="Arial" w:cs="Arial"/>
        </w:rPr>
        <w:t>Review</w:t>
      </w:r>
      <w:proofErr w:type="spellEnd"/>
      <w:r w:rsidRPr="00455AD9">
        <w:rPr>
          <w:rFonts w:ascii="Arial" w:hAnsi="Arial" w:cs="Arial"/>
        </w:rPr>
        <w:t xml:space="preserve">. J </w:t>
      </w:r>
      <w:proofErr w:type="spellStart"/>
      <w:r w:rsidRPr="00455AD9">
        <w:rPr>
          <w:rFonts w:ascii="Arial" w:hAnsi="Arial" w:cs="Arial"/>
        </w:rPr>
        <w:t>Clin</w:t>
      </w:r>
      <w:proofErr w:type="spellEnd"/>
      <w:r w:rsidRPr="00455AD9">
        <w:rPr>
          <w:rFonts w:ascii="Arial" w:hAnsi="Arial" w:cs="Arial"/>
        </w:rPr>
        <w:t xml:space="preserve"> Med. 2019 </w:t>
      </w:r>
      <w:proofErr w:type="spellStart"/>
      <w:r w:rsidRPr="00455AD9">
        <w:rPr>
          <w:rFonts w:ascii="Arial" w:hAnsi="Arial" w:cs="Arial"/>
        </w:rPr>
        <w:t>Jun</w:t>
      </w:r>
      <w:proofErr w:type="spellEnd"/>
      <w:r w:rsidRPr="00455AD9">
        <w:rPr>
          <w:rFonts w:ascii="Arial" w:hAnsi="Arial" w:cs="Arial"/>
        </w:rPr>
        <w:t xml:space="preserve"> </w:t>
      </w:r>
      <w:proofErr w:type="gramStart"/>
      <w:r w:rsidRPr="00455AD9">
        <w:rPr>
          <w:rFonts w:ascii="Arial" w:hAnsi="Arial" w:cs="Arial"/>
        </w:rPr>
        <w:t>25;</w:t>
      </w:r>
      <w:proofErr w:type="gramEnd"/>
      <w:r w:rsidRPr="00455AD9">
        <w:rPr>
          <w:rFonts w:ascii="Arial" w:hAnsi="Arial" w:cs="Arial"/>
        </w:rPr>
        <w:t xml:space="preserve">8(6):908. </w:t>
      </w:r>
      <w:proofErr w:type="spellStart"/>
      <w:proofErr w:type="gramStart"/>
      <w:r w:rsidRPr="00455AD9">
        <w:rPr>
          <w:rFonts w:ascii="Arial" w:hAnsi="Arial" w:cs="Arial"/>
        </w:rPr>
        <w:t>doi</w:t>
      </w:r>
      <w:proofErr w:type="spellEnd"/>
      <w:proofErr w:type="gramEnd"/>
      <w:r w:rsidRPr="00455AD9">
        <w:rPr>
          <w:rFonts w:ascii="Arial" w:hAnsi="Arial" w:cs="Arial"/>
        </w:rPr>
        <w:t>: 10.3390/jcm8060908.</w:t>
      </w:r>
    </w:p>
    <w:p w14:paraId="20C244AB" w14:textId="77777777" w:rsidR="00455AD9" w:rsidRPr="00455AD9" w:rsidRDefault="00455AD9" w:rsidP="00455A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Casey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PM,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MacLaughlin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KL,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Faubion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SS.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Impact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of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Contraception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on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Female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Sexual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Function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. J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Womens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Health (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Larchmt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). 2017 </w:t>
      </w:r>
      <w:proofErr w:type="gramStart"/>
      <w:r w:rsidRPr="00455AD9">
        <w:rPr>
          <w:rFonts w:ascii="Arial" w:hAnsi="Arial" w:cs="Arial"/>
          <w:color w:val="1B1B1B"/>
          <w:shd w:val="clear" w:color="auto" w:fill="FFFFFF"/>
        </w:rPr>
        <w:t>Mar;</w:t>
      </w:r>
      <w:proofErr w:type="gramEnd"/>
      <w:r w:rsidRPr="00455AD9">
        <w:rPr>
          <w:rFonts w:ascii="Arial" w:hAnsi="Arial" w:cs="Arial"/>
          <w:color w:val="1B1B1B"/>
          <w:shd w:val="clear" w:color="auto" w:fill="FFFFFF"/>
        </w:rPr>
        <w:t xml:space="preserve">26(3):207-213. </w:t>
      </w:r>
      <w:proofErr w:type="spellStart"/>
      <w:proofErr w:type="gramStart"/>
      <w:r w:rsidRPr="00455AD9">
        <w:rPr>
          <w:rFonts w:ascii="Arial" w:hAnsi="Arial" w:cs="Arial"/>
          <w:color w:val="1B1B1B"/>
          <w:shd w:val="clear" w:color="auto" w:fill="FFFFFF"/>
        </w:rPr>
        <w:t>doi</w:t>
      </w:r>
      <w:proofErr w:type="spellEnd"/>
      <w:proofErr w:type="gramEnd"/>
      <w:r w:rsidRPr="00455AD9">
        <w:rPr>
          <w:rFonts w:ascii="Arial" w:hAnsi="Arial" w:cs="Arial"/>
          <w:color w:val="1B1B1B"/>
          <w:shd w:val="clear" w:color="auto" w:fill="FFFFFF"/>
        </w:rPr>
        <w:t xml:space="preserve">: 10.1089/jwh.2015.5703.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Epub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2016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Sep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13. PMID: 27622561.</w:t>
      </w:r>
    </w:p>
    <w:p w14:paraId="5B1477E7" w14:textId="6967C997" w:rsidR="00C80E7E" w:rsidRPr="00455AD9" w:rsidRDefault="00455AD9" w:rsidP="00455A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Boozalis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A,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Tutlam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NT,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Chrisman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Robbins C,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Peipert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JF. Sexual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Desire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and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Hormonal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Contraception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.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Obstet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 </w:t>
      </w:r>
      <w:proofErr w:type="spellStart"/>
      <w:r w:rsidRPr="00455AD9">
        <w:rPr>
          <w:rFonts w:ascii="Arial" w:hAnsi="Arial" w:cs="Arial"/>
          <w:color w:val="1B1B1B"/>
          <w:shd w:val="clear" w:color="auto" w:fill="FFFFFF"/>
        </w:rPr>
        <w:t>Gynecol</w:t>
      </w:r>
      <w:proofErr w:type="spellEnd"/>
      <w:r w:rsidRPr="00455AD9">
        <w:rPr>
          <w:rFonts w:ascii="Arial" w:hAnsi="Arial" w:cs="Arial"/>
          <w:color w:val="1B1B1B"/>
          <w:shd w:val="clear" w:color="auto" w:fill="FFFFFF"/>
        </w:rPr>
        <w:t xml:space="preserve">. 2016 </w:t>
      </w:r>
      <w:proofErr w:type="gramStart"/>
      <w:r w:rsidRPr="00455AD9">
        <w:rPr>
          <w:rFonts w:ascii="Arial" w:hAnsi="Arial" w:cs="Arial"/>
          <w:color w:val="1B1B1B"/>
          <w:shd w:val="clear" w:color="auto" w:fill="FFFFFF"/>
        </w:rPr>
        <w:t>Mar;</w:t>
      </w:r>
      <w:proofErr w:type="gramEnd"/>
      <w:r w:rsidRPr="00455AD9">
        <w:rPr>
          <w:rFonts w:ascii="Arial" w:hAnsi="Arial" w:cs="Arial"/>
          <w:color w:val="1B1B1B"/>
          <w:shd w:val="clear" w:color="auto" w:fill="FFFFFF"/>
        </w:rPr>
        <w:t xml:space="preserve">127(3):563-572. </w:t>
      </w:r>
      <w:proofErr w:type="spellStart"/>
      <w:proofErr w:type="gramStart"/>
      <w:r w:rsidRPr="00455AD9">
        <w:rPr>
          <w:rFonts w:ascii="Arial" w:hAnsi="Arial" w:cs="Arial"/>
          <w:color w:val="1B1B1B"/>
          <w:shd w:val="clear" w:color="auto" w:fill="FFFFFF"/>
        </w:rPr>
        <w:t>doi</w:t>
      </w:r>
      <w:proofErr w:type="spellEnd"/>
      <w:proofErr w:type="gramEnd"/>
      <w:r w:rsidRPr="00455AD9">
        <w:rPr>
          <w:rFonts w:ascii="Arial" w:hAnsi="Arial" w:cs="Arial"/>
          <w:color w:val="1B1B1B"/>
          <w:shd w:val="clear" w:color="auto" w:fill="FFFFFF"/>
        </w:rPr>
        <w:t>: 10.1097/AOG.0000000000001286. PMID: 26855094; PMCID: PMC4764410</w:t>
      </w:r>
      <w:r w:rsidR="004F5277">
        <w:rPr>
          <w:rFonts w:ascii="Arial" w:hAnsi="Arial" w:cs="Arial"/>
          <w:color w:val="1B1B1B"/>
          <w:shd w:val="clear" w:color="auto" w:fill="FFFFFF"/>
        </w:rPr>
        <w:t>.</w:t>
      </w:r>
    </w:p>
    <w:p w14:paraId="72EF80C1" w14:textId="41C1E4D6" w:rsidR="00C80E7E" w:rsidRDefault="004F5277" w:rsidP="00455AD9">
      <w:pPr>
        <w:spacing w:line="360" w:lineRule="auto"/>
        <w:jc w:val="both"/>
        <w:rPr>
          <w:rFonts w:ascii="Arial" w:hAnsi="Arial" w:cs="Arial"/>
          <w:b/>
        </w:rPr>
      </w:pPr>
      <w:r w:rsidRPr="004F5277">
        <w:rPr>
          <w:rFonts w:ascii="Arial" w:hAnsi="Arial" w:cs="Arial"/>
          <w:b/>
        </w:rPr>
        <w:t>Fomento</w:t>
      </w:r>
    </w:p>
    <w:p w14:paraId="4674C37A" w14:textId="65EDA88B" w:rsidR="004F5277" w:rsidRPr="004F5277" w:rsidRDefault="004F5277" w:rsidP="00455AD9">
      <w:pPr>
        <w:spacing w:line="360" w:lineRule="auto"/>
        <w:jc w:val="both"/>
        <w:rPr>
          <w:rFonts w:ascii="Arial" w:hAnsi="Arial" w:cs="Arial"/>
        </w:rPr>
      </w:pPr>
      <w:r w:rsidRPr="004F5277">
        <w:rPr>
          <w:rFonts w:ascii="Arial" w:hAnsi="Arial" w:cs="Arial"/>
        </w:rPr>
        <w:t xml:space="preserve">Este projeto está vinculado ao Programa </w:t>
      </w:r>
      <w:proofErr w:type="spellStart"/>
      <w:r w:rsidRPr="004F5277">
        <w:rPr>
          <w:rFonts w:ascii="Arial" w:hAnsi="Arial" w:cs="Arial"/>
        </w:rPr>
        <w:t>P</w:t>
      </w:r>
      <w:r>
        <w:rPr>
          <w:rFonts w:ascii="Arial" w:hAnsi="Arial" w:cs="Arial"/>
        </w:rPr>
        <w:t>ró-</w:t>
      </w:r>
      <w:r w:rsidRPr="004F5277">
        <w:rPr>
          <w:rFonts w:ascii="Arial" w:hAnsi="Arial" w:cs="Arial"/>
        </w:rPr>
        <w:t>Ciência</w:t>
      </w:r>
      <w:proofErr w:type="spellEnd"/>
      <w:r w:rsidRPr="004F5277">
        <w:rPr>
          <w:rFonts w:ascii="Arial" w:hAnsi="Arial" w:cs="Arial"/>
        </w:rPr>
        <w:t xml:space="preserve"> do Ecossistema </w:t>
      </w:r>
      <w:proofErr w:type="spellStart"/>
      <w:r w:rsidRPr="004F5277">
        <w:rPr>
          <w:rFonts w:ascii="Arial" w:hAnsi="Arial" w:cs="Arial"/>
        </w:rPr>
        <w:t>Ânima</w:t>
      </w:r>
      <w:proofErr w:type="spellEnd"/>
      <w:r w:rsidRPr="004F5277">
        <w:rPr>
          <w:rFonts w:ascii="Arial" w:hAnsi="Arial" w:cs="Arial"/>
        </w:rPr>
        <w:t>.</w:t>
      </w:r>
    </w:p>
    <w:p w14:paraId="5EBB4D1E" w14:textId="166D1FAC" w:rsidR="00C80E7E" w:rsidRPr="00455AD9" w:rsidRDefault="00C80E7E" w:rsidP="00455AD9">
      <w:pPr>
        <w:spacing w:line="360" w:lineRule="auto"/>
        <w:jc w:val="both"/>
        <w:rPr>
          <w:rFonts w:ascii="Arial" w:hAnsi="Arial" w:cs="Arial"/>
        </w:rPr>
      </w:pPr>
    </w:p>
    <w:sectPr w:rsidR="00C80E7E" w:rsidRPr="00455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3111"/>
    <w:multiLevelType w:val="hybridMultilevel"/>
    <w:tmpl w:val="4FAC0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7E"/>
    <w:rsid w:val="0022302B"/>
    <w:rsid w:val="003265E9"/>
    <w:rsid w:val="00455AD9"/>
    <w:rsid w:val="004F5277"/>
    <w:rsid w:val="00523CAF"/>
    <w:rsid w:val="00930ADF"/>
    <w:rsid w:val="00B2537F"/>
    <w:rsid w:val="00BF2274"/>
    <w:rsid w:val="00C80E7E"/>
    <w:rsid w:val="00E05E00"/>
    <w:rsid w:val="00F2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4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0E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0E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0E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0E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0E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0E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0E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0E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0E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0E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0E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23CAF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23C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0E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0E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0E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0E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0E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0E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0E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0E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0E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0E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0E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23CAF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23C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quivosmedicos.fcmsantacasasp.edu.br/index.php/AMSCSP/article/view/303" TargetMode="External"/><Relationship Id="rId3" Type="http://schemas.openxmlformats.org/officeDocument/2006/relationships/styles" Target="styles.xml"/><Relationship Id="rId7" Type="http://schemas.openxmlformats.org/officeDocument/2006/relationships/hyperlink" Target="https://rsdjournal.org/index.php/rsd/article/download/23238/23742/317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6F51C-AC7F-4488-8BA1-9665D092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7198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Camilly Reis Lara</dc:creator>
  <cp:lastModifiedBy>Matheus Martim</cp:lastModifiedBy>
  <cp:revision>2</cp:revision>
  <dcterms:created xsi:type="dcterms:W3CDTF">2025-11-12T20:45:00Z</dcterms:created>
  <dcterms:modified xsi:type="dcterms:W3CDTF">2025-11-12T20:45:00Z</dcterms:modified>
</cp:coreProperties>
</file>