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1" w14:textId="15CD1DFD" w:rsidR="00DF4C3C" w:rsidRPr="00853E23" w:rsidRDefault="003212F0" w:rsidP="00853E23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3212F0">
        <w:rPr>
          <w:rFonts w:ascii="Arial" w:eastAsia="Times" w:hAnsi="Arial" w:cs="Arial"/>
          <w:b/>
          <w:color w:val="000000"/>
        </w:rPr>
        <w:t>ESTUDANTES AUTODETERMINADOS E SATISFAÇÃO COM A VIDA: UM ESTUDO SOBRE MOTIVAÇÃO, MINDFULNESS E BEM-ESTAR NA EDUCAÇÃO FÍSICA ESCOLAR</w:t>
      </w:r>
    </w:p>
    <w:p w14:paraId="48ECDB98" w14:textId="77777777" w:rsidR="00506AEF" w:rsidRDefault="00506AEF" w:rsidP="00506AEF">
      <w:pPr>
        <w:spacing w:after="0"/>
        <w:rPr>
          <w:rFonts w:ascii="Arial" w:hAnsi="Arial" w:cs="Arial"/>
          <w:b/>
          <w:bCs/>
        </w:rPr>
      </w:pPr>
    </w:p>
    <w:p w14:paraId="5BB0B03F" w14:textId="45E3A2E4" w:rsidR="00506AEF" w:rsidRPr="00853E23" w:rsidRDefault="00506AEF" w:rsidP="00506AEF">
      <w:pPr>
        <w:spacing w:after="0"/>
        <w:jc w:val="center"/>
        <w:rPr>
          <w:rFonts w:ascii="Arial" w:hAnsi="Arial" w:cs="Arial"/>
          <w:b/>
          <w:bCs/>
        </w:rPr>
      </w:pPr>
      <w:r w:rsidRPr="00853E23">
        <w:rPr>
          <w:rFonts w:ascii="Arial" w:hAnsi="Arial" w:cs="Arial"/>
          <w:b/>
          <w:bCs/>
        </w:rPr>
        <w:t>AUTORES</w:t>
      </w:r>
      <w:r>
        <w:rPr>
          <w:rFonts w:ascii="Arial" w:hAnsi="Arial" w:cs="Arial"/>
          <w:b/>
          <w:bCs/>
        </w:rPr>
        <w:t xml:space="preserve"> E ORIENTADORES</w:t>
      </w:r>
    </w:p>
    <w:p w14:paraId="66720D1A" w14:textId="13ADF1F0" w:rsidR="00506AEF" w:rsidRPr="00506AEF" w:rsidRDefault="00506AEF" w:rsidP="00506AEF">
      <w:pPr>
        <w:spacing w:after="0" w:line="240" w:lineRule="auto"/>
        <w:jc w:val="center"/>
        <w:rPr>
          <w:rFonts w:ascii="Arial" w:hAnsi="Arial" w:cs="Arial"/>
        </w:rPr>
      </w:pPr>
      <w:r w:rsidRPr="00853E23">
        <w:rPr>
          <w:rFonts w:ascii="Arial" w:hAnsi="Arial" w:cs="Arial"/>
        </w:rPr>
        <w:t>Vitória Lacerda Zago (Universidade São Judas Tadeu – USJT, e-mail: 823165798@ulife.com.br); Alicia Nascimento de Souza (Universidade São Judas Tadeu – USJT); Paulo José dos Santos de Morais (Universidade São Judas Tadeu – USJT); Rodrigo Arbex Hernandes (Universidade São Judas Tadeu – USJT);</w:t>
      </w:r>
      <w:r w:rsidR="00022D41">
        <w:rPr>
          <w:rFonts w:ascii="Arial" w:hAnsi="Arial" w:cs="Arial"/>
        </w:rPr>
        <w:t xml:space="preserve"> Edilson Medeiros de Oliveira </w:t>
      </w:r>
      <w:r w:rsidR="00022D41" w:rsidRPr="00853E23">
        <w:rPr>
          <w:rFonts w:ascii="Arial" w:hAnsi="Arial" w:cs="Arial"/>
        </w:rPr>
        <w:t>(Universidade São Judas Tadeu – USJT)</w:t>
      </w:r>
      <w:r w:rsidR="00022D41">
        <w:rPr>
          <w:rFonts w:ascii="Arial" w:hAnsi="Arial" w:cs="Arial"/>
        </w:rPr>
        <w:t>;</w:t>
      </w:r>
      <w:r w:rsidRPr="00853E23">
        <w:rPr>
          <w:rFonts w:ascii="Arial" w:hAnsi="Arial" w:cs="Arial"/>
        </w:rPr>
        <w:t xml:space="preserve"> Elaine Cristina </w:t>
      </w:r>
      <w:proofErr w:type="spellStart"/>
      <w:r w:rsidRPr="00853E23">
        <w:rPr>
          <w:rFonts w:ascii="Arial" w:hAnsi="Arial" w:cs="Arial"/>
        </w:rPr>
        <w:t>Destéfani</w:t>
      </w:r>
      <w:proofErr w:type="spellEnd"/>
      <w:r w:rsidRPr="00853E23">
        <w:rPr>
          <w:rFonts w:ascii="Arial" w:hAnsi="Arial" w:cs="Arial"/>
        </w:rPr>
        <w:t xml:space="preserve"> Manso (Universidade São Judas Tadeu – USJT); Marcelo Callegari Zanetti (Dr., Universidade São Judas Tadeu – USJT).</w:t>
      </w:r>
    </w:p>
    <w:p w14:paraId="472FE634" w14:textId="77777777" w:rsidR="00506AEF" w:rsidRPr="00853E23" w:rsidRDefault="00506AEF">
      <w:pPr>
        <w:spacing w:after="0"/>
        <w:jc w:val="center"/>
        <w:rPr>
          <w:rFonts w:ascii="Arial" w:eastAsia="Times New Roman" w:hAnsi="Arial" w:cs="Arial"/>
          <w:b/>
        </w:rPr>
      </w:pPr>
    </w:p>
    <w:p w14:paraId="00000029" w14:textId="79ADC371" w:rsidR="00DF4C3C" w:rsidRPr="00853E23" w:rsidRDefault="00855937" w:rsidP="00DF260F">
      <w:pPr>
        <w:spacing w:after="0"/>
        <w:rPr>
          <w:rFonts w:ascii="Arial" w:eastAsia="Times New Roman" w:hAnsi="Arial" w:cs="Arial"/>
          <w:b/>
        </w:rPr>
      </w:pPr>
      <w:r w:rsidRPr="00853E23">
        <w:rPr>
          <w:rFonts w:ascii="Arial" w:eastAsia="Times New Roman" w:hAnsi="Arial" w:cs="Arial"/>
          <w:b/>
        </w:rPr>
        <w:t>RESUMO</w:t>
      </w:r>
    </w:p>
    <w:p w14:paraId="0DD3E20B" w14:textId="07B92866" w:rsidR="00853E23" w:rsidRPr="00506AEF" w:rsidRDefault="003D1D1D" w:rsidP="003D1D1D">
      <w:pPr>
        <w:spacing w:after="0" w:line="240" w:lineRule="auto"/>
        <w:rPr>
          <w:rFonts w:ascii="Arial" w:eastAsia="Arial" w:hAnsi="Arial" w:cs="Arial"/>
          <w:shd w:val="clear" w:color="auto" w:fill="EEEEEE"/>
        </w:rPr>
      </w:pPr>
      <w:r w:rsidRPr="003D1D1D">
        <w:rPr>
          <w:rFonts w:ascii="Arial" w:eastAsia="Times New Roman" w:hAnsi="Arial" w:cs="Arial"/>
        </w:rPr>
        <w:t xml:space="preserve">A Educação Física escolar contribui para o desenvolvimento integral dos estudantes, favorecendo saúde, participação ativa e bem-estar subjetivo. Compreender como fatores motivacionais e competências relacionadas ao </w:t>
      </w:r>
      <w:proofErr w:type="spellStart"/>
      <w:r w:rsidRPr="003D1D1D">
        <w:rPr>
          <w:rFonts w:ascii="Arial" w:eastAsia="Times New Roman" w:hAnsi="Arial" w:cs="Arial"/>
        </w:rPr>
        <w:t>mindfulness</w:t>
      </w:r>
      <w:proofErr w:type="spellEnd"/>
      <w:r w:rsidRPr="003D1D1D">
        <w:rPr>
          <w:rFonts w:ascii="Arial" w:eastAsia="Times New Roman" w:hAnsi="Arial" w:cs="Arial"/>
        </w:rPr>
        <w:t xml:space="preserve"> influenciam a experiência escolar é fundamental para fortalecer esse processo. Este estudo tem como objetivo analisar se estudantes mais autodeterminados nas aulas de Educação Física apresentam níveis mais elevados de </w:t>
      </w:r>
      <w:proofErr w:type="spellStart"/>
      <w:r w:rsidRPr="003D1D1D">
        <w:rPr>
          <w:rFonts w:ascii="Arial" w:eastAsia="Times New Roman" w:hAnsi="Arial" w:cs="Arial"/>
        </w:rPr>
        <w:t>mindfulness</w:t>
      </w:r>
      <w:proofErr w:type="spellEnd"/>
      <w:r w:rsidRPr="003D1D1D">
        <w:rPr>
          <w:rFonts w:ascii="Arial" w:eastAsia="Times New Roman" w:hAnsi="Arial" w:cs="Arial"/>
        </w:rPr>
        <w:t xml:space="preserve">, satisfação das necessidades psicológicas básicas e satisfação com a vida. A pesquisa adota abordagem quantitativa, descritiva e correlacional, utilizando instrumentos psicométricos validados para avaliar motivação, </w:t>
      </w:r>
      <w:proofErr w:type="spellStart"/>
      <w:r w:rsidRPr="003D1D1D">
        <w:rPr>
          <w:rFonts w:ascii="Arial" w:eastAsia="Times New Roman" w:hAnsi="Arial" w:cs="Arial"/>
        </w:rPr>
        <w:t>mindfulness</w:t>
      </w:r>
      <w:proofErr w:type="spellEnd"/>
      <w:r w:rsidRPr="003D1D1D">
        <w:rPr>
          <w:rFonts w:ascii="Arial" w:eastAsia="Times New Roman" w:hAnsi="Arial" w:cs="Arial"/>
        </w:rPr>
        <w:t xml:space="preserve"> e indicadores de bem-estar. Espera-se identificar relações positivas entre autodeterminação, autorregulação emocional e bem-estar subjetivo, contribuindo para a compreensão de fatores que favorecem o desenvolvimento saudável dos adolescentes. Os achados poderão subsidiar práticas pedagógicas que promovam autonomia, engajamento e saúde mental, fortalecendo ambientes escolares mais acolhedores e propícios ao crescimento pessoal dos estudantes</w:t>
      </w:r>
      <w:r w:rsidR="00855937" w:rsidRPr="00853E23">
        <w:rPr>
          <w:rFonts w:ascii="Arial" w:eastAsia="Times New Roman" w:hAnsi="Arial" w:cs="Arial"/>
        </w:rPr>
        <w:t>.</w:t>
      </w:r>
      <w:r w:rsidR="00855937" w:rsidRPr="00853E23">
        <w:rPr>
          <w:rFonts w:ascii="Arial" w:eastAsia="Arial" w:hAnsi="Arial" w:cs="Arial"/>
          <w:shd w:val="clear" w:color="auto" w:fill="EEEEEE"/>
        </w:rPr>
        <w:t xml:space="preserve"> </w:t>
      </w:r>
    </w:p>
    <w:p w14:paraId="09330F88" w14:textId="77777777" w:rsidR="003D1D1D" w:rsidRDefault="003D1D1D" w:rsidP="00E4084A">
      <w:pPr>
        <w:spacing w:after="0" w:line="360" w:lineRule="auto"/>
        <w:jc w:val="both"/>
        <w:rPr>
          <w:rFonts w:ascii="Arial" w:eastAsia="Times" w:hAnsi="Arial" w:cs="Arial"/>
          <w:b/>
        </w:rPr>
      </w:pPr>
    </w:p>
    <w:p w14:paraId="0000002B" w14:textId="1294E8BC" w:rsidR="00DF4C3C" w:rsidRPr="00853E23" w:rsidRDefault="00855937" w:rsidP="00E4084A">
      <w:pPr>
        <w:spacing w:after="0" w:line="360" w:lineRule="auto"/>
        <w:jc w:val="both"/>
        <w:rPr>
          <w:rFonts w:ascii="Arial" w:eastAsia="Times" w:hAnsi="Arial" w:cs="Arial"/>
        </w:rPr>
      </w:pPr>
      <w:r w:rsidRPr="00853E23">
        <w:rPr>
          <w:rFonts w:ascii="Arial" w:eastAsia="Times" w:hAnsi="Arial" w:cs="Arial"/>
          <w:b/>
        </w:rPr>
        <w:t xml:space="preserve">PALAVRAS-CHAVE: </w:t>
      </w:r>
      <w:r w:rsidR="003D1D1D" w:rsidRPr="003D1D1D">
        <w:rPr>
          <w:rFonts w:ascii="Arial" w:eastAsia="Times" w:hAnsi="Arial" w:cs="Arial"/>
        </w:rPr>
        <w:t xml:space="preserve">Educação Física Escolar, Motivação Autodeterminada, </w:t>
      </w:r>
      <w:proofErr w:type="spellStart"/>
      <w:r w:rsidR="003D1D1D" w:rsidRPr="003D1D1D">
        <w:rPr>
          <w:rFonts w:ascii="Arial" w:eastAsia="Times" w:hAnsi="Arial" w:cs="Arial"/>
        </w:rPr>
        <w:t>Mindfulness</w:t>
      </w:r>
      <w:proofErr w:type="spellEnd"/>
      <w:r w:rsidRPr="00853E23">
        <w:rPr>
          <w:rFonts w:ascii="Arial" w:eastAsia="Times" w:hAnsi="Arial" w:cs="Arial"/>
        </w:rPr>
        <w:t>.</w:t>
      </w:r>
    </w:p>
    <w:p w14:paraId="2969B25D" w14:textId="77777777" w:rsidR="00853E23" w:rsidRPr="00853E23" w:rsidRDefault="00853E23" w:rsidP="00E4084A">
      <w:pPr>
        <w:spacing w:after="0" w:line="360" w:lineRule="auto"/>
        <w:rPr>
          <w:rFonts w:ascii="Arial" w:hAnsi="Arial" w:cs="Arial"/>
        </w:rPr>
      </w:pPr>
    </w:p>
    <w:p w14:paraId="00000035" w14:textId="77777777" w:rsidR="00DF4C3C" w:rsidRPr="00853E23" w:rsidRDefault="00855937" w:rsidP="00E4084A">
      <w:pPr>
        <w:spacing w:after="0" w:line="360" w:lineRule="auto"/>
        <w:rPr>
          <w:rFonts w:ascii="Arial" w:eastAsia="Times New Roman" w:hAnsi="Arial" w:cs="Arial"/>
          <w:b/>
        </w:rPr>
      </w:pPr>
      <w:r w:rsidRPr="00853E23">
        <w:rPr>
          <w:rFonts w:ascii="Arial" w:eastAsia="Times New Roman" w:hAnsi="Arial" w:cs="Arial"/>
          <w:b/>
        </w:rPr>
        <w:t>INTRODUÇÃO</w:t>
      </w:r>
    </w:p>
    <w:p w14:paraId="0805F645" w14:textId="77777777" w:rsidR="00392520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>Os diferentes significados atribuídos à Educação Física decorrem dos pressupostos filosóficos que orientam sua compreensão e seus usos, bem como das diversas práticas sociais que a constituem (</w:t>
      </w:r>
      <w:proofErr w:type="spellStart"/>
      <w:r w:rsidRPr="00E4084A">
        <w:rPr>
          <w:rFonts w:ascii="Arial" w:hAnsi="Arial" w:cs="Arial"/>
        </w:rPr>
        <w:t>Kolyniak</w:t>
      </w:r>
      <w:proofErr w:type="spellEnd"/>
      <w:r w:rsidRPr="00E4084A">
        <w:rPr>
          <w:rFonts w:ascii="Arial" w:hAnsi="Arial" w:cs="Arial"/>
        </w:rPr>
        <w:t xml:space="preserve"> Filho, 2008). No contexto escolar, esse componente curricular tematiza práticas corporais em suas múltiplas formas de codificação e significação social (BNCC, 2018), assegurando aos alunos a ampliação da consciência sobre seus movimentos e sobre os recursos necessários ao cuidado de si e dos outros. Nesse processo, inclui-se o desenvolvimento de finalidades emotivas, expressivas e volitivas, favorecendo a adoção de atitudes </w:t>
      </w:r>
      <w:r w:rsidRPr="00E4084A">
        <w:rPr>
          <w:rFonts w:ascii="Arial" w:hAnsi="Arial" w:cs="Arial"/>
        </w:rPr>
        <w:lastRenderedPageBreak/>
        <w:t>positivas e de hábitos saudáveis desde a juventude, com repercussões ao longo da vida (Guedes e Mota, 2016).</w:t>
      </w:r>
    </w:p>
    <w:p w14:paraId="20F54F9A" w14:textId="0BA2119B" w:rsidR="00E4084A" w:rsidRPr="00E4084A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 xml:space="preserve">A Psicologia, por sua vez, dedica-se ao estudo do ser humano e de sua subjetividade, entendida como a forma singular de sentir, imaginar, agir, pensar e vivenciar o “eu”. Essa subjetividade é </w:t>
      </w:r>
      <w:r w:rsidR="00392520" w:rsidRPr="00E4084A">
        <w:rPr>
          <w:rFonts w:ascii="Arial" w:hAnsi="Arial" w:cs="Arial"/>
        </w:rPr>
        <w:t>auto moldável</w:t>
      </w:r>
      <w:r w:rsidRPr="00E4084A">
        <w:rPr>
          <w:rFonts w:ascii="Arial" w:hAnsi="Arial" w:cs="Arial"/>
        </w:rPr>
        <w:t>, permitindo que o indivíduo participe ativamente da construção de seu percurso pessoal e coletivo, ao aceitar ou contestar normas sociais, papéis e estigmatizações.</w:t>
      </w:r>
    </w:p>
    <w:p w14:paraId="3631B8CD" w14:textId="638A1E9B" w:rsidR="00E4084A" w:rsidRPr="00E4084A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>A articulação entre Psicologia e Educação Física tem sido debatida no Brasil, pois ambas contribuem para compreender processos subjetivos envolvidos na aprendizagem, nas interações e no desenvolvimento humano. No ambiente escolar, entretanto, as relações estabelecidas entre professores de Educação Física, alunos e situações de aula ainda carecem de maior atenção investigativa. Essa lacuna é relevante, uma vez que compreender os processos subjetivos pode favorecer práticas pedagógicas mais humanizadas e integradas às necessidades dos estudantes. Assim, a aproximação entre esses campos constitui um aspecto importante para o desenvolvimento integral na fase escolar.</w:t>
      </w:r>
    </w:p>
    <w:p w14:paraId="7894B219" w14:textId="5331FE75" w:rsidR="00E4084A" w:rsidRPr="00E4084A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 xml:space="preserve">Ryan e </w:t>
      </w:r>
      <w:proofErr w:type="spellStart"/>
      <w:r w:rsidRPr="00E4084A">
        <w:rPr>
          <w:rFonts w:ascii="Arial" w:hAnsi="Arial" w:cs="Arial"/>
        </w:rPr>
        <w:t>Deci</w:t>
      </w:r>
      <w:proofErr w:type="spellEnd"/>
      <w:r w:rsidRPr="00E4084A">
        <w:rPr>
          <w:rFonts w:ascii="Arial" w:hAnsi="Arial" w:cs="Arial"/>
        </w:rPr>
        <w:t xml:space="preserve"> (2000) definem motivação como a energia, direção e persistência das ações, elemento central nos processos de regulação biológica, cognitiva e social. Essa motivação é subjetiva e variável, podendo emergir de coerções externas, do valor atribuído à atividade ou de um senso pessoal de compromisso. Para aprofundar a compreensão desse fenômeno, os autores desenvolveram a Teoria da Autodeterminação (TAD), que analisa fatores que influenciam a manutenção e a modulação do comportamento, considerando a interação entre aspectos sociais e ambientais (</w:t>
      </w:r>
      <w:proofErr w:type="spellStart"/>
      <w:r w:rsidRPr="00E4084A">
        <w:rPr>
          <w:rFonts w:ascii="Arial" w:hAnsi="Arial" w:cs="Arial"/>
        </w:rPr>
        <w:t>Deci</w:t>
      </w:r>
      <w:proofErr w:type="spellEnd"/>
      <w:r w:rsidR="00392520">
        <w:rPr>
          <w:rFonts w:ascii="Arial" w:hAnsi="Arial" w:cs="Arial"/>
        </w:rPr>
        <w:t xml:space="preserve">; </w:t>
      </w:r>
      <w:r w:rsidRPr="00E4084A">
        <w:rPr>
          <w:rFonts w:ascii="Arial" w:hAnsi="Arial" w:cs="Arial"/>
        </w:rPr>
        <w:t>Ryan, 1985). No contexto da Educação Física escolar, quando os alunos percebem que suas necessidades psicológicas básicas (NPB)</w:t>
      </w:r>
      <w:r w:rsidR="00392520">
        <w:rPr>
          <w:rFonts w:ascii="Arial" w:hAnsi="Arial" w:cs="Arial"/>
        </w:rPr>
        <w:t xml:space="preserve"> de autonomia, competência e relação social</w:t>
      </w:r>
      <w:r w:rsidRPr="00E4084A">
        <w:rPr>
          <w:rFonts w:ascii="Arial" w:hAnsi="Arial" w:cs="Arial"/>
        </w:rPr>
        <w:t xml:space="preserve"> são atendidas, tendem a maior envolvimento e interesse pela prática, o que pode repercutir em sua satisfação com a vida (Zanetti et al., 2019).</w:t>
      </w:r>
    </w:p>
    <w:p w14:paraId="2CFBFAED" w14:textId="4EA83C6C" w:rsidR="00E4084A" w:rsidRPr="00E4084A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 xml:space="preserve">O </w:t>
      </w:r>
      <w:proofErr w:type="spellStart"/>
      <w:r w:rsidRPr="00E4084A">
        <w:rPr>
          <w:rFonts w:ascii="Arial" w:hAnsi="Arial" w:cs="Arial"/>
        </w:rPr>
        <w:t>mindfulness</w:t>
      </w:r>
      <w:proofErr w:type="spellEnd"/>
      <w:r w:rsidRPr="00E4084A">
        <w:rPr>
          <w:rFonts w:ascii="Arial" w:hAnsi="Arial" w:cs="Arial"/>
        </w:rPr>
        <w:t>, termo amplamente utilizado para designar a atenção plena, é uma prática de autoconhecimento originada na tradição budista. Baseia-se na percepção consciente do momento presente, sem interferência de julgamentos ou pensamentos disfuncionais (</w:t>
      </w:r>
      <w:proofErr w:type="spellStart"/>
      <w:r w:rsidRPr="00E4084A">
        <w:rPr>
          <w:rFonts w:ascii="Arial" w:hAnsi="Arial" w:cs="Arial"/>
        </w:rPr>
        <w:t>Kabat</w:t>
      </w:r>
      <w:proofErr w:type="spellEnd"/>
      <w:r w:rsidRPr="00E4084A">
        <w:rPr>
          <w:rFonts w:ascii="Arial" w:hAnsi="Arial" w:cs="Arial"/>
        </w:rPr>
        <w:t xml:space="preserve">-Zinn, 2017). A prática regular de </w:t>
      </w:r>
      <w:proofErr w:type="spellStart"/>
      <w:r w:rsidRPr="00E4084A">
        <w:rPr>
          <w:rFonts w:ascii="Arial" w:hAnsi="Arial" w:cs="Arial"/>
        </w:rPr>
        <w:t>mindfulness</w:t>
      </w:r>
      <w:proofErr w:type="spellEnd"/>
      <w:r w:rsidRPr="00E4084A">
        <w:rPr>
          <w:rFonts w:ascii="Arial" w:hAnsi="Arial" w:cs="Arial"/>
        </w:rPr>
        <w:t xml:space="preserve"> favorece o funcionamento corporal e cerebral, influenciando a vida mental subjetiva, incluindo sentimentos, pensamentos e relações interpessoais. Desse modo, contribui para </w:t>
      </w:r>
      <w:r w:rsidRPr="00E4084A">
        <w:rPr>
          <w:rFonts w:ascii="Arial" w:hAnsi="Arial" w:cs="Arial"/>
        </w:rPr>
        <w:lastRenderedPageBreak/>
        <w:t>processos de autorregulação saudável, potencializando autonomia e emancipação do indivíduo (Ryan</w:t>
      </w:r>
      <w:r w:rsidR="00392520">
        <w:rPr>
          <w:rFonts w:ascii="Arial" w:hAnsi="Arial" w:cs="Arial"/>
        </w:rPr>
        <w:t xml:space="preserve">; </w:t>
      </w:r>
      <w:proofErr w:type="spellStart"/>
      <w:r w:rsidRPr="00E4084A">
        <w:rPr>
          <w:rFonts w:ascii="Arial" w:hAnsi="Arial" w:cs="Arial"/>
        </w:rPr>
        <w:t>Deci</w:t>
      </w:r>
      <w:proofErr w:type="spellEnd"/>
      <w:r w:rsidRPr="00E4084A">
        <w:rPr>
          <w:rFonts w:ascii="Arial" w:hAnsi="Arial" w:cs="Arial"/>
        </w:rPr>
        <w:t>, 2017).</w:t>
      </w:r>
    </w:p>
    <w:p w14:paraId="0619FCF8" w14:textId="6DBFE874" w:rsidR="00E4084A" w:rsidRPr="00E4084A" w:rsidRDefault="00E4084A" w:rsidP="00392520">
      <w:pPr>
        <w:spacing w:after="0" w:line="360" w:lineRule="auto"/>
        <w:rPr>
          <w:rFonts w:ascii="Arial" w:hAnsi="Arial" w:cs="Arial"/>
        </w:rPr>
      </w:pPr>
      <w:r w:rsidRPr="00E4084A">
        <w:rPr>
          <w:rFonts w:ascii="Arial" w:hAnsi="Arial" w:cs="Arial"/>
        </w:rPr>
        <w:t>No contexto escolar, o ambiente das aulas de Educação Física é influenciado por fatores como clima motivacional, postura docente e interações entre estudantes, elementos que afetam diretamente a motivação autodeterminada (</w:t>
      </w:r>
      <w:proofErr w:type="spellStart"/>
      <w:r w:rsidRPr="00E4084A">
        <w:rPr>
          <w:rFonts w:ascii="Arial" w:hAnsi="Arial" w:cs="Arial"/>
        </w:rPr>
        <w:t>Bzuneck</w:t>
      </w:r>
      <w:proofErr w:type="spellEnd"/>
      <w:r w:rsidR="00392520">
        <w:rPr>
          <w:rFonts w:ascii="Arial" w:hAnsi="Arial" w:cs="Arial"/>
        </w:rPr>
        <w:t xml:space="preserve">; </w:t>
      </w:r>
      <w:proofErr w:type="spellStart"/>
      <w:r w:rsidRPr="00E4084A">
        <w:rPr>
          <w:rFonts w:ascii="Arial" w:hAnsi="Arial" w:cs="Arial"/>
        </w:rPr>
        <w:t>Boruchovitch</w:t>
      </w:r>
      <w:proofErr w:type="spellEnd"/>
      <w:r w:rsidRPr="00E4084A">
        <w:rPr>
          <w:rFonts w:ascii="Arial" w:hAnsi="Arial" w:cs="Arial"/>
        </w:rPr>
        <w:t>, 2016). O professor, como mediador, desempenha papel essencial ao reduzir comportamentos antissociais e fomentar atitudes autodeterminadas, como respeito mútuo, autocontrole e cooperação (Zanetti et al., 2019).</w:t>
      </w:r>
    </w:p>
    <w:p w14:paraId="59CCBF07" w14:textId="76459489" w:rsidR="008E693C" w:rsidRPr="00E4084A" w:rsidRDefault="00E4084A" w:rsidP="00392520">
      <w:pPr>
        <w:spacing w:after="0" w:line="360" w:lineRule="auto"/>
        <w:rPr>
          <w:rFonts w:ascii="Arial" w:hAnsi="Arial" w:cs="Arial"/>
          <w:b/>
          <w:bCs/>
        </w:rPr>
      </w:pPr>
      <w:r w:rsidRPr="00E4084A">
        <w:rPr>
          <w:rFonts w:ascii="Arial" w:hAnsi="Arial" w:cs="Arial"/>
        </w:rPr>
        <w:t xml:space="preserve">Diante desse cenário, o presente estudo busca investigar se estudantes mais autodeterminados para a Educação Física escolar apresentam maiores níveis de </w:t>
      </w:r>
      <w:proofErr w:type="spellStart"/>
      <w:r w:rsidRPr="00E4084A">
        <w:rPr>
          <w:rFonts w:ascii="Arial" w:hAnsi="Arial" w:cs="Arial"/>
        </w:rPr>
        <w:t>mindfulness</w:t>
      </w:r>
      <w:proofErr w:type="spellEnd"/>
      <w:r w:rsidRPr="00E4084A">
        <w:rPr>
          <w:rFonts w:ascii="Arial" w:hAnsi="Arial" w:cs="Arial"/>
        </w:rPr>
        <w:t>, satisfação das necessidades psicológicas básicas e satisfação com a vida. Os resultados poderão fornecer subsídios para aprimorar estratégias pedagógicas no contexto escolar, apoiando professores na criação de ambientes que promovam engajamento, autonomia e bem-estar entre os estudantes</w:t>
      </w:r>
      <w:r w:rsidR="008E693C" w:rsidRPr="00E4084A">
        <w:rPr>
          <w:rFonts w:ascii="Arial" w:hAnsi="Arial" w:cs="Arial"/>
        </w:rPr>
        <w:t>.</w:t>
      </w:r>
    </w:p>
    <w:p w14:paraId="202FD6ED" w14:textId="32368842" w:rsidR="00AB7BA9" w:rsidRDefault="00AB7BA9" w:rsidP="00392520">
      <w:pPr>
        <w:spacing w:after="0" w:line="360" w:lineRule="auto"/>
        <w:rPr>
          <w:rFonts w:ascii="Arial" w:eastAsia="Times New Roman" w:hAnsi="Arial" w:cs="Arial"/>
        </w:rPr>
      </w:pPr>
    </w:p>
    <w:p w14:paraId="71160C56" w14:textId="3213D7DA" w:rsidR="00405917" w:rsidRPr="008E693C" w:rsidRDefault="00405917" w:rsidP="00392520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8E693C">
        <w:rPr>
          <w:rFonts w:ascii="Arial" w:eastAsia="Times New Roman" w:hAnsi="Arial" w:cs="Arial"/>
          <w:b/>
          <w:bCs/>
        </w:rPr>
        <w:t>MÉTODOS</w:t>
      </w:r>
    </w:p>
    <w:p w14:paraId="75220B79" w14:textId="7C537EDE" w:rsidR="009A28F5" w:rsidRPr="009A28F5" w:rsidRDefault="009A28F5" w:rsidP="009A2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9A28F5">
        <w:rPr>
          <w:rFonts w:ascii="Arial" w:hAnsi="Arial" w:cs="Arial"/>
          <w:color w:val="000000"/>
        </w:rPr>
        <w:t>Adotar-se-á um método de pesquisa quantitativa, com delineamento transversal. A coleta de dados será realizada por meio de instrumentos psicométricos validados, aplicados a uma amostra de estudantes do ensino médio que participam regularmente das aulas de Educação Física, selecionados por conveniência.</w:t>
      </w:r>
    </w:p>
    <w:p w14:paraId="5FAA5D48" w14:textId="3C17E907" w:rsidR="009A28F5" w:rsidRPr="009A28F5" w:rsidRDefault="009A28F5" w:rsidP="009A2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9A28F5">
        <w:rPr>
          <w:rFonts w:ascii="Arial" w:hAnsi="Arial" w:cs="Arial"/>
          <w:color w:val="000000"/>
        </w:rPr>
        <w:t xml:space="preserve">Para a avaliação das competências relacionadas ao </w:t>
      </w:r>
      <w:proofErr w:type="spellStart"/>
      <w:r w:rsidRPr="009A28F5">
        <w:rPr>
          <w:rFonts w:ascii="Arial" w:hAnsi="Arial" w:cs="Arial"/>
          <w:color w:val="000000"/>
        </w:rPr>
        <w:t>mindfulness</w:t>
      </w:r>
      <w:proofErr w:type="spellEnd"/>
      <w:r w:rsidRPr="009A28F5">
        <w:rPr>
          <w:rFonts w:ascii="Arial" w:hAnsi="Arial" w:cs="Arial"/>
          <w:color w:val="000000"/>
        </w:rPr>
        <w:t xml:space="preserve">, será utilizada a </w:t>
      </w:r>
      <w:proofErr w:type="spellStart"/>
      <w:r w:rsidRPr="009A28F5">
        <w:rPr>
          <w:rFonts w:ascii="Arial" w:hAnsi="Arial" w:cs="Arial"/>
          <w:i/>
          <w:iCs/>
          <w:color w:val="000000"/>
        </w:rPr>
        <w:t>Child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and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Adolescent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Mindfulness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Measure</w:t>
      </w:r>
      <w:proofErr w:type="spellEnd"/>
      <w:r w:rsidRPr="009A28F5">
        <w:rPr>
          <w:rFonts w:ascii="Arial" w:hAnsi="Arial" w:cs="Arial"/>
          <w:color w:val="000000"/>
        </w:rPr>
        <w:t xml:space="preserve"> (CAMM). A regulação motivacional no contexto da Educação Física será mensurada pelo </w:t>
      </w:r>
      <w:proofErr w:type="spellStart"/>
      <w:r w:rsidRPr="009A28F5">
        <w:rPr>
          <w:rFonts w:ascii="Arial" w:hAnsi="Arial" w:cs="Arial"/>
          <w:i/>
          <w:iCs/>
          <w:color w:val="000000"/>
        </w:rPr>
        <w:t>Revised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Perceived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Locus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of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Causality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Pr="009A28F5">
        <w:rPr>
          <w:rFonts w:ascii="Arial" w:hAnsi="Arial" w:cs="Arial"/>
          <w:i/>
          <w:iCs/>
          <w:color w:val="000000"/>
        </w:rPr>
        <w:t>Physical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Education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Scale</w:t>
      </w:r>
      <w:proofErr w:type="spellEnd"/>
      <w:r w:rsidRPr="009A28F5">
        <w:rPr>
          <w:rFonts w:ascii="Arial" w:hAnsi="Arial" w:cs="Arial"/>
          <w:color w:val="000000"/>
        </w:rPr>
        <w:t xml:space="preserve"> (PLOC-R). A satisfação das necessidades psicológicas básicas será avaliada pela </w:t>
      </w:r>
      <w:r w:rsidRPr="009A28F5">
        <w:rPr>
          <w:rFonts w:ascii="Arial" w:hAnsi="Arial" w:cs="Arial"/>
          <w:i/>
          <w:iCs/>
          <w:color w:val="000000"/>
        </w:rPr>
        <w:t xml:space="preserve">Basic </w:t>
      </w:r>
      <w:proofErr w:type="spellStart"/>
      <w:r w:rsidRPr="009A28F5">
        <w:rPr>
          <w:rFonts w:ascii="Arial" w:hAnsi="Arial" w:cs="Arial"/>
          <w:i/>
          <w:iCs/>
          <w:color w:val="000000"/>
        </w:rPr>
        <w:t>Psychological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Needs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in </w:t>
      </w:r>
      <w:proofErr w:type="spellStart"/>
      <w:r w:rsidRPr="009A28F5">
        <w:rPr>
          <w:rFonts w:ascii="Arial" w:hAnsi="Arial" w:cs="Arial"/>
          <w:i/>
          <w:iCs/>
          <w:color w:val="000000"/>
        </w:rPr>
        <w:t>Exercise</w:t>
      </w:r>
      <w:proofErr w:type="spellEnd"/>
      <w:r w:rsidRPr="009A28F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9A28F5">
        <w:rPr>
          <w:rFonts w:ascii="Arial" w:hAnsi="Arial" w:cs="Arial"/>
          <w:i/>
          <w:iCs/>
          <w:color w:val="000000"/>
        </w:rPr>
        <w:t>Scale</w:t>
      </w:r>
      <w:proofErr w:type="spellEnd"/>
      <w:r w:rsidRPr="009A28F5">
        <w:rPr>
          <w:rFonts w:ascii="Arial" w:hAnsi="Arial" w:cs="Arial"/>
          <w:color w:val="000000"/>
        </w:rPr>
        <w:t xml:space="preserve"> (</w:t>
      </w:r>
      <w:proofErr w:type="spellStart"/>
      <w:r w:rsidRPr="009A28F5">
        <w:rPr>
          <w:rFonts w:ascii="Arial" w:hAnsi="Arial" w:cs="Arial"/>
          <w:color w:val="000000"/>
        </w:rPr>
        <w:t>BPNESp</w:t>
      </w:r>
      <w:proofErr w:type="spellEnd"/>
      <w:r w:rsidRPr="009A28F5">
        <w:rPr>
          <w:rFonts w:ascii="Arial" w:hAnsi="Arial" w:cs="Arial"/>
          <w:color w:val="000000"/>
        </w:rPr>
        <w:t>). Para mensurar a satisfação com a vida no contexto escolar, será aplicada a Escala de Satisfação com a Vida Escolar (ESVE).</w:t>
      </w:r>
    </w:p>
    <w:p w14:paraId="3A964214" w14:textId="25C98A25" w:rsidR="007051BF" w:rsidRDefault="009A28F5" w:rsidP="009A2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9A28F5">
        <w:rPr>
          <w:rFonts w:ascii="Arial" w:hAnsi="Arial" w:cs="Arial"/>
          <w:color w:val="000000"/>
        </w:rPr>
        <w:t xml:space="preserve">A análise dos dados será conduzida por meio de procedimentos estatísticos descritivos e inferenciais, com o objetivo de examinar as relações entre </w:t>
      </w:r>
      <w:proofErr w:type="spellStart"/>
      <w:r w:rsidRPr="009A28F5">
        <w:rPr>
          <w:rFonts w:ascii="Arial" w:hAnsi="Arial" w:cs="Arial"/>
          <w:color w:val="000000"/>
        </w:rPr>
        <w:t>mindfulness</w:t>
      </w:r>
      <w:proofErr w:type="spellEnd"/>
      <w:r w:rsidRPr="009A28F5">
        <w:rPr>
          <w:rFonts w:ascii="Arial" w:hAnsi="Arial" w:cs="Arial"/>
          <w:color w:val="000000"/>
        </w:rPr>
        <w:t>, regulação motivacional, satisfação das necessidades psicológicas básicas e satisfação com a vida no contexto da Educação Física escolar. Esses procedimentos permitirão verificar possíveis associações entre as variáveis investigadas e responder aos objetivos propostos</w:t>
      </w:r>
      <w:r w:rsidR="00405917" w:rsidRPr="00405917">
        <w:rPr>
          <w:rFonts w:ascii="Arial" w:hAnsi="Arial" w:cs="Arial"/>
        </w:rPr>
        <w:t xml:space="preserve">. </w:t>
      </w:r>
    </w:p>
    <w:p w14:paraId="0BD94064" w14:textId="77777777" w:rsidR="00347C4E" w:rsidRPr="00405917" w:rsidRDefault="00347C4E" w:rsidP="00392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9"/>
        <w:rPr>
          <w:rFonts w:ascii="Arial" w:hAnsi="Arial" w:cs="Arial"/>
          <w:color w:val="000000"/>
        </w:rPr>
      </w:pPr>
    </w:p>
    <w:p w14:paraId="76D38371" w14:textId="1387448D" w:rsidR="00405917" w:rsidRPr="00405917" w:rsidRDefault="00405917" w:rsidP="009A2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color w:val="000000"/>
        </w:rPr>
      </w:pPr>
      <w:r w:rsidRPr="00405917">
        <w:rPr>
          <w:rFonts w:ascii="Arial" w:hAnsi="Arial" w:cs="Arial"/>
          <w:b/>
          <w:color w:val="000000"/>
        </w:rPr>
        <w:lastRenderedPageBreak/>
        <w:t xml:space="preserve">RESULTADOS </w:t>
      </w:r>
      <w:r w:rsidR="009A28F5">
        <w:rPr>
          <w:rFonts w:ascii="Arial" w:hAnsi="Arial" w:cs="Arial"/>
          <w:b/>
          <w:color w:val="000000"/>
        </w:rPr>
        <w:t>ESPERADOS</w:t>
      </w:r>
    </w:p>
    <w:p w14:paraId="29E86763" w14:textId="32610F6D" w:rsidR="00704A34" w:rsidRPr="00704A34" w:rsidRDefault="00704A34" w:rsidP="0070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704A34">
        <w:rPr>
          <w:rFonts w:ascii="Arial" w:hAnsi="Arial" w:cs="Arial"/>
          <w:color w:val="000000"/>
        </w:rPr>
        <w:t xml:space="preserve">Espera-se que esta pesquisa amplie a compreensão dos fatores psicológicos e sociais que influenciam a participação e o bem-estar dos estudantes nas aulas de Educação Física. Projetam-se relações positivas entre motivação autodeterminada, </w:t>
      </w:r>
      <w:proofErr w:type="spellStart"/>
      <w:r w:rsidRPr="00704A34">
        <w:rPr>
          <w:rFonts w:ascii="Arial" w:hAnsi="Arial" w:cs="Arial"/>
          <w:color w:val="000000"/>
        </w:rPr>
        <w:t>mindfulness</w:t>
      </w:r>
      <w:proofErr w:type="spellEnd"/>
      <w:r w:rsidRPr="00704A34">
        <w:rPr>
          <w:rFonts w:ascii="Arial" w:hAnsi="Arial" w:cs="Arial"/>
          <w:color w:val="000000"/>
        </w:rPr>
        <w:t>, satisfação das necessidades psicológicas básicas (NPB) e satisfação com a vida.</w:t>
      </w:r>
    </w:p>
    <w:p w14:paraId="613A2ABA" w14:textId="50999CAB" w:rsidR="00704A34" w:rsidRPr="00704A34" w:rsidRDefault="00704A34" w:rsidP="0070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  <w:r w:rsidRPr="00704A34">
        <w:rPr>
          <w:rFonts w:ascii="Arial" w:hAnsi="Arial" w:cs="Arial"/>
          <w:color w:val="000000"/>
        </w:rPr>
        <w:t xml:space="preserve">Prevê-se que estudantes mais autodeterminados apresentem maiores níveis de </w:t>
      </w:r>
      <w:proofErr w:type="spellStart"/>
      <w:r w:rsidRPr="00704A34">
        <w:rPr>
          <w:rFonts w:ascii="Arial" w:hAnsi="Arial" w:cs="Arial"/>
          <w:color w:val="000000"/>
        </w:rPr>
        <w:t>mindfulness</w:t>
      </w:r>
      <w:proofErr w:type="spellEnd"/>
      <w:r w:rsidRPr="00704A34">
        <w:rPr>
          <w:rFonts w:ascii="Arial" w:hAnsi="Arial" w:cs="Arial"/>
          <w:color w:val="000000"/>
        </w:rPr>
        <w:t xml:space="preserve"> e percepção mais favorável das NPB, o que poderá refletir em maior satisfação com a vida e maior engajamento nas aulas. Essas associações podem indicar que competências relacionadas ao </w:t>
      </w:r>
      <w:proofErr w:type="spellStart"/>
      <w:r w:rsidRPr="00704A34">
        <w:rPr>
          <w:rFonts w:ascii="Arial" w:hAnsi="Arial" w:cs="Arial"/>
          <w:color w:val="000000"/>
        </w:rPr>
        <w:t>mindfulness</w:t>
      </w:r>
      <w:proofErr w:type="spellEnd"/>
      <w:r w:rsidRPr="00704A34">
        <w:rPr>
          <w:rFonts w:ascii="Arial" w:hAnsi="Arial" w:cs="Arial"/>
          <w:color w:val="000000"/>
        </w:rPr>
        <w:t xml:space="preserve"> contribuem para a qualidade da motivação e para o bem-estar subjetivo.</w:t>
      </w:r>
    </w:p>
    <w:p w14:paraId="086FE766" w14:textId="301C1E52" w:rsidR="00405917" w:rsidRPr="00405917" w:rsidRDefault="00704A34" w:rsidP="0070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 Symbols" w:hAnsi="Arial" w:cs="Arial"/>
        </w:rPr>
      </w:pPr>
      <w:r w:rsidRPr="00704A34">
        <w:rPr>
          <w:rFonts w:ascii="Arial" w:hAnsi="Arial" w:cs="Arial"/>
          <w:color w:val="000000"/>
        </w:rPr>
        <w:t>Os resultados esperados poderão subsidiar práticas pedagógicas que promovam autonomia, envolvimento e hábitos de vida mais saudáveis no ambiente escolar</w:t>
      </w:r>
      <w:r w:rsidR="00405917" w:rsidRPr="00405917">
        <w:rPr>
          <w:rFonts w:ascii="Arial" w:eastAsia="Noto Sans Symbols" w:hAnsi="Arial" w:cs="Arial"/>
        </w:rPr>
        <w:t>.</w:t>
      </w:r>
    </w:p>
    <w:p w14:paraId="759675B6" w14:textId="77777777" w:rsidR="00A653AC" w:rsidRPr="00405917" w:rsidRDefault="00A653AC" w:rsidP="00392520">
      <w:pPr>
        <w:spacing w:after="0" w:line="360" w:lineRule="auto"/>
        <w:rPr>
          <w:rFonts w:ascii="Arial" w:eastAsia="Times New Roman" w:hAnsi="Arial" w:cs="Arial"/>
        </w:rPr>
      </w:pPr>
    </w:p>
    <w:p w14:paraId="3C6ABB89" w14:textId="08B844B0" w:rsidR="00AB7BA9" w:rsidRPr="00853E23" w:rsidRDefault="00AB7BA9" w:rsidP="00392520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853E23">
        <w:rPr>
          <w:rFonts w:ascii="Arial" w:eastAsia="Times New Roman" w:hAnsi="Arial" w:cs="Arial"/>
          <w:b/>
          <w:bCs/>
        </w:rPr>
        <w:t>CONCLUSÕES</w:t>
      </w:r>
    </w:p>
    <w:p w14:paraId="399F1C94" w14:textId="375069E1" w:rsidR="00704A34" w:rsidRPr="00704A34" w:rsidRDefault="00704A34" w:rsidP="00704A34">
      <w:pPr>
        <w:spacing w:after="0" w:line="360" w:lineRule="auto"/>
        <w:rPr>
          <w:rFonts w:ascii="Arial" w:eastAsia="Times New Roman" w:hAnsi="Arial" w:cs="Arial"/>
        </w:rPr>
      </w:pPr>
      <w:r w:rsidRPr="00704A34">
        <w:rPr>
          <w:rFonts w:ascii="Arial" w:eastAsia="Times New Roman" w:hAnsi="Arial" w:cs="Arial"/>
        </w:rPr>
        <w:t xml:space="preserve">A Educação Física Escolar desempenha papel central na promoção do desenvolvimento integral, favorecendo hábitos saudáveis, permanência nas atividades educacionais e redução de riscos de abandono. Ao integrar conceitos relacionados à motivação, ao </w:t>
      </w:r>
      <w:proofErr w:type="spellStart"/>
      <w:r w:rsidRPr="00704A34">
        <w:rPr>
          <w:rFonts w:ascii="Arial" w:eastAsia="Times New Roman" w:hAnsi="Arial" w:cs="Arial"/>
        </w:rPr>
        <w:t>mindfulness</w:t>
      </w:r>
      <w:proofErr w:type="spellEnd"/>
      <w:r w:rsidRPr="00704A34">
        <w:rPr>
          <w:rFonts w:ascii="Arial" w:eastAsia="Times New Roman" w:hAnsi="Arial" w:cs="Arial"/>
        </w:rPr>
        <w:t xml:space="preserve"> e às necessidades psicológicas básicas, esse componente curricular pode fortalecer o foco, o engajamento e o envolvimento dos estudantes.</w:t>
      </w:r>
    </w:p>
    <w:p w14:paraId="415B8BAF" w14:textId="22FAA8CB" w:rsidR="00704A34" w:rsidRPr="00704A34" w:rsidRDefault="00704A34" w:rsidP="00704A34">
      <w:pPr>
        <w:spacing w:after="0" w:line="360" w:lineRule="auto"/>
        <w:rPr>
          <w:rFonts w:ascii="Arial" w:eastAsia="Times New Roman" w:hAnsi="Arial" w:cs="Arial"/>
        </w:rPr>
      </w:pPr>
      <w:r w:rsidRPr="00704A34">
        <w:rPr>
          <w:rFonts w:ascii="Arial" w:eastAsia="Times New Roman" w:hAnsi="Arial" w:cs="Arial"/>
        </w:rPr>
        <w:t xml:space="preserve">Com base nos resultados esperados, prevê-se que alunos mais autodeterminados apresentem níveis mais elevados de </w:t>
      </w:r>
      <w:proofErr w:type="spellStart"/>
      <w:r w:rsidRPr="00704A34">
        <w:rPr>
          <w:rFonts w:ascii="Arial" w:eastAsia="Times New Roman" w:hAnsi="Arial" w:cs="Arial"/>
        </w:rPr>
        <w:t>mindfulness</w:t>
      </w:r>
      <w:proofErr w:type="spellEnd"/>
      <w:r w:rsidRPr="00704A34">
        <w:rPr>
          <w:rFonts w:ascii="Arial" w:eastAsia="Times New Roman" w:hAnsi="Arial" w:cs="Arial"/>
        </w:rPr>
        <w:t>, percepção mais positiva das NPB e maior satisfação com a vida. Tais relações podem auxiliar na identificação de fatores que influenciam o bem-estar e orientar intervenções capazes de tornar o ambiente escolar mais motivador, acolhedor e propício à formação integral.</w:t>
      </w:r>
    </w:p>
    <w:p w14:paraId="4919B71A" w14:textId="052A353D" w:rsidR="00FF040D" w:rsidRPr="00405917" w:rsidRDefault="00704A34" w:rsidP="00704A34">
      <w:pPr>
        <w:spacing w:after="0" w:line="360" w:lineRule="auto"/>
        <w:rPr>
          <w:rStyle w:val="fontstyle01"/>
          <w:rFonts w:ascii="Arial" w:hAnsi="Arial" w:cs="Arial"/>
        </w:rPr>
      </w:pPr>
      <w:r w:rsidRPr="00704A34">
        <w:rPr>
          <w:rFonts w:ascii="Arial" w:eastAsia="Times New Roman" w:hAnsi="Arial" w:cs="Arial"/>
        </w:rPr>
        <w:t>As conclusões decorrentes do estudo serão restritas ao contexto investigado, não permitindo generalizações diretas. Ainda assim, poderão oferecer subsídios relevantes para pesquisas futuras e para o aprimoramento das práticas pedagógicas na Educação Física Escolar</w:t>
      </w:r>
      <w:r w:rsidR="009A28F5" w:rsidRPr="009A28F5">
        <w:rPr>
          <w:rFonts w:ascii="Arial" w:eastAsia="Times New Roman" w:hAnsi="Arial" w:cs="Arial"/>
        </w:rPr>
        <w:t>.</w:t>
      </w:r>
    </w:p>
    <w:p w14:paraId="00000047" w14:textId="77777777" w:rsidR="00DF4C3C" w:rsidRPr="00853E23" w:rsidRDefault="00DF4C3C" w:rsidP="00704A34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0000063" w14:textId="321FC2E7" w:rsidR="00DF4C3C" w:rsidRPr="00853E23" w:rsidRDefault="00855937" w:rsidP="00CF2C86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853E23">
        <w:rPr>
          <w:rFonts w:ascii="Arial" w:eastAsia="Times New Roman" w:hAnsi="Arial" w:cs="Arial"/>
          <w:b/>
        </w:rPr>
        <w:t>REFERÊNCIAS</w:t>
      </w:r>
    </w:p>
    <w:p w14:paraId="55391FA0" w14:textId="47F1BDC1" w:rsidR="00197649" w:rsidRDefault="00197649" w:rsidP="00197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197649">
        <w:rPr>
          <w:rFonts w:ascii="Arial" w:hAnsi="Arial" w:cs="Arial"/>
          <w:color w:val="212121"/>
          <w:shd w:val="clear" w:color="auto" w:fill="FFFFFF"/>
        </w:rPr>
        <w:t>BRASIL. Ministério da Educação. Base Nacional Comum Curricular. Brasília, 2018.</w:t>
      </w:r>
    </w:p>
    <w:p w14:paraId="20096D75" w14:textId="77777777" w:rsidR="00197649" w:rsidRPr="00197649" w:rsidRDefault="00197649" w:rsidP="00197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000006C" w14:textId="44A9DCEB" w:rsidR="00DF4C3C" w:rsidRPr="00853E23" w:rsidRDefault="00855937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lastRenderedPageBreak/>
        <w:t>BZUNECK, J. A.; BORUCHOVITCH, E. Motivação e autorregulação da motivação no contexto educativo. Psicologia: Ensino &amp; Formação, v. 7, n. 2, p. 73-84, 2016.</w:t>
      </w:r>
    </w:p>
    <w:p w14:paraId="0000006F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000070" w14:textId="79DC7635" w:rsidR="00DF4C3C" w:rsidRPr="00853E23" w:rsidRDefault="00855937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 xml:space="preserve">DECI, E. L.; RYAN, R. M. </w:t>
      </w:r>
      <w:proofErr w:type="spellStart"/>
      <w:r w:rsidRPr="00853E23">
        <w:rPr>
          <w:rFonts w:ascii="Arial" w:eastAsia="Times New Roman" w:hAnsi="Arial" w:cs="Arial"/>
        </w:rPr>
        <w:t>Conceptualizations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of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intrinsic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motivation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and</w:t>
      </w:r>
      <w:proofErr w:type="spellEnd"/>
      <w:r w:rsidRPr="00853E23">
        <w:rPr>
          <w:rFonts w:ascii="Arial" w:eastAsia="Times New Roman" w:hAnsi="Arial" w:cs="Arial"/>
        </w:rPr>
        <w:t xml:space="preserve"> self-</w:t>
      </w:r>
      <w:proofErr w:type="spellStart"/>
      <w:r w:rsidRPr="00853E23">
        <w:rPr>
          <w:rFonts w:ascii="Arial" w:eastAsia="Times New Roman" w:hAnsi="Arial" w:cs="Arial"/>
        </w:rPr>
        <w:t>determination</w:t>
      </w:r>
      <w:proofErr w:type="spellEnd"/>
      <w:r w:rsidRPr="00853E23">
        <w:rPr>
          <w:rFonts w:ascii="Arial" w:eastAsia="Times New Roman" w:hAnsi="Arial" w:cs="Arial"/>
        </w:rPr>
        <w:t xml:space="preserve">. In: DECI, E. L.; RYAN, R. M. </w:t>
      </w:r>
      <w:proofErr w:type="spellStart"/>
      <w:r w:rsidRPr="00853E23">
        <w:rPr>
          <w:rFonts w:ascii="Arial" w:eastAsia="Times New Roman" w:hAnsi="Arial" w:cs="Arial"/>
          <w:b/>
        </w:rPr>
        <w:t>Intrinsic</w:t>
      </w:r>
      <w:proofErr w:type="spellEnd"/>
      <w:r w:rsidRPr="00853E23">
        <w:rPr>
          <w:rFonts w:ascii="Arial" w:eastAsia="Times New Roman" w:hAnsi="Arial" w:cs="Arial"/>
          <w:b/>
        </w:rPr>
        <w:t xml:space="preserve"> </w:t>
      </w:r>
      <w:proofErr w:type="spellStart"/>
      <w:r w:rsidRPr="00853E23">
        <w:rPr>
          <w:rFonts w:ascii="Arial" w:eastAsia="Times New Roman" w:hAnsi="Arial" w:cs="Arial"/>
          <w:b/>
        </w:rPr>
        <w:t>motivation</w:t>
      </w:r>
      <w:proofErr w:type="spellEnd"/>
      <w:r w:rsidRPr="00853E23">
        <w:rPr>
          <w:rFonts w:ascii="Arial" w:eastAsia="Times New Roman" w:hAnsi="Arial" w:cs="Arial"/>
          <w:b/>
        </w:rPr>
        <w:t xml:space="preserve"> </w:t>
      </w:r>
      <w:proofErr w:type="spellStart"/>
      <w:r w:rsidRPr="00853E23">
        <w:rPr>
          <w:rFonts w:ascii="Arial" w:eastAsia="Times New Roman" w:hAnsi="Arial" w:cs="Arial"/>
          <w:b/>
        </w:rPr>
        <w:t>and</w:t>
      </w:r>
      <w:proofErr w:type="spellEnd"/>
      <w:r w:rsidRPr="00853E23">
        <w:rPr>
          <w:rFonts w:ascii="Arial" w:eastAsia="Times New Roman" w:hAnsi="Arial" w:cs="Arial"/>
          <w:b/>
        </w:rPr>
        <w:t xml:space="preserve"> self-</w:t>
      </w:r>
      <w:proofErr w:type="spellStart"/>
      <w:r w:rsidRPr="00853E23">
        <w:rPr>
          <w:rFonts w:ascii="Arial" w:eastAsia="Times New Roman" w:hAnsi="Arial" w:cs="Arial"/>
          <w:b/>
        </w:rPr>
        <w:t>determination</w:t>
      </w:r>
      <w:proofErr w:type="spellEnd"/>
      <w:r w:rsidRPr="00853E23">
        <w:rPr>
          <w:rFonts w:ascii="Arial" w:eastAsia="Times New Roman" w:hAnsi="Arial" w:cs="Arial"/>
          <w:b/>
        </w:rPr>
        <w:t xml:space="preserve"> in </w:t>
      </w:r>
      <w:proofErr w:type="spellStart"/>
      <w:r w:rsidRPr="00853E23">
        <w:rPr>
          <w:rFonts w:ascii="Arial" w:eastAsia="Times New Roman" w:hAnsi="Arial" w:cs="Arial"/>
          <w:b/>
        </w:rPr>
        <w:t>human</w:t>
      </w:r>
      <w:proofErr w:type="spellEnd"/>
      <w:r w:rsidRPr="00853E23">
        <w:rPr>
          <w:rFonts w:ascii="Arial" w:eastAsia="Times New Roman" w:hAnsi="Arial" w:cs="Arial"/>
          <w:b/>
        </w:rPr>
        <w:t xml:space="preserve"> </w:t>
      </w:r>
      <w:proofErr w:type="spellStart"/>
      <w:r w:rsidRPr="00853E23">
        <w:rPr>
          <w:rFonts w:ascii="Arial" w:eastAsia="Times New Roman" w:hAnsi="Arial" w:cs="Arial"/>
          <w:b/>
        </w:rPr>
        <w:t>behavior</w:t>
      </w:r>
      <w:proofErr w:type="spellEnd"/>
      <w:r w:rsidRPr="00853E23">
        <w:rPr>
          <w:rFonts w:ascii="Arial" w:eastAsia="Times New Roman" w:hAnsi="Arial" w:cs="Arial"/>
          <w:b/>
        </w:rPr>
        <w:t>.</w:t>
      </w:r>
      <w:r w:rsidRPr="00853E23">
        <w:rPr>
          <w:rFonts w:ascii="Arial" w:eastAsia="Times New Roman" w:hAnsi="Arial" w:cs="Arial"/>
        </w:rPr>
        <w:t xml:space="preserve"> New York: Springer, 1985. p. 11-40.</w:t>
      </w:r>
    </w:p>
    <w:p w14:paraId="00000071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9E4E27D" w14:textId="15B4C437" w:rsidR="004C6D8B" w:rsidRPr="00CF2C86" w:rsidRDefault="00CF2C86" w:rsidP="00CF2C86">
      <w:pPr>
        <w:spacing w:after="0" w:line="240" w:lineRule="auto"/>
        <w:rPr>
          <w:rFonts w:ascii="Arial" w:eastAsia="Times New Roman" w:hAnsi="Arial" w:cs="Arial"/>
        </w:rPr>
      </w:pPr>
      <w:r w:rsidRPr="00CF2C86">
        <w:rPr>
          <w:rFonts w:ascii="Arial" w:eastAsia="Times New Roman" w:hAnsi="Arial" w:cs="Arial"/>
          <w:color w:val="1D1D1C"/>
        </w:rPr>
        <w:t xml:space="preserve">GUEDES, D. P; MOTA, J. S. </w:t>
      </w:r>
      <w:r w:rsidRPr="00CF2C86">
        <w:rPr>
          <w:rFonts w:ascii="Arial" w:eastAsia="Times New Roman" w:hAnsi="Arial" w:cs="Arial"/>
          <w:b/>
          <w:bCs/>
          <w:color w:val="1D1D1C"/>
        </w:rPr>
        <w:t>Motivação</w:t>
      </w:r>
      <w:r w:rsidRPr="00CF2C86">
        <w:rPr>
          <w:rFonts w:ascii="Arial" w:eastAsia="Times New Roman" w:hAnsi="Arial" w:cs="Arial"/>
          <w:color w:val="1D1D1C"/>
        </w:rPr>
        <w:t>: educação física, exercício físico e esporte. Londrina, Paraná: Editora UNOPAR, 2016. 261f.</w:t>
      </w:r>
    </w:p>
    <w:p w14:paraId="536DD9B9" w14:textId="77777777" w:rsidR="004C6D8B" w:rsidRPr="00853E23" w:rsidRDefault="004C6D8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52B500" w14:textId="28831752" w:rsidR="00F625AD" w:rsidRPr="00853E23" w:rsidRDefault="00F625AD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 xml:space="preserve">KABAT-ZINN, J. </w:t>
      </w:r>
      <w:r w:rsidRPr="00853E23">
        <w:rPr>
          <w:rFonts w:ascii="Arial" w:eastAsia="Times New Roman" w:hAnsi="Arial" w:cs="Arial"/>
          <w:b/>
          <w:bCs/>
        </w:rPr>
        <w:t>Atenção plena para iniciantes</w:t>
      </w:r>
      <w:r w:rsidRPr="00853E23">
        <w:rPr>
          <w:rFonts w:ascii="Arial" w:eastAsia="Times New Roman" w:hAnsi="Arial" w:cs="Arial"/>
        </w:rPr>
        <w:t>. Rio de Janeiro: Sextante, 2017. 176 p.</w:t>
      </w:r>
    </w:p>
    <w:p w14:paraId="00000073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000078" w14:textId="7CDE26ED" w:rsidR="00DF4C3C" w:rsidRPr="00853E23" w:rsidRDefault="00855937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 xml:space="preserve">KOLYNIAK FILHO, C. </w:t>
      </w:r>
      <w:r w:rsidRPr="00853E23">
        <w:rPr>
          <w:rFonts w:ascii="Arial" w:eastAsia="Times New Roman" w:hAnsi="Arial" w:cs="Arial"/>
          <w:b/>
        </w:rPr>
        <w:t>Educação Física: uma (nova) introdução</w:t>
      </w:r>
      <w:r w:rsidRPr="00853E23">
        <w:rPr>
          <w:rFonts w:ascii="Arial" w:eastAsia="Times New Roman" w:hAnsi="Arial" w:cs="Arial"/>
        </w:rPr>
        <w:t>. São Paulo: EDUC, 2008.</w:t>
      </w:r>
    </w:p>
    <w:p w14:paraId="00000079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000084" w14:textId="23B337CD" w:rsidR="00DF4C3C" w:rsidRPr="00853E23" w:rsidRDefault="00855937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>RYAN, R. M.; DECI, E. L. Self-</w:t>
      </w:r>
      <w:proofErr w:type="spellStart"/>
      <w:r w:rsidRPr="00853E23">
        <w:rPr>
          <w:rFonts w:ascii="Arial" w:eastAsia="Times New Roman" w:hAnsi="Arial" w:cs="Arial"/>
        </w:rPr>
        <w:t>determination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theory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and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the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facilitation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of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intrinsic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motivation</w:t>
      </w:r>
      <w:proofErr w:type="spellEnd"/>
      <w:r w:rsidRPr="00853E23">
        <w:rPr>
          <w:rFonts w:ascii="Arial" w:eastAsia="Times New Roman" w:hAnsi="Arial" w:cs="Arial"/>
        </w:rPr>
        <w:t xml:space="preserve">, social </w:t>
      </w:r>
      <w:proofErr w:type="spellStart"/>
      <w:r w:rsidRPr="00853E23">
        <w:rPr>
          <w:rFonts w:ascii="Arial" w:eastAsia="Times New Roman" w:hAnsi="Arial" w:cs="Arial"/>
        </w:rPr>
        <w:t>development</w:t>
      </w:r>
      <w:proofErr w:type="spellEnd"/>
      <w:r w:rsidRPr="00853E23">
        <w:rPr>
          <w:rFonts w:ascii="Arial" w:eastAsia="Times New Roman" w:hAnsi="Arial" w:cs="Arial"/>
        </w:rPr>
        <w:t xml:space="preserve">, </w:t>
      </w:r>
      <w:proofErr w:type="spellStart"/>
      <w:r w:rsidRPr="00853E23">
        <w:rPr>
          <w:rFonts w:ascii="Arial" w:eastAsia="Times New Roman" w:hAnsi="Arial" w:cs="Arial"/>
        </w:rPr>
        <w:t>and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well-being</w:t>
      </w:r>
      <w:proofErr w:type="spellEnd"/>
      <w:r w:rsidRPr="00853E23">
        <w:rPr>
          <w:rFonts w:ascii="Arial" w:eastAsia="Times New Roman" w:hAnsi="Arial" w:cs="Arial"/>
        </w:rPr>
        <w:t xml:space="preserve">. American </w:t>
      </w:r>
      <w:proofErr w:type="spellStart"/>
      <w:r w:rsidRPr="00853E23">
        <w:rPr>
          <w:rFonts w:ascii="Arial" w:eastAsia="Times New Roman" w:hAnsi="Arial" w:cs="Arial"/>
        </w:rPr>
        <w:t>Psychologist</w:t>
      </w:r>
      <w:proofErr w:type="spellEnd"/>
      <w:r w:rsidRPr="00853E23">
        <w:rPr>
          <w:rFonts w:ascii="Arial" w:eastAsia="Times New Roman" w:hAnsi="Arial" w:cs="Arial"/>
        </w:rPr>
        <w:t>, v. 55, n. 1, p. 68-78, 2000.</w:t>
      </w:r>
      <w:r w:rsidR="004C6D8B">
        <w:rPr>
          <w:rFonts w:ascii="Arial" w:eastAsia="Times New Roman" w:hAnsi="Arial" w:cs="Arial"/>
        </w:rPr>
        <w:t xml:space="preserve"> </w:t>
      </w:r>
      <w:r w:rsidR="004C6D8B" w:rsidRPr="00853E23">
        <w:rPr>
          <w:rFonts w:ascii="Arial" w:eastAsia="Times New Roman" w:hAnsi="Arial" w:cs="Arial"/>
        </w:rPr>
        <w:t xml:space="preserve">Ryan e </w:t>
      </w:r>
      <w:proofErr w:type="spellStart"/>
      <w:r w:rsidR="004C6D8B" w:rsidRPr="00853E23">
        <w:rPr>
          <w:rFonts w:ascii="Arial" w:eastAsia="Times New Roman" w:hAnsi="Arial" w:cs="Arial"/>
        </w:rPr>
        <w:t>Deci</w:t>
      </w:r>
      <w:proofErr w:type="spellEnd"/>
      <w:r w:rsidR="004C6D8B" w:rsidRPr="00853E23">
        <w:rPr>
          <w:rFonts w:ascii="Arial" w:eastAsia="Times New Roman" w:hAnsi="Arial" w:cs="Arial"/>
        </w:rPr>
        <w:t xml:space="preserve"> (2000)</w:t>
      </w:r>
      <w:r w:rsidR="004C6D8B">
        <w:rPr>
          <w:rFonts w:ascii="Arial" w:eastAsia="Times New Roman" w:hAnsi="Arial" w:cs="Arial"/>
        </w:rPr>
        <w:t xml:space="preserve"> </w:t>
      </w:r>
    </w:p>
    <w:p w14:paraId="00000085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1917D8" w14:textId="2FF50505" w:rsidR="004C6D8B" w:rsidRPr="00853E23" w:rsidRDefault="00855937" w:rsidP="004C6D8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 xml:space="preserve">RYAN, R. M.; DECI, E. L. </w:t>
      </w:r>
      <w:proofErr w:type="spellStart"/>
      <w:r w:rsidRPr="00853E23">
        <w:rPr>
          <w:rFonts w:ascii="Arial" w:eastAsia="Times New Roman" w:hAnsi="Arial" w:cs="Arial"/>
        </w:rPr>
        <w:t>Organismic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integration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theory</w:t>
      </w:r>
      <w:proofErr w:type="spellEnd"/>
      <w:r w:rsidRPr="00853E23">
        <w:rPr>
          <w:rFonts w:ascii="Arial" w:eastAsia="Times New Roman" w:hAnsi="Arial" w:cs="Arial"/>
        </w:rPr>
        <w:t xml:space="preserve">: </w:t>
      </w:r>
      <w:proofErr w:type="spellStart"/>
      <w:r w:rsidRPr="00853E23">
        <w:rPr>
          <w:rFonts w:ascii="Arial" w:eastAsia="Times New Roman" w:hAnsi="Arial" w:cs="Arial"/>
        </w:rPr>
        <w:t>internalization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and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the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differentiation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of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extrinsic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motivation</w:t>
      </w:r>
      <w:proofErr w:type="spellEnd"/>
      <w:r w:rsidRPr="00853E23">
        <w:rPr>
          <w:rFonts w:ascii="Arial" w:eastAsia="Times New Roman" w:hAnsi="Arial" w:cs="Arial"/>
        </w:rPr>
        <w:t>. In: RYAN, R. M.; DECI, E. L. Self-</w:t>
      </w:r>
      <w:proofErr w:type="spellStart"/>
      <w:r w:rsidRPr="00853E23">
        <w:rPr>
          <w:rFonts w:ascii="Arial" w:eastAsia="Times New Roman" w:hAnsi="Arial" w:cs="Arial"/>
        </w:rPr>
        <w:t>determination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theory</w:t>
      </w:r>
      <w:proofErr w:type="spellEnd"/>
      <w:r w:rsidRPr="00853E23">
        <w:rPr>
          <w:rFonts w:ascii="Arial" w:eastAsia="Times New Roman" w:hAnsi="Arial" w:cs="Arial"/>
        </w:rPr>
        <w:t xml:space="preserve">: </w:t>
      </w:r>
      <w:proofErr w:type="spellStart"/>
      <w:r w:rsidRPr="00853E23">
        <w:rPr>
          <w:rFonts w:ascii="Arial" w:eastAsia="Times New Roman" w:hAnsi="Arial" w:cs="Arial"/>
        </w:rPr>
        <w:t>basic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psychological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needs</w:t>
      </w:r>
      <w:proofErr w:type="spellEnd"/>
      <w:r w:rsidRPr="00853E23">
        <w:rPr>
          <w:rFonts w:ascii="Arial" w:eastAsia="Times New Roman" w:hAnsi="Arial" w:cs="Arial"/>
        </w:rPr>
        <w:t xml:space="preserve"> in </w:t>
      </w:r>
      <w:proofErr w:type="spellStart"/>
      <w:r w:rsidRPr="00853E23">
        <w:rPr>
          <w:rFonts w:ascii="Arial" w:eastAsia="Times New Roman" w:hAnsi="Arial" w:cs="Arial"/>
        </w:rPr>
        <w:t>motivation</w:t>
      </w:r>
      <w:proofErr w:type="spellEnd"/>
      <w:r w:rsidRPr="00853E23">
        <w:rPr>
          <w:rFonts w:ascii="Arial" w:eastAsia="Times New Roman" w:hAnsi="Arial" w:cs="Arial"/>
        </w:rPr>
        <w:t xml:space="preserve">, </w:t>
      </w:r>
      <w:proofErr w:type="spellStart"/>
      <w:r w:rsidRPr="00853E23">
        <w:rPr>
          <w:rFonts w:ascii="Arial" w:eastAsia="Times New Roman" w:hAnsi="Arial" w:cs="Arial"/>
        </w:rPr>
        <w:t>development</w:t>
      </w:r>
      <w:proofErr w:type="spellEnd"/>
      <w:r w:rsidRPr="00853E23">
        <w:rPr>
          <w:rFonts w:ascii="Arial" w:eastAsia="Times New Roman" w:hAnsi="Arial" w:cs="Arial"/>
        </w:rPr>
        <w:t xml:space="preserve">, </w:t>
      </w:r>
      <w:proofErr w:type="spellStart"/>
      <w:r w:rsidRPr="00853E23">
        <w:rPr>
          <w:rFonts w:ascii="Arial" w:eastAsia="Times New Roman" w:hAnsi="Arial" w:cs="Arial"/>
        </w:rPr>
        <w:t>and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wellness</w:t>
      </w:r>
      <w:proofErr w:type="spellEnd"/>
      <w:r w:rsidRPr="00853E23">
        <w:rPr>
          <w:rFonts w:ascii="Arial" w:eastAsia="Times New Roman" w:hAnsi="Arial" w:cs="Arial"/>
        </w:rPr>
        <w:t xml:space="preserve">. New York: </w:t>
      </w:r>
      <w:proofErr w:type="spellStart"/>
      <w:r w:rsidRPr="00853E23">
        <w:rPr>
          <w:rFonts w:ascii="Arial" w:eastAsia="Times New Roman" w:hAnsi="Arial" w:cs="Arial"/>
        </w:rPr>
        <w:t>Guilford</w:t>
      </w:r>
      <w:proofErr w:type="spellEnd"/>
      <w:r w:rsidRPr="00853E23">
        <w:rPr>
          <w:rFonts w:ascii="Arial" w:eastAsia="Times New Roman" w:hAnsi="Arial" w:cs="Arial"/>
        </w:rPr>
        <w:t>, 2017. p. 179-215.</w:t>
      </w:r>
    </w:p>
    <w:p w14:paraId="00000087" w14:textId="77777777" w:rsidR="00DF4C3C" w:rsidRPr="00853E23" w:rsidRDefault="00DF4C3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FC6C12" w14:textId="77777777" w:rsidR="00F80946" w:rsidRDefault="00855937">
      <w:pPr>
        <w:spacing w:after="0" w:line="240" w:lineRule="auto"/>
        <w:jc w:val="both"/>
        <w:rPr>
          <w:rFonts w:ascii="Arial" w:eastAsia="Times New Roman" w:hAnsi="Arial" w:cs="Arial"/>
        </w:rPr>
      </w:pPr>
      <w:r w:rsidRPr="00853E23">
        <w:rPr>
          <w:rFonts w:ascii="Arial" w:eastAsia="Times New Roman" w:hAnsi="Arial" w:cs="Arial"/>
        </w:rPr>
        <w:t xml:space="preserve">ZANETTI, M. C. et al. Efeito de um programa de apoio às necessidades psicológicas básicas sobre os comportamentos pró e antissociais na educação física escolar. </w:t>
      </w:r>
      <w:proofErr w:type="spellStart"/>
      <w:r w:rsidRPr="00853E23">
        <w:rPr>
          <w:rFonts w:ascii="Arial" w:eastAsia="Times New Roman" w:hAnsi="Arial" w:cs="Arial"/>
        </w:rPr>
        <w:t>Cuadernos</w:t>
      </w:r>
      <w:proofErr w:type="spellEnd"/>
      <w:r w:rsidRPr="00853E23">
        <w:rPr>
          <w:rFonts w:ascii="Arial" w:eastAsia="Times New Roman" w:hAnsi="Arial" w:cs="Arial"/>
        </w:rPr>
        <w:t xml:space="preserve"> de </w:t>
      </w:r>
      <w:proofErr w:type="spellStart"/>
      <w:r w:rsidRPr="00853E23">
        <w:rPr>
          <w:rFonts w:ascii="Arial" w:eastAsia="Times New Roman" w:hAnsi="Arial" w:cs="Arial"/>
        </w:rPr>
        <w:t>Psicología</w:t>
      </w:r>
      <w:proofErr w:type="spellEnd"/>
      <w:r w:rsidRPr="00853E23">
        <w:rPr>
          <w:rFonts w:ascii="Arial" w:eastAsia="Times New Roman" w:hAnsi="Arial" w:cs="Arial"/>
        </w:rPr>
        <w:t xml:space="preserve"> </w:t>
      </w:r>
      <w:proofErr w:type="spellStart"/>
      <w:r w:rsidRPr="00853E23">
        <w:rPr>
          <w:rFonts w:ascii="Arial" w:eastAsia="Times New Roman" w:hAnsi="Arial" w:cs="Arial"/>
        </w:rPr>
        <w:t>del</w:t>
      </w:r>
      <w:proofErr w:type="spellEnd"/>
      <w:r w:rsidRPr="00853E23">
        <w:rPr>
          <w:rFonts w:ascii="Arial" w:eastAsia="Times New Roman" w:hAnsi="Arial" w:cs="Arial"/>
        </w:rPr>
        <w:t xml:space="preserve"> Deporte, v. 19, n. 2, p. 70-82, 2019.</w:t>
      </w:r>
      <w:r w:rsidR="00F80946">
        <w:rPr>
          <w:rFonts w:ascii="Arial" w:eastAsia="Times New Roman" w:hAnsi="Arial" w:cs="Arial"/>
        </w:rPr>
        <w:t xml:space="preserve"> </w:t>
      </w:r>
    </w:p>
    <w:p w14:paraId="0000008B" w14:textId="77777777" w:rsidR="00DF4C3C" w:rsidRDefault="00DF4C3C">
      <w:pPr>
        <w:jc w:val="both"/>
        <w:rPr>
          <w:rFonts w:ascii="Arial" w:eastAsia="Times New Roman" w:hAnsi="Arial" w:cs="Arial"/>
          <w:b/>
        </w:rPr>
      </w:pPr>
    </w:p>
    <w:p w14:paraId="78FAF0ED" w14:textId="59348726" w:rsidR="00F219BF" w:rsidRDefault="00F219BF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FOMENTO</w:t>
      </w:r>
    </w:p>
    <w:p w14:paraId="40AB98BA" w14:textId="0E11CD04" w:rsidR="00F219BF" w:rsidRPr="00F219BF" w:rsidRDefault="00F219BF" w:rsidP="00F219BF">
      <w:pPr>
        <w:spacing w:line="360" w:lineRule="auto"/>
        <w:jc w:val="both"/>
        <w:rPr>
          <w:rFonts w:ascii="Arial" w:eastAsia="Times New Roman" w:hAnsi="Arial" w:cs="Arial"/>
          <w:bCs/>
        </w:rPr>
      </w:pPr>
      <w:r w:rsidRPr="00F219BF">
        <w:rPr>
          <w:rFonts w:ascii="Arial" w:eastAsia="Times New Roman" w:hAnsi="Arial" w:cs="Arial"/>
          <w:bCs/>
        </w:rPr>
        <w:t xml:space="preserve">Financiado pelo Programa Ânima de Iniciação Científica – </w:t>
      </w:r>
      <w:proofErr w:type="spellStart"/>
      <w:r w:rsidRPr="00F219BF">
        <w:rPr>
          <w:rFonts w:ascii="Arial" w:eastAsia="Times New Roman" w:hAnsi="Arial" w:cs="Arial"/>
          <w:bCs/>
        </w:rPr>
        <w:t>Pró-Ciência</w:t>
      </w:r>
      <w:proofErr w:type="spellEnd"/>
      <w:r w:rsidRPr="00F219BF">
        <w:rPr>
          <w:rFonts w:ascii="Arial" w:eastAsia="Times New Roman" w:hAnsi="Arial" w:cs="Arial"/>
          <w:bCs/>
        </w:rPr>
        <w:t xml:space="preserve"> 2025, conforme Edital nº 80/2024.</w:t>
      </w:r>
    </w:p>
    <w:sectPr w:rsidR="00F219BF" w:rsidRPr="00F219BF">
      <w:headerReference w:type="default" r:id="rId7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1ECF" w14:textId="77777777" w:rsidR="00FA0E62" w:rsidRDefault="00FA0E62">
      <w:pPr>
        <w:spacing w:after="0" w:line="240" w:lineRule="auto"/>
      </w:pPr>
      <w:r>
        <w:separator/>
      </w:r>
    </w:p>
  </w:endnote>
  <w:endnote w:type="continuationSeparator" w:id="0">
    <w:p w14:paraId="65791A3A" w14:textId="77777777" w:rsidR="00FA0E62" w:rsidRDefault="00FA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325O00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C06C" w14:textId="77777777" w:rsidR="00FA0E62" w:rsidRDefault="00FA0E62">
      <w:pPr>
        <w:spacing w:after="0" w:line="240" w:lineRule="auto"/>
      </w:pPr>
      <w:r>
        <w:separator/>
      </w:r>
    </w:p>
  </w:footnote>
  <w:footnote w:type="continuationSeparator" w:id="0">
    <w:p w14:paraId="1C42BA1C" w14:textId="77777777" w:rsidR="00FA0E62" w:rsidRDefault="00FA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C" w14:textId="77777777" w:rsidR="00DF4C3C" w:rsidRDefault="00DF4C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AF2"/>
    <w:multiLevelType w:val="multilevel"/>
    <w:tmpl w:val="FA564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5A7467"/>
    <w:multiLevelType w:val="hybridMultilevel"/>
    <w:tmpl w:val="A89E312E"/>
    <w:lvl w:ilvl="0" w:tplc="3034B2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4" w:hanging="360"/>
      </w:pPr>
    </w:lvl>
    <w:lvl w:ilvl="2" w:tplc="0416001B" w:tentative="1">
      <w:start w:val="1"/>
      <w:numFmt w:val="lowerRoman"/>
      <w:lvlText w:val="%3."/>
      <w:lvlJc w:val="right"/>
      <w:pPr>
        <w:ind w:left="2644" w:hanging="180"/>
      </w:pPr>
    </w:lvl>
    <w:lvl w:ilvl="3" w:tplc="0416000F" w:tentative="1">
      <w:start w:val="1"/>
      <w:numFmt w:val="decimal"/>
      <w:lvlText w:val="%4."/>
      <w:lvlJc w:val="left"/>
      <w:pPr>
        <w:ind w:left="3364" w:hanging="360"/>
      </w:pPr>
    </w:lvl>
    <w:lvl w:ilvl="4" w:tplc="04160019" w:tentative="1">
      <w:start w:val="1"/>
      <w:numFmt w:val="lowerLetter"/>
      <w:lvlText w:val="%5."/>
      <w:lvlJc w:val="left"/>
      <w:pPr>
        <w:ind w:left="4084" w:hanging="360"/>
      </w:pPr>
    </w:lvl>
    <w:lvl w:ilvl="5" w:tplc="0416001B" w:tentative="1">
      <w:start w:val="1"/>
      <w:numFmt w:val="lowerRoman"/>
      <w:lvlText w:val="%6."/>
      <w:lvlJc w:val="right"/>
      <w:pPr>
        <w:ind w:left="4804" w:hanging="180"/>
      </w:pPr>
    </w:lvl>
    <w:lvl w:ilvl="6" w:tplc="0416000F" w:tentative="1">
      <w:start w:val="1"/>
      <w:numFmt w:val="decimal"/>
      <w:lvlText w:val="%7."/>
      <w:lvlJc w:val="left"/>
      <w:pPr>
        <w:ind w:left="5524" w:hanging="360"/>
      </w:pPr>
    </w:lvl>
    <w:lvl w:ilvl="7" w:tplc="04160019" w:tentative="1">
      <w:start w:val="1"/>
      <w:numFmt w:val="lowerLetter"/>
      <w:lvlText w:val="%8."/>
      <w:lvlJc w:val="left"/>
      <w:pPr>
        <w:ind w:left="6244" w:hanging="360"/>
      </w:pPr>
    </w:lvl>
    <w:lvl w:ilvl="8" w:tplc="0416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4B2513FC"/>
    <w:multiLevelType w:val="multilevel"/>
    <w:tmpl w:val="DE82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3768402">
    <w:abstractNumId w:val="0"/>
  </w:num>
  <w:num w:numId="2" w16cid:durableId="371461152">
    <w:abstractNumId w:val="2"/>
  </w:num>
  <w:num w:numId="3" w16cid:durableId="65156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3C"/>
    <w:rsid w:val="000221EE"/>
    <w:rsid w:val="00022D41"/>
    <w:rsid w:val="000A6B03"/>
    <w:rsid w:val="00197649"/>
    <w:rsid w:val="001F4E41"/>
    <w:rsid w:val="002B4B2D"/>
    <w:rsid w:val="00310A38"/>
    <w:rsid w:val="003212F0"/>
    <w:rsid w:val="00347C4E"/>
    <w:rsid w:val="0039007D"/>
    <w:rsid w:val="00392520"/>
    <w:rsid w:val="003C1DEE"/>
    <w:rsid w:val="003C7D1C"/>
    <w:rsid w:val="003D1D1D"/>
    <w:rsid w:val="00405917"/>
    <w:rsid w:val="00460F1E"/>
    <w:rsid w:val="0047572C"/>
    <w:rsid w:val="004C6D8B"/>
    <w:rsid w:val="004F6FC5"/>
    <w:rsid w:val="00506AEF"/>
    <w:rsid w:val="00536B93"/>
    <w:rsid w:val="00586282"/>
    <w:rsid w:val="005E5034"/>
    <w:rsid w:val="005F6FAD"/>
    <w:rsid w:val="006138BB"/>
    <w:rsid w:val="00696991"/>
    <w:rsid w:val="006F3926"/>
    <w:rsid w:val="00704A34"/>
    <w:rsid w:val="007051BF"/>
    <w:rsid w:val="00726D73"/>
    <w:rsid w:val="007A7D34"/>
    <w:rsid w:val="008222D3"/>
    <w:rsid w:val="00853E23"/>
    <w:rsid w:val="00855937"/>
    <w:rsid w:val="00856730"/>
    <w:rsid w:val="008E03FB"/>
    <w:rsid w:val="008E693C"/>
    <w:rsid w:val="009A28F5"/>
    <w:rsid w:val="00A228FD"/>
    <w:rsid w:val="00A653AC"/>
    <w:rsid w:val="00AB4656"/>
    <w:rsid w:val="00AB7BA9"/>
    <w:rsid w:val="00AC0EF7"/>
    <w:rsid w:val="00B6663F"/>
    <w:rsid w:val="00B718D9"/>
    <w:rsid w:val="00BF4596"/>
    <w:rsid w:val="00C15F74"/>
    <w:rsid w:val="00C33A6E"/>
    <w:rsid w:val="00C667FE"/>
    <w:rsid w:val="00C864C0"/>
    <w:rsid w:val="00CF2C86"/>
    <w:rsid w:val="00D20A6F"/>
    <w:rsid w:val="00D41E68"/>
    <w:rsid w:val="00D94233"/>
    <w:rsid w:val="00DF260F"/>
    <w:rsid w:val="00DF4C3C"/>
    <w:rsid w:val="00E147A4"/>
    <w:rsid w:val="00E20FDB"/>
    <w:rsid w:val="00E33B16"/>
    <w:rsid w:val="00E4084A"/>
    <w:rsid w:val="00E57052"/>
    <w:rsid w:val="00ED57EC"/>
    <w:rsid w:val="00F036C8"/>
    <w:rsid w:val="00F219BF"/>
    <w:rsid w:val="00F625AD"/>
    <w:rsid w:val="00F80946"/>
    <w:rsid w:val="00F90BDF"/>
    <w:rsid w:val="00FA0E62"/>
    <w:rsid w:val="00FD036C"/>
    <w:rsid w:val="00FE637D"/>
    <w:rsid w:val="00FE6D21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339E"/>
  <w15:docId w15:val="{8DF538FB-6A2F-45A1-B891-37E1EA8F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8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718D9"/>
    <w:pPr>
      <w:spacing w:after="0" w:line="240" w:lineRule="auto"/>
    </w:pPr>
  </w:style>
  <w:style w:type="character" w:customStyle="1" w:styleId="fontstyle01">
    <w:name w:val="fontstyle01"/>
    <w:basedOn w:val="Fontepargpadro"/>
    <w:rsid w:val="00405917"/>
    <w:rPr>
      <w:rFonts w:ascii="TT325O00" w:hAnsi="TT325O00" w:hint="default"/>
      <w:b w:val="0"/>
      <w:bCs w:val="0"/>
      <w:i w:val="0"/>
      <w:iCs w:val="0"/>
      <w:color w:val="231F1F"/>
      <w:sz w:val="22"/>
      <w:szCs w:val="22"/>
    </w:rPr>
  </w:style>
  <w:style w:type="paragraph" w:styleId="PargrafodaLista">
    <w:name w:val="List Paragraph"/>
    <w:basedOn w:val="Normal"/>
    <w:uiPriority w:val="1"/>
    <w:qFormat/>
    <w:rsid w:val="00405917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1695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Marcelo Zanetti</cp:lastModifiedBy>
  <cp:revision>17</cp:revision>
  <dcterms:created xsi:type="dcterms:W3CDTF">2025-11-12T19:18:00Z</dcterms:created>
  <dcterms:modified xsi:type="dcterms:W3CDTF">2025-11-13T19:32:00Z</dcterms:modified>
</cp:coreProperties>
</file>