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0908" w14:textId="77777777" w:rsidR="002E6CE4" w:rsidRDefault="002E6CE4">
      <w:pPr>
        <w:rPr>
          <w:b/>
        </w:rPr>
      </w:pPr>
      <w:r w:rsidRPr="002E6CE4">
        <w:rPr>
          <w:b/>
        </w:rPr>
        <w:t>O impacto da IA no papel do Engenheiro de Software: uma análise na perspectiva da trabalhabilidade</w:t>
      </w:r>
    </w:p>
    <w:p w14:paraId="02537444" w14:textId="02D4092D" w:rsidR="00F72466" w:rsidRDefault="00F0663C">
      <w:r>
        <w:t xml:space="preserve">Autores: </w:t>
      </w:r>
      <w:r w:rsidR="00102F28" w:rsidRPr="00102F28">
        <w:t>Abílio Pereira II Brayner Mello de Onofre</w:t>
      </w:r>
      <w:r w:rsidR="00102F28">
        <w:t xml:space="preserve">, </w:t>
      </w:r>
      <w:r w:rsidR="006314E9">
        <w:t xml:space="preserve">Gabriel Porto Alves da Cruz, </w:t>
      </w:r>
      <w:r w:rsidR="00860F96">
        <w:t xml:space="preserve">Jocelene de Oliveira Dresch, </w:t>
      </w:r>
      <w:r w:rsidR="005A0BFE">
        <w:t>Luigi Veloso Ibias</w:t>
      </w:r>
      <w:r>
        <w:t xml:space="preserve">, </w:t>
      </w:r>
      <w:r w:rsidRPr="00F0663C">
        <w:t>Luiza Wisniewski de Mattos</w:t>
      </w:r>
      <w:r w:rsidR="006314E9">
        <w:t xml:space="preserve"> </w:t>
      </w:r>
      <w:r>
        <w:t xml:space="preserve">– </w:t>
      </w:r>
      <w:r w:rsidR="00E17F59">
        <w:t>UNIRITTER</w:t>
      </w:r>
      <w:r>
        <w:t xml:space="preserve"> – </w:t>
      </w:r>
      <w:r w:rsidR="00E17F59" w:rsidRPr="00E17F59">
        <w:t>32210038@ulife.com.br</w:t>
      </w:r>
      <w:r>
        <w:br/>
        <w:t xml:space="preserve">Orientador: </w:t>
      </w:r>
      <w:r>
        <w:t>Dr</w:t>
      </w:r>
      <w:r w:rsidR="001F2004">
        <w:t>a</w:t>
      </w:r>
      <w:r>
        <w:t>.</w:t>
      </w:r>
      <w:r w:rsidR="001F2004">
        <w:t xml:space="preserve"> Adriana Neves dos Reis</w:t>
      </w:r>
      <w:r>
        <w:br/>
        <w:t xml:space="preserve">Instituição: </w:t>
      </w:r>
      <w:r w:rsidR="001F2004">
        <w:t xml:space="preserve">UNIRITTER – Ciência da Computação </w:t>
      </w:r>
      <w:r>
        <w:t xml:space="preserve">– </w:t>
      </w:r>
      <w:r w:rsidR="001F2004">
        <w:t>FAPA</w:t>
      </w:r>
    </w:p>
    <w:p w14:paraId="569FF6CB" w14:textId="77777777" w:rsidR="00F72466" w:rsidRDefault="00F0663C">
      <w:r>
        <w:rPr>
          <w:b/>
        </w:rPr>
        <w:t>RESUMO</w:t>
      </w:r>
    </w:p>
    <w:p w14:paraId="51CBBC63" w14:textId="77777777" w:rsidR="00F72466" w:rsidRDefault="00F0663C">
      <w:r>
        <w:t>Este estudo investiga os impactos da Inteligência Artificial (IA) sobre o papel do Engenheiro de Software, considerando a perspectiva da trabalhabilidade — entendida como a capacidade de o profissional manter-se relevante, produtivo e adaptável em contextos de transformação tecnológica contínua. O objetivo central é compreender de que maneira ferramentas de IA podem ser empregadas nas atividades da Engenharia de Software, impactando positivamente as competências técnicas (hard skills) e comportamentais (sof</w:t>
      </w:r>
      <w:r>
        <w:t>t skills) dos profissionais da área. A pesquisa é de natureza aplicada, com abordagem qualitativa e caráter exploratório, fundamentada no método da Engenharia de Software Baseada em Evidências (ESBE). A partir de uma revisão sistemática da literatura e da análise de ferramentas como GitHub Copilot, Tabnine, Codiga e DeepSource, foi desenvolvido um modelo conceitual que relaciona atividades de Engenharia de Software, competências associadas e recomendações formativas voltadas à sustentabilidade da trabalhabi</w:t>
      </w:r>
      <w:r>
        <w:t>lidade. O modelo proposto organiza-se em três dimensões interligadas: técnica (uso de IA em tarefas de desenvolvimento e automação), comportamental (colaboração humano-máquina e ética digital) e adaptativa (aprendizado contínuo e gestão de carreira). Os resultados apontam que a IA não substitui o Engenheiro de Software, mas redefine seu papel, deslocando o foco da execução para a curadoria e a integração de soluções inteligentes. Assim, o modelo oferece um referencial teórico e formativo que orienta prática</w:t>
      </w:r>
      <w:r>
        <w:t>s educacionais e profissionais voltadas à inovação e à permanência ativa do engenheiro no mercado.</w:t>
      </w:r>
      <w:r>
        <w:br/>
      </w:r>
      <w:r>
        <w:br/>
        <w:t>Palavras-chave: Inteligência Artificial; Engenharia de Software; Trabalhabilidade; Modelo Conceitual.</w:t>
      </w:r>
    </w:p>
    <w:p w14:paraId="10070F5D" w14:textId="77777777" w:rsidR="00F72466" w:rsidRDefault="00F0663C">
      <w:r>
        <w:rPr>
          <w:b/>
        </w:rPr>
        <w:t>INTRODUÇÃO</w:t>
      </w:r>
    </w:p>
    <w:p w14:paraId="79E51DC0" w14:textId="77777777" w:rsidR="00F72466" w:rsidRDefault="00F0663C">
      <w:r>
        <w:t xml:space="preserve">A Engenharia de Software (ES) é um campo essencial da Computação responsável por definir metodologias, práticas e ferramentas voltadas à construção de sistemas com qualidade, eficiência e confiabilidade. Nos últimos </w:t>
      </w:r>
      <w:r>
        <w:lastRenderedPageBreak/>
        <w:t>anos, com o avanço da Inteligência Artificial, especialmente das IAs generativas e assistentes de programação, a natureza do trabalho do engenheiro de software passou por transformações significativas. Ferramentas como GitHub Copilot e ChatGPT são hoje capazes de gerar, revisar e documentar código-fonte, alterar fluxos de desenvolvimento e apoiar decisões arquiteturais. Essas mudanças desafiam o modelo tradicional de trabalho técnico, exigindo que o profissional assuma funções mais analíticas, criativas e é</w:t>
      </w:r>
      <w:r>
        <w:t>ticas. Assim, o papel do engenheiro se desloca do “executor de tarefas” para o “mediador cognitivo” entre humanos e sistemas inteligentes. Nesse cenário, surge a necessidade de discutir a trabalhabilidade, conceito que ultrapassa a mera empregabilidade e envolve a capacidade de aprender continuamente, adaptar-se e gerar valor em ecossistemas digitais. A trabalhabilidade torna-se um eixo estratégico na formação e na atuação dos profissionais de TI, pois define quem se mantém ativo num mercado em rápida mutaç</w:t>
      </w:r>
      <w:r>
        <w:t>ão tecnológica. O presente trabalho busca, portanto, compreender e modelar a relação entre IA, competências profissionais e trabalhabilidade na Engenharia de Software, propondo um modelo conceitual que possa orientar currículos acadêmicos e práticas organizacionais voltadas à formação de engenheiros capazes de coexistir e cocriar com a IA.</w:t>
      </w:r>
    </w:p>
    <w:p w14:paraId="65B34D14" w14:textId="77777777" w:rsidR="00F72466" w:rsidRDefault="00F0663C">
      <w:r>
        <w:rPr>
          <w:b/>
        </w:rPr>
        <w:t>MÉTODOS</w:t>
      </w:r>
    </w:p>
    <w:p w14:paraId="2AA0DBB2" w14:textId="77777777" w:rsidR="00F72466" w:rsidRDefault="00F0663C">
      <w:r>
        <w:t>A pesquisa adota abordagem aplicada, qualitativa e exploratória, fundamentada na Engenharia de Software Baseada em Evidências (ESBE), proposta por Dybå et al. (2005). Essa metodologia busca integrar resultados científicos e práticas profissionais, permitindo derivar recomendações úteis à comunidade. O estudo foi desenvolvido em cinco etapas principais: (1) formulação da questão de pesquisa; (2) coleta de evidências em literatura e ferramentas de IA; (3) crítica e validação das evidências; (4) síntese e mode</w:t>
      </w:r>
      <w:r>
        <w:t>lagem das competências; e (5) elaboração do modelo conceitual. O processo foi complementado por observações no contexto da Residência em Tecnologias e IA, que possibilitou validar empiricamente alguns dos achados. Essa triangulação fortalece a consistência do modelo proposto, situando-o como referencial conceitual de natureza descritiva e exploratória.</w:t>
      </w:r>
    </w:p>
    <w:p w14:paraId="781916EC" w14:textId="77777777" w:rsidR="00F72466" w:rsidRDefault="00F0663C">
      <w:r>
        <w:rPr>
          <w:b/>
        </w:rPr>
        <w:t>RESULTADOS E DISCUSSÕES</w:t>
      </w:r>
    </w:p>
    <w:p w14:paraId="75916513" w14:textId="77777777" w:rsidR="00F72466" w:rsidRDefault="00F0663C">
      <w:r>
        <w:t xml:space="preserve">A análise evidenciou que a Inteligência Artificial modifica profundamente as atividades e papéis da Engenharia de Software. Ferramentas de apoio à codificação, revisão e testes automatizados aumentam a produtividade e reduzem erros, mas também exigem do profissional novas competências para compreender e controlar os resultados gerados pela máquina. O modelo conceitual de trabalhabilidade desenvolvido a partir deste estudo é composto por </w:t>
      </w:r>
      <w:r>
        <w:lastRenderedPageBreak/>
        <w:t>três dimensões interdependentes, que se complementam em um ciclo contínuo de aprendizado e inovação:</w:t>
      </w:r>
      <w:r>
        <w:br/>
      </w:r>
      <w:r>
        <w:br/>
        <w:t>- Dimensão Técnica (Hard Skills): engloba o domínio de linguagens de programação, metodologias ágeis, uso de ferramentas de IA generativa e compreensão de algoritmos de aprendizado de máquina. Representa a base operacional da inovação tecnológica.</w:t>
      </w:r>
      <w:r>
        <w:br/>
        <w:t>- Dimensão Comportamental (Soft Skills): refere-se à ética digital, pensamento crítico, comunicação, colaboração humano-máquina e validação de saídas automatizada</w:t>
      </w:r>
      <w:r>
        <w:t>s. Esta dimensão assegura o equilíbrio entre automação e responsabilidade humana.</w:t>
      </w:r>
      <w:r>
        <w:br/>
        <w:t>- Dimensão Adaptativa (Trabalhabilidade): abrange a capacidade de aprender continuamente, reinterpretar papéis e construir carreiras sustentáveis em ambientes em constante mutação.</w:t>
      </w:r>
      <w:r>
        <w:br/>
      </w:r>
      <w:r>
        <w:br/>
        <w:t>Essas três dimensões são interligadas: as habilidades técnicas geram eficiência, mas sua aplicação exige competências comportamentais, e ambas dependem da capacidade adaptativa para evoluir diante de novas tecnologias. A trabalhabilidade, portanto,</w:t>
      </w:r>
      <w:r>
        <w:t xml:space="preserve"> emerge da interação entre saber técnico, saber relacional e saber aprender. O modelo também permite mapear os efeitos da IA sobre diferentes papéis de engenharia — desenvolvedor, analista, testador e arquiteto — identificando novas demandas de formação. Por exemplo, atividades repetitivas são automatizadas, enquanto cresce a importância de tarefas criativas, analíticas e colaborativas. Do ponto de vista educacional, o modelo propõe que as matrizes curriculares incorporem práticas baseadas em IA e fomentem </w:t>
      </w:r>
      <w:r>
        <w:t>a reflexão ética e a aprendizagem contínua. Na esfera organizacional, sugere que programas de capacitação priorizem o equilíbrio entre automação e empoderamento humano, criando ecossistemas de inovação colaborativa.</w:t>
      </w:r>
    </w:p>
    <w:p w14:paraId="65DF8828" w14:textId="77777777" w:rsidR="00F72466" w:rsidRDefault="00F0663C">
      <w:r>
        <w:rPr>
          <w:b/>
        </w:rPr>
        <w:t>CONCLUSÕES</w:t>
      </w:r>
    </w:p>
    <w:p w14:paraId="4B7742EB" w14:textId="77777777" w:rsidR="00F72466" w:rsidRDefault="00F0663C">
      <w:r>
        <w:t>A pesquisa conclui que a Inteligência Artificial não representa uma ameaça direta ao Engenheiro de Software, mas um agente transformador do seu papel profissional. O desafio contemporâneo não é competir com a IA, mas aprender a cooperar inteligentemente com ela. O modelo conceitual proposto sintetiza essa nova lógica de atuação, estruturando-se em três dimensões (técnica, comportamental e adaptativa) que, interligadas, sustentam a trabalhabilidade do profissional. Ele fornece um referencial teórico e format</w:t>
      </w:r>
      <w:r>
        <w:t xml:space="preserve">ivo capaz de orientar a revisão de currículos, programas de formação e estratégias organizacionais. Conclui-se que o futuro da Engenharia de Software será cada vez mais híbrido e </w:t>
      </w:r>
      <w:r>
        <w:lastRenderedPageBreak/>
        <w:t>cognitivo, no qual engenheiros atuarão como mediadores entre humanos e sistemas inteligentes. Assim, a trabalhabilidade depende da capacidade de aprender, reinterpretar e inovar continuamente, construindo valor em parceria com as máquinas. Como trabalhos futuros, propõe-se a validação empírica do modelo em contextos acadêmicos e co</w:t>
      </w:r>
      <w:r>
        <w:t>rporativos, com ênfase na análise longitudinal das competências desenvolvidas e no acompanhamento de trajetórias profissionais mediadas por IA.</w:t>
      </w:r>
    </w:p>
    <w:p w14:paraId="394F09CA" w14:textId="77777777" w:rsidR="00F72466" w:rsidRDefault="00F0663C">
      <w:r>
        <w:rPr>
          <w:b/>
        </w:rPr>
        <w:t>REFERÊNCIAS</w:t>
      </w:r>
    </w:p>
    <w:p w14:paraId="28374ABF" w14:textId="77777777" w:rsidR="00F72466" w:rsidRDefault="00F0663C">
      <w:r>
        <w:t>ARAUJO, R. et al. Referenciais de Formação para os Cursos de Graduação em Computação no Brasil. SBC, 2019.</w:t>
      </w:r>
      <w:r>
        <w:br/>
        <w:t>BITENCOURT, M. Trabalhabilidade: um direito fundamental pós-moderno. Dialética, 2024.</w:t>
      </w:r>
      <w:r>
        <w:br/>
        <w:t>DYBÅ, T. et al. Evidence-based Software Engineering for Practitioners. IEEE Software, 2005.</w:t>
      </w:r>
      <w:r>
        <w:br/>
        <w:t>EYSENCK, M. W.; EYSENCK, C. Inteligência Artificial x Humanos. Grupo A, 2023.</w:t>
      </w:r>
      <w:r>
        <w:br/>
        <w:t>FAVA, R. Trabalho, educação e inteligência artificial. Penso, 2018.</w:t>
      </w:r>
      <w:r>
        <w:br/>
        <w:t>GABRIEL, M. Inteligência Artificial: do Zero ao Metaverso. Atlas, 2022.</w:t>
      </w:r>
      <w:r>
        <w:br/>
        <w:t>JURISTO, N.; MORENO, A. Reliable Knowledge for Software Development. IEEE Software, 2002.</w:t>
      </w:r>
      <w:r>
        <w:br/>
        <w:t>KITCHENHAM, B. et al. Evi</w:t>
      </w:r>
      <w:r>
        <w:t>dence-Based Software Engineering and Systematic Reviews. CRC Press, 2015.</w:t>
      </w:r>
      <w:r>
        <w:br/>
        <w:t>SOFTEX. Adoção da IA no trabalho pode ajudar a economizar 24 dias úteis por ano. Revista Softex, 2024.</w:t>
      </w:r>
      <w:r>
        <w:br/>
        <w:t>VALENTE, M. T. Engenharia de Software Moderna. 2020.</w:t>
      </w:r>
      <w:r>
        <w:br/>
        <w:t>ZORZO, A. F. et al. Referenciais de Formação para os Cursos de Graduação em Computação. SBC, 2017.</w:t>
      </w:r>
    </w:p>
    <w:p w14:paraId="6C3B5C59" w14:textId="77777777" w:rsidR="00F72466" w:rsidRDefault="00F0663C">
      <w:r>
        <w:rPr>
          <w:b/>
        </w:rPr>
        <w:t>FOMENTO</w:t>
      </w:r>
    </w:p>
    <w:p w14:paraId="3C52AFCE" w14:textId="77777777" w:rsidR="00F72466" w:rsidRDefault="00F0663C">
      <w:r>
        <w:t>Projeto vinculado ao Programa Pró-Ciência do Ecossistema Ânima.</w:t>
      </w:r>
    </w:p>
    <w:sectPr w:rsidR="00F724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0173294">
    <w:abstractNumId w:val="8"/>
  </w:num>
  <w:num w:numId="2" w16cid:durableId="1861770597">
    <w:abstractNumId w:val="6"/>
  </w:num>
  <w:num w:numId="3" w16cid:durableId="488328113">
    <w:abstractNumId w:val="5"/>
  </w:num>
  <w:num w:numId="4" w16cid:durableId="1661885336">
    <w:abstractNumId w:val="4"/>
  </w:num>
  <w:num w:numId="5" w16cid:durableId="40834134">
    <w:abstractNumId w:val="7"/>
  </w:num>
  <w:num w:numId="6" w16cid:durableId="1859343694">
    <w:abstractNumId w:val="3"/>
  </w:num>
  <w:num w:numId="7" w16cid:durableId="1920018620">
    <w:abstractNumId w:val="2"/>
  </w:num>
  <w:num w:numId="8" w16cid:durableId="1113745954">
    <w:abstractNumId w:val="1"/>
  </w:num>
  <w:num w:numId="9" w16cid:durableId="150269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2F28"/>
    <w:rsid w:val="0015074B"/>
    <w:rsid w:val="001F2004"/>
    <w:rsid w:val="0029639D"/>
    <w:rsid w:val="002E6CE4"/>
    <w:rsid w:val="00326F90"/>
    <w:rsid w:val="005A0BFE"/>
    <w:rsid w:val="00604B26"/>
    <w:rsid w:val="006314E9"/>
    <w:rsid w:val="00860F96"/>
    <w:rsid w:val="00AA1D8D"/>
    <w:rsid w:val="00B47730"/>
    <w:rsid w:val="00CB0664"/>
    <w:rsid w:val="00E17F59"/>
    <w:rsid w:val="00F0663C"/>
    <w:rsid w:val="00F43C34"/>
    <w:rsid w:val="00F724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3733FB8-28D4-44CF-86C9-E11A066E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1410</Words>
  <Characters>7616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 Neves dos Reis</cp:lastModifiedBy>
  <cp:revision>11</cp:revision>
  <dcterms:created xsi:type="dcterms:W3CDTF">2013-12-23T23:15:00Z</dcterms:created>
  <dcterms:modified xsi:type="dcterms:W3CDTF">2025-11-12T13:25:00Z</dcterms:modified>
  <cp:category/>
</cp:coreProperties>
</file>