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3A8AB69" w14:textId="77777777" w:rsidR="00B35A3E" w:rsidRDefault="00190595">
      <w:pPr>
        <w:shd w:val="clear" w:color="auto" w:fill="FFFFFF"/>
        <w:spacing w:before="120" w:after="200" w:line="240" w:lineRule="auto"/>
        <w:ind w:left="360" w:firstLine="0"/>
        <w:jc w:val="center"/>
        <w:rPr>
          <w:b/>
        </w:rPr>
      </w:pPr>
      <w:r>
        <w:rPr>
          <w:b/>
        </w:rPr>
        <w:t>RELATO DE EXPERIÊNCIA</w:t>
      </w:r>
    </w:p>
    <w:p w14:paraId="38C4C6D1" w14:textId="3C543F4E" w:rsidR="00B35A3E" w:rsidRPr="00CB548A" w:rsidRDefault="00CB548A" w:rsidP="00CB548A">
      <w:pPr>
        <w:shd w:val="clear" w:color="auto" w:fill="FFFFFF"/>
        <w:spacing w:before="120" w:after="200" w:line="240" w:lineRule="auto"/>
        <w:ind w:left="360" w:firstLine="0"/>
        <w:rPr>
          <w:b/>
        </w:rPr>
      </w:pPr>
      <w:r w:rsidRPr="00CB548A">
        <w:rPr>
          <w:b/>
        </w:rPr>
        <w:t>PROGRAMAÇÃO DE SOLUÇÕES COMPUTACIONAIS APLICADAS NA MITIGAÇÃO DE PROBLEMA</w:t>
      </w:r>
      <w:r>
        <w:rPr>
          <w:b/>
        </w:rPr>
        <w:t xml:space="preserve">S SOCIAIS EMERGENTES: </w:t>
      </w:r>
      <w:r w:rsidRPr="00CB548A">
        <w:rPr>
          <w:b/>
        </w:rPr>
        <w:t>2024</w:t>
      </w:r>
      <w:r w:rsidR="00BB2BDA">
        <w:rPr>
          <w:b/>
        </w:rPr>
        <w:t>/2</w:t>
      </w:r>
    </w:p>
    <w:p w14:paraId="2C1034DB" w14:textId="1E6C2B68" w:rsidR="00B35A3E" w:rsidRDefault="00CB548A" w:rsidP="00BB2BDA">
      <w:pPr>
        <w:pBdr>
          <w:top w:val="nil"/>
          <w:left w:val="nil"/>
          <w:bottom w:val="nil"/>
          <w:right w:val="nil"/>
          <w:between w:val="nil"/>
        </w:pBdr>
        <w:spacing w:after="200" w:line="240" w:lineRule="auto"/>
        <w:ind w:left="0" w:firstLine="0"/>
        <w:jc w:val="right"/>
        <w:rPr>
          <w:i/>
          <w:sz w:val="22"/>
          <w:szCs w:val="22"/>
        </w:rPr>
      </w:pPr>
      <w:r>
        <w:rPr>
          <w:i/>
          <w:sz w:val="22"/>
          <w:szCs w:val="22"/>
        </w:rPr>
        <w:t>Bruno Jesus dos Santos</w:t>
      </w:r>
      <w:r w:rsidR="00190595">
        <w:rPr>
          <w:i/>
          <w:sz w:val="22"/>
          <w:szCs w:val="22"/>
          <w:vertAlign w:val="superscript"/>
        </w:rPr>
        <w:footnoteReference w:id="1"/>
      </w:r>
    </w:p>
    <w:p w14:paraId="73E08DD9" w14:textId="6CDE122D" w:rsidR="00BB2BDA" w:rsidRDefault="00BB2BDA" w:rsidP="00BB2BDA">
      <w:pPr>
        <w:pBdr>
          <w:top w:val="nil"/>
          <w:left w:val="nil"/>
          <w:bottom w:val="nil"/>
          <w:right w:val="nil"/>
          <w:between w:val="nil"/>
        </w:pBdr>
        <w:spacing w:after="200" w:line="240" w:lineRule="auto"/>
        <w:ind w:left="0" w:firstLine="0"/>
        <w:rPr>
          <w:i/>
          <w:sz w:val="22"/>
          <w:szCs w:val="22"/>
        </w:rPr>
      </w:pPr>
      <w:r w:rsidRPr="00BB2BDA">
        <w:rPr>
          <w:i/>
          <w:sz w:val="22"/>
          <w:szCs w:val="22"/>
        </w:rPr>
        <w:t>O projeto de Programação de Soluções Computacionais Aplicadas na Mitigação de Problemas Sociais Emergentes (PSCAMPSE) visa direcionar o pensamento computacional de alunos de Tecnologia da Informação para enfrentar desafios sociais emergentes. Ele se concentra em resolver problemas como desigualdade digital, desinformação, saúde mental e diversidade e inclusão. Os alunos desenvolvem soluções usando tecnologias avançadas e colaboram com outras áreas. Além de melhorar suas habilidades técnicas, eles adquirem uma compreensão mais profunda das questões sociais contemporâneas e promovem conscientização e engajamento da comunidade. O objetivo final é inspirar uma nova geração de profissionais de TI comprometidos com a criação de um futuro mais responsável, inclusivo, equitativo e harmonioso para a sociedade.</w:t>
      </w:r>
    </w:p>
    <w:p w14:paraId="04C88E21" w14:textId="77777777" w:rsidR="00451A6F" w:rsidRDefault="00190595">
      <w:pPr>
        <w:spacing w:before="120" w:after="200" w:line="240" w:lineRule="auto"/>
        <w:ind w:left="0" w:firstLine="0"/>
        <w:rPr>
          <w:b/>
        </w:rPr>
      </w:pPr>
      <w:r>
        <w:rPr>
          <w:b/>
        </w:rPr>
        <w:t xml:space="preserve">Palavras Chaves – </w:t>
      </w:r>
      <w:r w:rsidR="00451A6F">
        <w:rPr>
          <w:b/>
        </w:rPr>
        <w:t>Soluções Computacionais. Problemas Sociais Emergentes.</w:t>
      </w:r>
      <w:r w:rsidR="00451A6F" w:rsidRPr="00451A6F">
        <w:rPr>
          <w:b/>
        </w:rPr>
        <w:t xml:space="preserve"> Diversidade e inclusão. Conscientização comunitária.</w:t>
      </w:r>
    </w:p>
    <w:p w14:paraId="1D012FED" w14:textId="77777777" w:rsidR="00B35A3E" w:rsidRDefault="00B35A3E">
      <w:pPr>
        <w:pBdr>
          <w:top w:val="nil"/>
          <w:left w:val="nil"/>
          <w:bottom w:val="nil"/>
          <w:right w:val="nil"/>
          <w:between w:val="nil"/>
        </w:pBdr>
        <w:spacing w:after="200" w:line="240" w:lineRule="auto"/>
        <w:ind w:left="0" w:firstLine="0"/>
        <w:rPr>
          <w:i/>
          <w:sz w:val="22"/>
          <w:szCs w:val="22"/>
        </w:rPr>
      </w:pPr>
    </w:p>
    <w:p w14:paraId="519869D1" w14:textId="77777777" w:rsidR="00B35A3E" w:rsidRDefault="00190595">
      <w:pPr>
        <w:pBdr>
          <w:top w:val="nil"/>
          <w:left w:val="nil"/>
          <w:bottom w:val="nil"/>
          <w:right w:val="nil"/>
          <w:between w:val="nil"/>
        </w:pBdr>
        <w:spacing w:before="120" w:after="200" w:line="240" w:lineRule="auto"/>
        <w:ind w:left="0" w:firstLine="0"/>
        <w:rPr>
          <w:b/>
        </w:rPr>
      </w:pPr>
      <w:r>
        <w:rPr>
          <w:b/>
        </w:rPr>
        <w:t>INTRODUÇÃO</w:t>
      </w:r>
    </w:p>
    <w:p w14:paraId="148E62B4" w14:textId="77777777" w:rsidR="00BB2BDA" w:rsidRDefault="00BB2BDA" w:rsidP="00BB2BDA">
      <w:pPr>
        <w:pBdr>
          <w:top w:val="nil"/>
          <w:left w:val="nil"/>
          <w:bottom w:val="nil"/>
          <w:right w:val="nil"/>
          <w:between w:val="nil"/>
        </w:pBdr>
        <w:spacing w:before="120" w:after="200" w:line="360" w:lineRule="auto"/>
        <w:ind w:left="0" w:firstLine="426"/>
      </w:pPr>
      <w:r>
        <w:t>O projeto Programação de Soluções Computacionais Aplicadas na Mitigação de Problemas Sociais Emergentes (</w:t>
      </w:r>
      <w:proofErr w:type="spellStart"/>
      <w:r>
        <w:t>PSCamPse</w:t>
      </w:r>
      <w:proofErr w:type="spellEnd"/>
      <w:r>
        <w:t>) é uma iniciativa acadêmica que objetiva direcionar o potencial do pensamento computacional dos estudantes de Tecnologia da Informação (TI) para a resolução de desafios sociais prementes. Por meio de metodologias ativas de aprendizagem e projetos aplicados, o programa capacita os alunos a empregarem seus conhecimentos técnicos em programação, engenharia de software e desenvolvimento de sistemas na concepção de soluções computacionais eficazes e inovadoras para problemas sociais complexos.</w:t>
      </w:r>
    </w:p>
    <w:p w14:paraId="356D5D92" w14:textId="77777777" w:rsidR="00BB2BDA" w:rsidRDefault="00BB2BDA" w:rsidP="00BB2BDA">
      <w:pPr>
        <w:pBdr>
          <w:top w:val="nil"/>
          <w:left w:val="nil"/>
          <w:bottom w:val="nil"/>
          <w:right w:val="nil"/>
          <w:between w:val="nil"/>
        </w:pBdr>
        <w:spacing w:before="120" w:after="200" w:line="360" w:lineRule="auto"/>
        <w:ind w:left="0" w:firstLine="426"/>
      </w:pPr>
      <w:r>
        <w:t xml:space="preserve">Utilizando tecnologias de ponta, como inteligência artificial, aprendizado de máquina, ciência de dados e desenvolvimento de aplicações móveis e web, os estudantes são incentivados a explorar abordagens interdisciplinares. O programa promove a colaboração com áreas correlatas, como assistência social, </w:t>
      </w:r>
      <w:r>
        <w:lastRenderedPageBreak/>
        <w:t xml:space="preserve">planejamento urbano e ciências ambientais, garantindo que as soluções propostas sejam holísticas e sustentáveis. A integração de técnicas de análise de big data e modelagem computacional permite aos alunos </w:t>
      </w:r>
      <w:proofErr w:type="gramStart"/>
      <w:r>
        <w:t>abordar</w:t>
      </w:r>
      <w:proofErr w:type="gramEnd"/>
      <w:r>
        <w:t xml:space="preserve"> os problemas com maior precisão e eficiência.</w:t>
      </w:r>
    </w:p>
    <w:p w14:paraId="3FAB7D23" w14:textId="77777777" w:rsidR="00BB2BDA" w:rsidRDefault="00BB2BDA" w:rsidP="00BB2BDA">
      <w:pPr>
        <w:pBdr>
          <w:top w:val="nil"/>
          <w:left w:val="nil"/>
          <w:bottom w:val="nil"/>
          <w:right w:val="nil"/>
          <w:between w:val="nil"/>
        </w:pBdr>
        <w:spacing w:before="120" w:after="200" w:line="360" w:lineRule="auto"/>
        <w:ind w:left="0" w:firstLine="426"/>
      </w:pPr>
      <w:r>
        <w:t xml:space="preserve">Além de aprimorar as competências técnicas, o </w:t>
      </w:r>
      <w:proofErr w:type="spellStart"/>
      <w:r>
        <w:t>PSCamPse</w:t>
      </w:r>
      <w:proofErr w:type="spellEnd"/>
      <w:r>
        <w:t xml:space="preserve"> proporciona aos estudantes uma compreensão aprofundada das dinâmicas sociais contemporâneas e da importância de desenvolver soluções tecnológicas inclusivas e sustentáveis. O programa também busca ampliar a conscientização e o engajamento comunitário, estabelecendo parcerias estratégicas com organizações não governamentais, instituições públicas e privadas e promovendo a transferência de conhecimento e a implementação prática das soluções desenvolvidas.</w:t>
      </w:r>
    </w:p>
    <w:p w14:paraId="338926A8" w14:textId="015DBB26" w:rsidR="00B35A3E" w:rsidRDefault="00BB2BDA" w:rsidP="00BB2BDA">
      <w:pPr>
        <w:pBdr>
          <w:top w:val="nil"/>
          <w:left w:val="nil"/>
          <w:bottom w:val="nil"/>
          <w:right w:val="nil"/>
          <w:between w:val="nil"/>
        </w:pBdr>
        <w:spacing w:before="120" w:after="200" w:line="360" w:lineRule="auto"/>
        <w:ind w:left="0" w:firstLine="426"/>
      </w:pPr>
      <w:r>
        <w:t xml:space="preserve">O objetivo central do </w:t>
      </w:r>
      <w:proofErr w:type="spellStart"/>
      <w:r>
        <w:t>PSCamPse</w:t>
      </w:r>
      <w:proofErr w:type="spellEnd"/>
      <w:r>
        <w:t xml:space="preserve"> é formar uma nova geração de profissionais de TI altamente qualificados e socialmente responsáveis, comprometidos com a criação e aplicação de tecnologias que promovam a equidade social, a inclusão digital e a sustentabilidade ambiental. Ao alinhar excelência técnica com responsabilidade social, o projeto contribui para o desenvolvimento de uma sociedade mais justa, inclusiva e harmoniosa.</w:t>
      </w:r>
    </w:p>
    <w:p w14:paraId="2F9CCEF4" w14:textId="77777777" w:rsidR="00451A6F" w:rsidRDefault="00451A6F" w:rsidP="00CB548A">
      <w:pPr>
        <w:pBdr>
          <w:top w:val="nil"/>
          <w:left w:val="nil"/>
          <w:bottom w:val="nil"/>
          <w:right w:val="nil"/>
          <w:between w:val="nil"/>
        </w:pBdr>
        <w:spacing w:before="120" w:after="200" w:line="360" w:lineRule="auto"/>
        <w:ind w:left="0" w:firstLine="426"/>
      </w:pPr>
    </w:p>
    <w:p w14:paraId="2DBC2AE7" w14:textId="77777777" w:rsidR="002F7631" w:rsidRDefault="002F7631" w:rsidP="002F7631">
      <w:pPr>
        <w:pBdr>
          <w:top w:val="nil"/>
          <w:left w:val="nil"/>
          <w:bottom w:val="nil"/>
          <w:right w:val="nil"/>
          <w:between w:val="nil"/>
        </w:pBdr>
        <w:shd w:val="clear" w:color="auto" w:fill="FFFFFF"/>
        <w:tabs>
          <w:tab w:val="left" w:pos="3276"/>
        </w:tabs>
        <w:spacing w:before="120" w:after="200" w:line="360" w:lineRule="auto"/>
        <w:ind w:left="0" w:firstLine="0"/>
        <w:jc w:val="left"/>
        <w:rPr>
          <w:sz w:val="32"/>
          <w:szCs w:val="32"/>
        </w:rPr>
      </w:pPr>
      <w:r>
        <w:rPr>
          <w:b/>
        </w:rPr>
        <w:t>MATERIAIS E MÉTODOS/PROCEDIMENTOS METODOLÓGICOS</w:t>
      </w:r>
    </w:p>
    <w:p w14:paraId="61BD2E22" w14:textId="77777777" w:rsidR="00BB2BDA" w:rsidRDefault="00BB2BDA" w:rsidP="00BB2BDA">
      <w:pPr>
        <w:pBdr>
          <w:top w:val="nil"/>
          <w:left w:val="nil"/>
          <w:bottom w:val="nil"/>
          <w:right w:val="nil"/>
          <w:between w:val="nil"/>
        </w:pBdr>
        <w:spacing w:before="120" w:after="200" w:line="360" w:lineRule="auto"/>
        <w:ind w:left="0" w:firstLine="426"/>
      </w:pPr>
      <w:r>
        <w:t xml:space="preserve">O projeto </w:t>
      </w:r>
      <w:proofErr w:type="spellStart"/>
      <w:r>
        <w:t>PSCamPse</w:t>
      </w:r>
      <w:proofErr w:type="spellEnd"/>
      <w:r>
        <w:t xml:space="preserve"> foi implementado como um componente integral das atividades de avaliação prática das Unidade Curricular (UC) de Computação Gráfica e Realidade Virtual. No currículo do programa de Tecnologia da Informação (TI), essa UC representa áreas de estudo emergentes que combinam conhecimentos avançados em programação, modelagem tridimensional, interação humano-computador e tecnologias imersivas. Elas proporcionam aos estudantes a oportunidade de aplicar conceitos teóricos complexos em cenários práticos e multidisciplinares.</w:t>
      </w:r>
    </w:p>
    <w:p w14:paraId="319FCB55" w14:textId="77777777" w:rsidR="00BB2BDA" w:rsidRDefault="00BB2BDA" w:rsidP="00BB2BDA">
      <w:pPr>
        <w:pBdr>
          <w:top w:val="nil"/>
          <w:left w:val="nil"/>
          <w:bottom w:val="nil"/>
          <w:right w:val="nil"/>
          <w:between w:val="nil"/>
        </w:pBdr>
        <w:spacing w:before="120" w:after="200" w:line="360" w:lineRule="auto"/>
        <w:ind w:left="0" w:firstLine="426"/>
      </w:pPr>
      <w:r>
        <w:lastRenderedPageBreak/>
        <w:t xml:space="preserve">No âmbito da UC de Computação Gráfica e Realidade Virtual, os estudantes são incentivados a desenvolver experiências de visão computacional e ambientes virtuais interativos que promovam a conscientização sobre as principais causas dos Objetivos de Desenvolvimento Sustentável (ODS) estabelecidos pela Organização das Nações Unidas (ONU). Esses projetos exigem não apenas proficiência técnica em algoritmos gráficos, renderização em tempo real e design de interfaces, mas também uma compreensão profunda das questões sociais e ambientais abordadas. A implementação de técnicas avançadas, como </w:t>
      </w:r>
      <w:proofErr w:type="spellStart"/>
      <w:r>
        <w:t>shaders</w:t>
      </w:r>
      <w:proofErr w:type="spellEnd"/>
      <w:r>
        <w:t>, física computacional e realidade aumentada, permite a criação de experiências imersivas que educam e engajam os usuários sobre temas cruciais para a sociedade.</w:t>
      </w:r>
    </w:p>
    <w:p w14:paraId="2DCBDBF0" w14:textId="23EAC712" w:rsidR="00BB7563" w:rsidRDefault="00BB2BDA" w:rsidP="00BB2BDA">
      <w:pPr>
        <w:pBdr>
          <w:top w:val="nil"/>
          <w:left w:val="nil"/>
          <w:bottom w:val="nil"/>
          <w:right w:val="nil"/>
          <w:between w:val="nil"/>
        </w:pBdr>
        <w:spacing w:before="120" w:after="200" w:line="360" w:lineRule="auto"/>
        <w:ind w:left="0" w:firstLine="426"/>
      </w:pPr>
      <w:r>
        <w:t>Além disso, os estudantes trabalham na elaboração de documentos de governança relacionados à Visão Computacional, abrangendo tópicos como processamento de imagens digitais, reconhecimento de padrões, aprendizado de máquina e algoritmos de detecção e rastreamento de objetos. Esses documentos visam estabelecer diretrizes, metodologias e boas práticas para o desenvolvimento responsável e ético de sistemas de Visão Computacional, garantindo conformidade com padrões internacionais e legislações vigentes sobre privacidade, segurança de dados e inteligência artificial explicável</w:t>
      </w:r>
      <w:r w:rsidR="00D76AA2">
        <w:t>.</w:t>
      </w:r>
    </w:p>
    <w:p w14:paraId="00C15B9C" w14:textId="77777777" w:rsidR="002F7631" w:rsidRDefault="002F7631" w:rsidP="00CB548A">
      <w:pPr>
        <w:pBdr>
          <w:top w:val="nil"/>
          <w:left w:val="nil"/>
          <w:bottom w:val="nil"/>
          <w:right w:val="nil"/>
          <w:between w:val="nil"/>
        </w:pBdr>
        <w:spacing w:before="120" w:after="200" w:line="360" w:lineRule="auto"/>
        <w:ind w:left="0" w:firstLine="426"/>
      </w:pPr>
    </w:p>
    <w:p w14:paraId="14E425D9" w14:textId="77777777" w:rsidR="00451A6F" w:rsidRDefault="00451A6F" w:rsidP="00451A6F">
      <w:pPr>
        <w:pBdr>
          <w:top w:val="nil"/>
          <w:left w:val="nil"/>
          <w:bottom w:val="nil"/>
          <w:right w:val="nil"/>
          <w:between w:val="nil"/>
        </w:pBdr>
        <w:spacing w:before="120" w:after="200" w:line="240" w:lineRule="auto"/>
        <w:ind w:left="0" w:firstLine="0"/>
        <w:rPr>
          <w:b/>
        </w:rPr>
      </w:pPr>
      <w:r>
        <w:rPr>
          <w:b/>
        </w:rPr>
        <w:t>RESULTADOS E DISCUSSÃO</w:t>
      </w:r>
    </w:p>
    <w:p w14:paraId="61AB576F" w14:textId="3F1ECECC" w:rsidR="00BB2BDA" w:rsidRDefault="00BB2BDA" w:rsidP="004C1A13">
      <w:pPr>
        <w:pBdr>
          <w:top w:val="nil"/>
          <w:left w:val="nil"/>
          <w:bottom w:val="nil"/>
          <w:right w:val="nil"/>
          <w:between w:val="nil"/>
        </w:pBdr>
        <w:spacing w:before="120" w:after="200" w:line="360" w:lineRule="auto"/>
        <w:ind w:left="0" w:firstLine="426"/>
      </w:pPr>
      <w:r>
        <w:t>Os alunos destacaram-se ao desenvolver projetos que abordam de forma aprofundada temas críticos como o aquecimento global e a pobreza. Utilizando técnicas avançadas de visualização computacional e simulação gráfica, os estudantes criaram experiências interativas que permitem explorar e analisar dados relacionados a esses problemas, facilitando a compreensão e promovendo a conscientização.</w:t>
      </w:r>
    </w:p>
    <w:p w14:paraId="1B6477B8" w14:textId="607B1A18" w:rsidR="00451A6F" w:rsidRDefault="00BB2BDA" w:rsidP="004C1A13">
      <w:pPr>
        <w:pBdr>
          <w:top w:val="nil"/>
          <w:left w:val="nil"/>
          <w:bottom w:val="nil"/>
          <w:right w:val="nil"/>
          <w:between w:val="nil"/>
        </w:pBdr>
        <w:spacing w:before="120" w:after="200" w:line="360" w:lineRule="auto"/>
        <w:ind w:left="0" w:firstLine="426"/>
      </w:pPr>
      <w:r>
        <w:t xml:space="preserve">Os resultados desses projetos serão submetidos para publicação em periódicos acadêmicos especializados e apresentados em conferências científicas de renome nas áreas de computação gráfica e ciências sociais </w:t>
      </w:r>
      <w:r>
        <w:lastRenderedPageBreak/>
        <w:t>aplicadas. Além disso, serão exibidos em feiras tecnológicas e eventos de divulgação científica, com o objetivo de disseminar o conhecimento produzido e fomentar discussões interdisciplinares que impulsionem avanços no campo</w:t>
      </w:r>
      <w:r w:rsidR="00451A6F">
        <w:t>.</w:t>
      </w:r>
    </w:p>
    <w:p w14:paraId="78518F1A" w14:textId="77777777" w:rsidR="00451A6F" w:rsidRDefault="00451A6F" w:rsidP="00451A6F">
      <w:pPr>
        <w:pBdr>
          <w:top w:val="nil"/>
          <w:left w:val="nil"/>
          <w:bottom w:val="nil"/>
          <w:right w:val="nil"/>
          <w:between w:val="nil"/>
        </w:pBdr>
        <w:spacing w:before="120" w:after="200" w:line="240" w:lineRule="auto"/>
        <w:ind w:left="0" w:firstLine="0"/>
        <w:rPr>
          <w:b/>
        </w:rPr>
      </w:pPr>
      <w:r>
        <w:rPr>
          <w:b/>
        </w:rPr>
        <w:t xml:space="preserve">CONSIDERAÇÕES FINAIS OU CONCLUSÃO </w:t>
      </w:r>
    </w:p>
    <w:p w14:paraId="173B0825" w14:textId="77777777" w:rsidR="004C1A13" w:rsidRDefault="004C1A13" w:rsidP="004C1A13">
      <w:pPr>
        <w:pBdr>
          <w:top w:val="nil"/>
          <w:left w:val="nil"/>
          <w:bottom w:val="nil"/>
          <w:right w:val="nil"/>
          <w:between w:val="nil"/>
        </w:pBdr>
        <w:spacing w:before="120" w:after="200" w:line="360" w:lineRule="auto"/>
        <w:ind w:left="0" w:firstLine="426"/>
      </w:pPr>
      <w:r>
        <w:t xml:space="preserve">Os projetos desenvolvidos no âmbito da iniciativa </w:t>
      </w:r>
      <w:proofErr w:type="spellStart"/>
      <w:r>
        <w:t>PSCamPse</w:t>
      </w:r>
      <w:proofErr w:type="spellEnd"/>
      <w:r>
        <w:t xml:space="preserve"> evidenciam empiricamente a capacidade dos estudantes de TI em aplicar conhecimentos técnicos avançados para resolver problemas complexos que afetam a sociedade e o meio ambiente. Utilizando tecnologias de ponta, como inteligência artificial, aprendizado de máquina, análise de big data e desenvolvimento de sistemas distribuídos, os alunos demonstraram não apenas proficiência em disciplinas técnicas como engenharia de software, ciência de dados e segurança da informação, mas também uma compreensão aprofundada das implicações éticas e sociais inerentes ao desenvolvimento e implantação de tecnologias emergentes.</w:t>
      </w:r>
    </w:p>
    <w:p w14:paraId="4EB42BF0" w14:textId="77777777" w:rsidR="004C1A13" w:rsidRDefault="004C1A13" w:rsidP="004C1A13">
      <w:pPr>
        <w:pBdr>
          <w:top w:val="nil"/>
          <w:left w:val="nil"/>
          <w:bottom w:val="nil"/>
          <w:right w:val="nil"/>
          <w:between w:val="nil"/>
        </w:pBdr>
        <w:spacing w:before="120" w:after="200" w:line="360" w:lineRule="auto"/>
        <w:ind w:left="0" w:firstLine="426"/>
      </w:pPr>
      <w:r>
        <w:t>Ao integrar inovação tecnológica com metas de justiça social e sustentabilidade ambiental, os estudantes estabeleceram um paradigma para a aplicação ética e eficaz da tecnologia da informação. Os projetos desenvolvidos incorporam princípios de design centrado no usuário, acessibilidade digital e conformidade regulatória, servindo como casos de estudo para a implementação bem-sucedida de soluções tecnológicas em contextos sociais críticos. Esta abordagem interdisciplinar, que combina excelência técnica com responsabilidade social, ressalta a importância da colaboração entre áreas como ciências da computação, ciências sociais e estudos ambientais.</w:t>
      </w:r>
    </w:p>
    <w:p w14:paraId="198475AA" w14:textId="09A2AFD0" w:rsidR="007B7BA1" w:rsidRDefault="004C1A13" w:rsidP="007B7BA1">
      <w:pPr>
        <w:pBdr>
          <w:top w:val="nil"/>
          <w:left w:val="nil"/>
          <w:bottom w:val="nil"/>
          <w:right w:val="nil"/>
          <w:between w:val="nil"/>
        </w:pBdr>
        <w:spacing w:before="120" w:after="200" w:line="360" w:lineRule="auto"/>
        <w:ind w:left="0" w:firstLine="426"/>
        <w:rPr>
          <w:i/>
          <w:sz w:val="22"/>
          <w:szCs w:val="22"/>
        </w:rPr>
      </w:pPr>
      <w:r>
        <w:t xml:space="preserve">A dedicação, criatividade e rigor científico manifestados nos projetos reforçam a premissa de que, por meio da aplicação de conhecimentos especializados e um compromisso genuíno com o bem-estar coletivo, é viável desenvolver soluções inovadoras que promovam mudanças positivas e duradouras. A próxima geração de profissionais de TI está, portanto, preparada para desempenhar um papel fundamental na construção de um futuro caracterizado pela equidade social, inclusão digital e sustentabilidade ambiental. </w:t>
      </w:r>
      <w:r>
        <w:lastRenderedPageBreak/>
        <w:t>Estes profissionais estarão aptos a liderar iniciativas que utilizam tecnologia para enfrentar desafios globais, como mudanças climáticas, desigualdades sociais e crises sanitárias, contribuindo para os ODS estabelecidos pela ONU</w:t>
      </w:r>
      <w:r w:rsidR="00451A6F">
        <w:t>.</w:t>
      </w:r>
      <w:r w:rsidR="00451A6F">
        <w:rPr>
          <w:i/>
          <w:sz w:val="22"/>
          <w:szCs w:val="22"/>
        </w:rPr>
        <w:t xml:space="preserve"> </w:t>
      </w:r>
    </w:p>
    <w:p w14:paraId="01279CE9" w14:textId="4FA63528" w:rsidR="007B7BA1" w:rsidRDefault="007B7BA1" w:rsidP="007B7BA1">
      <w:pPr>
        <w:pBdr>
          <w:top w:val="nil"/>
          <w:left w:val="nil"/>
          <w:bottom w:val="nil"/>
          <w:right w:val="nil"/>
          <w:between w:val="nil"/>
        </w:pBdr>
        <w:spacing w:before="120" w:after="200" w:line="360" w:lineRule="auto"/>
        <w:ind w:left="0" w:firstLine="0"/>
        <w:rPr>
          <w:b/>
          <w:bCs/>
          <w:iCs/>
          <w:sz w:val="22"/>
          <w:szCs w:val="22"/>
        </w:rPr>
      </w:pPr>
      <w:r w:rsidRPr="007B7BA1">
        <w:rPr>
          <w:b/>
          <w:bCs/>
          <w:iCs/>
          <w:sz w:val="22"/>
          <w:szCs w:val="22"/>
        </w:rPr>
        <w:t>REFERÊNCIA BIBLIOGR</w:t>
      </w:r>
      <w:r>
        <w:rPr>
          <w:b/>
          <w:bCs/>
          <w:iCs/>
          <w:sz w:val="22"/>
          <w:szCs w:val="22"/>
        </w:rPr>
        <w:t>Á</w:t>
      </w:r>
      <w:r w:rsidRPr="007B7BA1">
        <w:rPr>
          <w:b/>
          <w:bCs/>
          <w:iCs/>
          <w:sz w:val="22"/>
          <w:szCs w:val="22"/>
        </w:rPr>
        <w:t>FICA</w:t>
      </w:r>
    </w:p>
    <w:p w14:paraId="004E9BDA" w14:textId="77777777" w:rsidR="007B7BA1" w:rsidRPr="007B7BA1" w:rsidRDefault="007B7BA1" w:rsidP="007B7BA1">
      <w:pPr>
        <w:pBdr>
          <w:top w:val="nil"/>
          <w:left w:val="nil"/>
          <w:bottom w:val="nil"/>
          <w:right w:val="nil"/>
          <w:between w:val="nil"/>
        </w:pBdr>
        <w:spacing w:before="120" w:after="200" w:line="360" w:lineRule="auto"/>
        <w:ind w:left="0" w:firstLine="0"/>
        <w:rPr>
          <w:iCs/>
          <w:sz w:val="22"/>
          <w:szCs w:val="22"/>
        </w:rPr>
      </w:pPr>
      <w:r w:rsidRPr="007B7BA1">
        <w:rPr>
          <w:iCs/>
          <w:sz w:val="22"/>
          <w:szCs w:val="22"/>
        </w:rPr>
        <w:t xml:space="preserve">SANTOS, B.; MARTINS, D.; LEÃO, T.; BOCK, E. </w:t>
      </w:r>
      <w:proofErr w:type="spellStart"/>
      <w:r w:rsidRPr="007B7BA1">
        <w:rPr>
          <w:iCs/>
          <w:sz w:val="22"/>
          <w:szCs w:val="22"/>
        </w:rPr>
        <w:t>Supervisory</w:t>
      </w:r>
      <w:proofErr w:type="spellEnd"/>
      <w:r w:rsidRPr="007B7BA1">
        <w:rPr>
          <w:iCs/>
          <w:sz w:val="22"/>
          <w:szCs w:val="22"/>
        </w:rPr>
        <w:t xml:space="preserve"> </w:t>
      </w:r>
      <w:proofErr w:type="spellStart"/>
      <w:r w:rsidRPr="007B7BA1">
        <w:rPr>
          <w:iCs/>
          <w:sz w:val="22"/>
          <w:szCs w:val="22"/>
        </w:rPr>
        <w:t>control</w:t>
      </w:r>
      <w:proofErr w:type="spellEnd"/>
      <w:r w:rsidRPr="007B7BA1">
        <w:rPr>
          <w:iCs/>
          <w:sz w:val="22"/>
          <w:szCs w:val="22"/>
        </w:rPr>
        <w:t xml:space="preserve"> system for hospital </w:t>
      </w:r>
      <w:proofErr w:type="spellStart"/>
      <w:r w:rsidRPr="007B7BA1">
        <w:rPr>
          <w:iCs/>
          <w:sz w:val="22"/>
          <w:szCs w:val="22"/>
        </w:rPr>
        <w:t>rehabilitation</w:t>
      </w:r>
      <w:proofErr w:type="spellEnd"/>
      <w:r w:rsidRPr="007B7BA1">
        <w:rPr>
          <w:iCs/>
          <w:sz w:val="22"/>
          <w:szCs w:val="22"/>
        </w:rPr>
        <w:t xml:space="preserve"> </w:t>
      </w:r>
      <w:proofErr w:type="spellStart"/>
      <w:r w:rsidRPr="007B7BA1">
        <w:rPr>
          <w:iCs/>
          <w:sz w:val="22"/>
          <w:szCs w:val="22"/>
        </w:rPr>
        <w:t>beds</w:t>
      </w:r>
      <w:proofErr w:type="spellEnd"/>
      <w:r w:rsidRPr="007B7BA1">
        <w:rPr>
          <w:iCs/>
          <w:sz w:val="22"/>
          <w:szCs w:val="22"/>
        </w:rPr>
        <w:t xml:space="preserve">. In: 2021 9th </w:t>
      </w:r>
      <w:proofErr w:type="spellStart"/>
      <w:r w:rsidRPr="007B7BA1">
        <w:rPr>
          <w:iCs/>
          <w:sz w:val="22"/>
          <w:szCs w:val="22"/>
        </w:rPr>
        <w:t>International</w:t>
      </w:r>
      <w:proofErr w:type="spellEnd"/>
      <w:r w:rsidRPr="007B7BA1">
        <w:rPr>
          <w:iCs/>
          <w:sz w:val="22"/>
          <w:szCs w:val="22"/>
        </w:rPr>
        <w:t xml:space="preserve"> </w:t>
      </w:r>
      <w:proofErr w:type="spellStart"/>
      <w:r w:rsidRPr="007B7BA1">
        <w:rPr>
          <w:iCs/>
          <w:sz w:val="22"/>
          <w:szCs w:val="22"/>
        </w:rPr>
        <w:t>Conference</w:t>
      </w:r>
      <w:proofErr w:type="spellEnd"/>
      <w:r w:rsidRPr="007B7BA1">
        <w:rPr>
          <w:iCs/>
          <w:sz w:val="22"/>
          <w:szCs w:val="22"/>
        </w:rPr>
        <w:t xml:space="preserve"> </w:t>
      </w:r>
      <w:proofErr w:type="spellStart"/>
      <w:r w:rsidRPr="007B7BA1">
        <w:rPr>
          <w:iCs/>
          <w:sz w:val="22"/>
          <w:szCs w:val="22"/>
        </w:rPr>
        <w:t>on</w:t>
      </w:r>
      <w:proofErr w:type="spellEnd"/>
      <w:r w:rsidRPr="007B7BA1">
        <w:rPr>
          <w:iCs/>
          <w:sz w:val="22"/>
          <w:szCs w:val="22"/>
        </w:rPr>
        <w:t xml:space="preserve"> </w:t>
      </w:r>
      <w:proofErr w:type="spellStart"/>
      <w:r w:rsidRPr="007B7BA1">
        <w:rPr>
          <w:iCs/>
          <w:sz w:val="22"/>
          <w:szCs w:val="22"/>
        </w:rPr>
        <w:t>Control</w:t>
      </w:r>
      <w:proofErr w:type="spellEnd"/>
      <w:r w:rsidRPr="007B7BA1">
        <w:rPr>
          <w:iCs/>
          <w:sz w:val="22"/>
          <w:szCs w:val="22"/>
        </w:rPr>
        <w:t xml:space="preserve">, </w:t>
      </w:r>
      <w:proofErr w:type="spellStart"/>
      <w:r w:rsidRPr="007B7BA1">
        <w:rPr>
          <w:iCs/>
          <w:sz w:val="22"/>
          <w:szCs w:val="22"/>
        </w:rPr>
        <w:t>Mechatronics</w:t>
      </w:r>
      <w:proofErr w:type="spellEnd"/>
      <w:r w:rsidRPr="007B7BA1">
        <w:rPr>
          <w:iCs/>
          <w:sz w:val="22"/>
          <w:szCs w:val="22"/>
        </w:rPr>
        <w:t xml:space="preserve"> </w:t>
      </w:r>
      <w:proofErr w:type="spellStart"/>
      <w:r w:rsidRPr="007B7BA1">
        <w:rPr>
          <w:iCs/>
          <w:sz w:val="22"/>
          <w:szCs w:val="22"/>
        </w:rPr>
        <w:t>and</w:t>
      </w:r>
      <w:proofErr w:type="spellEnd"/>
      <w:r w:rsidRPr="007B7BA1">
        <w:rPr>
          <w:iCs/>
          <w:sz w:val="22"/>
          <w:szCs w:val="22"/>
        </w:rPr>
        <w:t xml:space="preserve"> Automation (ICCMA). IEEE, 2021. p. 130–134. Disponível em: &lt;https://www.researchgate.net/publication/356943934_Supervisory_Control_System_for_Hospital_Rehabilitation_Beds&gt;.</w:t>
      </w:r>
    </w:p>
    <w:p w14:paraId="62BDA44E" w14:textId="77777777" w:rsidR="007B7BA1" w:rsidRPr="007B7BA1" w:rsidRDefault="007B7BA1" w:rsidP="007B7BA1">
      <w:pPr>
        <w:pBdr>
          <w:top w:val="nil"/>
          <w:left w:val="nil"/>
          <w:bottom w:val="nil"/>
          <w:right w:val="nil"/>
          <w:between w:val="nil"/>
        </w:pBdr>
        <w:spacing w:before="120" w:after="200" w:line="360" w:lineRule="auto"/>
        <w:ind w:left="0" w:firstLine="0"/>
        <w:rPr>
          <w:iCs/>
          <w:sz w:val="22"/>
          <w:szCs w:val="22"/>
        </w:rPr>
      </w:pPr>
      <w:r w:rsidRPr="007B7BA1">
        <w:rPr>
          <w:iCs/>
          <w:sz w:val="22"/>
          <w:szCs w:val="22"/>
        </w:rPr>
        <w:t xml:space="preserve">LODUCCA, et al. Desenvolvimento de próteses para membros superiores: revisão do contexto, funcionalidade e construção. The </w:t>
      </w:r>
      <w:proofErr w:type="spellStart"/>
      <w:r w:rsidRPr="007B7BA1">
        <w:rPr>
          <w:iCs/>
          <w:sz w:val="22"/>
          <w:szCs w:val="22"/>
        </w:rPr>
        <w:t>Academic</w:t>
      </w:r>
      <w:proofErr w:type="spellEnd"/>
      <w:r w:rsidRPr="007B7BA1">
        <w:rPr>
          <w:iCs/>
          <w:sz w:val="22"/>
          <w:szCs w:val="22"/>
        </w:rPr>
        <w:t xml:space="preserve"> Society </w:t>
      </w:r>
      <w:proofErr w:type="spellStart"/>
      <w:r w:rsidRPr="007B7BA1">
        <w:rPr>
          <w:iCs/>
          <w:sz w:val="22"/>
          <w:szCs w:val="22"/>
        </w:rPr>
        <w:t>Journal</w:t>
      </w:r>
      <w:proofErr w:type="spellEnd"/>
      <w:r w:rsidRPr="007B7BA1">
        <w:rPr>
          <w:iCs/>
          <w:sz w:val="22"/>
          <w:szCs w:val="22"/>
        </w:rPr>
        <w:t>, v. 6, n. 4, p. 219–235, 2022. Disponível em: &lt;https://www.researchgate.net/publication/366447373_Desenvolvimento_de_proteses_para_membros_superiores_revisao_do_contexto_funcionalidade_e_construcao&gt;.</w:t>
      </w:r>
    </w:p>
    <w:p w14:paraId="20552153" w14:textId="77777777" w:rsidR="007B7BA1" w:rsidRPr="007B7BA1" w:rsidRDefault="007B7BA1" w:rsidP="007B7BA1">
      <w:pPr>
        <w:pBdr>
          <w:top w:val="nil"/>
          <w:left w:val="nil"/>
          <w:bottom w:val="nil"/>
          <w:right w:val="nil"/>
          <w:between w:val="nil"/>
        </w:pBdr>
        <w:spacing w:before="120" w:after="200" w:line="360" w:lineRule="auto"/>
        <w:ind w:left="0" w:firstLine="0"/>
        <w:rPr>
          <w:iCs/>
          <w:sz w:val="22"/>
          <w:szCs w:val="22"/>
        </w:rPr>
      </w:pPr>
      <w:r w:rsidRPr="007B7BA1">
        <w:rPr>
          <w:iCs/>
          <w:sz w:val="22"/>
          <w:szCs w:val="22"/>
        </w:rPr>
        <w:t xml:space="preserve">SANTOS, B. J. et al. Design </w:t>
      </w:r>
      <w:proofErr w:type="spellStart"/>
      <w:r w:rsidRPr="007B7BA1">
        <w:rPr>
          <w:iCs/>
          <w:sz w:val="22"/>
          <w:szCs w:val="22"/>
        </w:rPr>
        <w:t>of</w:t>
      </w:r>
      <w:proofErr w:type="spellEnd"/>
      <w:r w:rsidRPr="007B7BA1">
        <w:rPr>
          <w:iCs/>
          <w:sz w:val="22"/>
          <w:szCs w:val="22"/>
        </w:rPr>
        <w:t xml:space="preserve"> a </w:t>
      </w:r>
      <w:proofErr w:type="spellStart"/>
      <w:r w:rsidRPr="007B7BA1">
        <w:rPr>
          <w:iCs/>
          <w:sz w:val="22"/>
          <w:szCs w:val="22"/>
        </w:rPr>
        <w:t>hydrodynamic</w:t>
      </w:r>
      <w:proofErr w:type="spellEnd"/>
      <w:r w:rsidRPr="007B7BA1">
        <w:rPr>
          <w:iCs/>
          <w:sz w:val="22"/>
          <w:szCs w:val="22"/>
        </w:rPr>
        <w:t xml:space="preserve"> performance </w:t>
      </w:r>
      <w:proofErr w:type="spellStart"/>
      <w:r w:rsidRPr="007B7BA1">
        <w:rPr>
          <w:iCs/>
          <w:sz w:val="22"/>
          <w:szCs w:val="22"/>
        </w:rPr>
        <w:t>bench</w:t>
      </w:r>
      <w:proofErr w:type="spellEnd"/>
      <w:r w:rsidRPr="007B7BA1">
        <w:rPr>
          <w:iCs/>
          <w:sz w:val="22"/>
          <w:szCs w:val="22"/>
        </w:rPr>
        <w:t xml:space="preserve"> for ventricular </w:t>
      </w:r>
      <w:proofErr w:type="spellStart"/>
      <w:r w:rsidRPr="007B7BA1">
        <w:rPr>
          <w:iCs/>
          <w:sz w:val="22"/>
          <w:szCs w:val="22"/>
        </w:rPr>
        <w:t>assist</w:t>
      </w:r>
      <w:proofErr w:type="spellEnd"/>
      <w:r w:rsidRPr="007B7BA1">
        <w:rPr>
          <w:iCs/>
          <w:sz w:val="22"/>
          <w:szCs w:val="22"/>
        </w:rPr>
        <w:t xml:space="preserve"> devices. The </w:t>
      </w:r>
      <w:proofErr w:type="spellStart"/>
      <w:r w:rsidRPr="007B7BA1">
        <w:rPr>
          <w:iCs/>
          <w:sz w:val="22"/>
          <w:szCs w:val="22"/>
        </w:rPr>
        <w:t>Academic</w:t>
      </w:r>
      <w:proofErr w:type="spellEnd"/>
      <w:r w:rsidRPr="007B7BA1">
        <w:rPr>
          <w:iCs/>
          <w:sz w:val="22"/>
          <w:szCs w:val="22"/>
        </w:rPr>
        <w:t xml:space="preserve"> Society </w:t>
      </w:r>
      <w:proofErr w:type="spellStart"/>
      <w:r w:rsidRPr="007B7BA1">
        <w:rPr>
          <w:iCs/>
          <w:sz w:val="22"/>
          <w:szCs w:val="22"/>
        </w:rPr>
        <w:t>Journal</w:t>
      </w:r>
      <w:proofErr w:type="spellEnd"/>
      <w:r w:rsidRPr="007B7BA1">
        <w:rPr>
          <w:iCs/>
          <w:sz w:val="22"/>
          <w:szCs w:val="22"/>
        </w:rPr>
        <w:t>, v. 6, n. 1, p. 7–26, 2022. DOI: 10.32640/tasj.2022.1.7. Disponível em: &lt;https://www.researchgate.net/publication/359700104_Design_of_a_hydrodynamic_performance_bench_for_ventricular_assist_devices&gt;.</w:t>
      </w:r>
    </w:p>
    <w:p w14:paraId="7CEC3EF8" w14:textId="77777777" w:rsidR="007B7BA1" w:rsidRPr="007B7BA1" w:rsidRDefault="007B7BA1" w:rsidP="007B7BA1">
      <w:pPr>
        <w:pBdr>
          <w:top w:val="nil"/>
          <w:left w:val="nil"/>
          <w:bottom w:val="nil"/>
          <w:right w:val="nil"/>
          <w:between w:val="nil"/>
        </w:pBdr>
        <w:spacing w:before="120" w:after="200" w:line="360" w:lineRule="auto"/>
        <w:ind w:left="0" w:firstLine="0"/>
        <w:rPr>
          <w:iCs/>
          <w:sz w:val="22"/>
          <w:szCs w:val="22"/>
        </w:rPr>
      </w:pPr>
      <w:r w:rsidRPr="007B7BA1">
        <w:rPr>
          <w:iCs/>
          <w:sz w:val="22"/>
          <w:szCs w:val="22"/>
        </w:rPr>
        <w:t xml:space="preserve">SANTOS, Bruno J. et al. Cyber </w:t>
      </w:r>
      <w:proofErr w:type="spellStart"/>
      <w:r w:rsidRPr="007B7BA1">
        <w:rPr>
          <w:iCs/>
          <w:sz w:val="22"/>
          <w:szCs w:val="22"/>
        </w:rPr>
        <w:t>security</w:t>
      </w:r>
      <w:proofErr w:type="spellEnd"/>
      <w:r w:rsidRPr="007B7BA1">
        <w:rPr>
          <w:iCs/>
          <w:sz w:val="22"/>
          <w:szCs w:val="22"/>
        </w:rPr>
        <w:t xml:space="preserve"> in </w:t>
      </w:r>
      <w:proofErr w:type="spellStart"/>
      <w:r w:rsidRPr="007B7BA1">
        <w:rPr>
          <w:iCs/>
          <w:sz w:val="22"/>
          <w:szCs w:val="22"/>
        </w:rPr>
        <w:t>health</w:t>
      </w:r>
      <w:proofErr w:type="spellEnd"/>
      <w:r w:rsidRPr="007B7BA1">
        <w:rPr>
          <w:iCs/>
          <w:sz w:val="22"/>
          <w:szCs w:val="22"/>
        </w:rPr>
        <w:t xml:space="preserve">: Standard </w:t>
      </w:r>
      <w:proofErr w:type="spellStart"/>
      <w:r w:rsidRPr="007B7BA1">
        <w:rPr>
          <w:iCs/>
          <w:sz w:val="22"/>
          <w:szCs w:val="22"/>
        </w:rPr>
        <w:t>protocols</w:t>
      </w:r>
      <w:proofErr w:type="spellEnd"/>
      <w:r w:rsidRPr="007B7BA1">
        <w:rPr>
          <w:iCs/>
          <w:sz w:val="22"/>
          <w:szCs w:val="22"/>
        </w:rPr>
        <w:t xml:space="preserve"> for IoT </w:t>
      </w:r>
      <w:proofErr w:type="spellStart"/>
      <w:r w:rsidRPr="007B7BA1">
        <w:rPr>
          <w:iCs/>
          <w:sz w:val="22"/>
          <w:szCs w:val="22"/>
        </w:rPr>
        <w:t>and</w:t>
      </w:r>
      <w:proofErr w:type="spellEnd"/>
      <w:r w:rsidRPr="007B7BA1">
        <w:rPr>
          <w:iCs/>
          <w:sz w:val="22"/>
          <w:szCs w:val="22"/>
        </w:rPr>
        <w:t xml:space="preserve"> </w:t>
      </w:r>
      <w:proofErr w:type="spellStart"/>
      <w:r w:rsidRPr="007B7BA1">
        <w:rPr>
          <w:iCs/>
          <w:sz w:val="22"/>
          <w:szCs w:val="22"/>
        </w:rPr>
        <w:t>supervisory</w:t>
      </w:r>
      <w:proofErr w:type="spellEnd"/>
      <w:r w:rsidRPr="007B7BA1">
        <w:rPr>
          <w:iCs/>
          <w:sz w:val="22"/>
          <w:szCs w:val="22"/>
        </w:rPr>
        <w:t xml:space="preserve"> </w:t>
      </w:r>
      <w:proofErr w:type="spellStart"/>
      <w:r w:rsidRPr="007B7BA1">
        <w:rPr>
          <w:iCs/>
          <w:sz w:val="22"/>
          <w:szCs w:val="22"/>
        </w:rPr>
        <w:t>control</w:t>
      </w:r>
      <w:proofErr w:type="spellEnd"/>
      <w:r w:rsidRPr="007B7BA1">
        <w:rPr>
          <w:iCs/>
          <w:sz w:val="22"/>
          <w:szCs w:val="22"/>
        </w:rPr>
        <w:t xml:space="preserve"> systems. In: </w:t>
      </w:r>
      <w:proofErr w:type="spellStart"/>
      <w:r w:rsidRPr="007B7BA1">
        <w:rPr>
          <w:iCs/>
          <w:sz w:val="22"/>
          <w:szCs w:val="22"/>
        </w:rPr>
        <w:t>Research</w:t>
      </w:r>
      <w:proofErr w:type="spellEnd"/>
      <w:r w:rsidRPr="007B7BA1">
        <w:rPr>
          <w:iCs/>
          <w:sz w:val="22"/>
          <w:szCs w:val="22"/>
        </w:rPr>
        <w:t xml:space="preserve"> </w:t>
      </w:r>
      <w:proofErr w:type="spellStart"/>
      <w:r w:rsidRPr="007B7BA1">
        <w:rPr>
          <w:iCs/>
          <w:sz w:val="22"/>
          <w:szCs w:val="22"/>
        </w:rPr>
        <w:t>Anthology</w:t>
      </w:r>
      <w:proofErr w:type="spellEnd"/>
      <w:r w:rsidRPr="007B7BA1">
        <w:rPr>
          <w:iCs/>
          <w:sz w:val="22"/>
          <w:szCs w:val="22"/>
        </w:rPr>
        <w:t xml:space="preserve"> </w:t>
      </w:r>
      <w:proofErr w:type="spellStart"/>
      <w:r w:rsidRPr="007B7BA1">
        <w:rPr>
          <w:iCs/>
          <w:sz w:val="22"/>
          <w:szCs w:val="22"/>
        </w:rPr>
        <w:t>on</w:t>
      </w:r>
      <w:proofErr w:type="spellEnd"/>
      <w:r w:rsidRPr="007B7BA1">
        <w:rPr>
          <w:iCs/>
          <w:sz w:val="22"/>
          <w:szCs w:val="22"/>
        </w:rPr>
        <w:t xml:space="preserve"> </w:t>
      </w:r>
      <w:proofErr w:type="spellStart"/>
      <w:r w:rsidRPr="007B7BA1">
        <w:rPr>
          <w:iCs/>
          <w:sz w:val="22"/>
          <w:szCs w:val="22"/>
        </w:rPr>
        <w:t>Securing</w:t>
      </w:r>
      <w:proofErr w:type="spellEnd"/>
      <w:r w:rsidRPr="007B7BA1">
        <w:rPr>
          <w:iCs/>
          <w:sz w:val="22"/>
          <w:szCs w:val="22"/>
        </w:rPr>
        <w:t xml:space="preserve"> Medical Systems </w:t>
      </w:r>
      <w:proofErr w:type="spellStart"/>
      <w:r w:rsidRPr="007B7BA1">
        <w:rPr>
          <w:iCs/>
          <w:sz w:val="22"/>
          <w:szCs w:val="22"/>
        </w:rPr>
        <w:t>and</w:t>
      </w:r>
      <w:proofErr w:type="spellEnd"/>
      <w:r w:rsidRPr="007B7BA1">
        <w:rPr>
          <w:iCs/>
          <w:sz w:val="22"/>
          <w:szCs w:val="22"/>
        </w:rPr>
        <w:t xml:space="preserve"> Records. IGI Global, 2022. p. 238–254. Disponível em: &lt;https://www.researchgate.net/publication/362447226_Cyber_Security_in_Health_Standard_Protocols_for_IoT_and_Supervisory_Control_Systems&gt;.</w:t>
      </w:r>
    </w:p>
    <w:p w14:paraId="0E38BDC9" w14:textId="77777777" w:rsidR="007B7BA1" w:rsidRPr="007B7BA1" w:rsidRDefault="007B7BA1" w:rsidP="007B7BA1">
      <w:pPr>
        <w:pBdr>
          <w:top w:val="nil"/>
          <w:left w:val="nil"/>
          <w:bottom w:val="nil"/>
          <w:right w:val="nil"/>
          <w:between w:val="nil"/>
        </w:pBdr>
        <w:spacing w:before="120" w:after="200" w:line="360" w:lineRule="auto"/>
        <w:ind w:left="0" w:firstLine="0"/>
        <w:rPr>
          <w:iCs/>
          <w:sz w:val="22"/>
          <w:szCs w:val="22"/>
        </w:rPr>
      </w:pPr>
      <w:r w:rsidRPr="007B7BA1">
        <w:rPr>
          <w:iCs/>
          <w:sz w:val="22"/>
          <w:szCs w:val="22"/>
        </w:rPr>
        <w:t xml:space="preserve">REZENDE, et al. </w:t>
      </w:r>
      <w:proofErr w:type="spellStart"/>
      <w:r w:rsidRPr="007B7BA1">
        <w:rPr>
          <w:iCs/>
          <w:sz w:val="22"/>
          <w:szCs w:val="22"/>
        </w:rPr>
        <w:t>Development</w:t>
      </w:r>
      <w:proofErr w:type="spellEnd"/>
      <w:r w:rsidRPr="007B7BA1">
        <w:rPr>
          <w:iCs/>
          <w:sz w:val="22"/>
          <w:szCs w:val="22"/>
        </w:rPr>
        <w:t xml:space="preserve"> </w:t>
      </w:r>
      <w:proofErr w:type="spellStart"/>
      <w:r w:rsidRPr="007B7BA1">
        <w:rPr>
          <w:iCs/>
          <w:sz w:val="22"/>
          <w:szCs w:val="22"/>
        </w:rPr>
        <w:t>of</w:t>
      </w:r>
      <w:proofErr w:type="spellEnd"/>
      <w:r w:rsidRPr="007B7BA1">
        <w:rPr>
          <w:iCs/>
          <w:sz w:val="22"/>
          <w:szCs w:val="22"/>
        </w:rPr>
        <w:t xml:space="preserve"> artificial </w:t>
      </w:r>
      <w:proofErr w:type="spellStart"/>
      <w:r w:rsidRPr="007B7BA1">
        <w:rPr>
          <w:iCs/>
          <w:sz w:val="22"/>
          <w:szCs w:val="22"/>
        </w:rPr>
        <w:t>intelligence</w:t>
      </w:r>
      <w:proofErr w:type="spellEnd"/>
      <w:r w:rsidRPr="007B7BA1">
        <w:rPr>
          <w:iCs/>
          <w:sz w:val="22"/>
          <w:szCs w:val="22"/>
        </w:rPr>
        <w:t xml:space="preserve"> </w:t>
      </w:r>
      <w:proofErr w:type="spellStart"/>
      <w:r w:rsidRPr="007B7BA1">
        <w:rPr>
          <w:iCs/>
          <w:sz w:val="22"/>
          <w:szCs w:val="22"/>
        </w:rPr>
        <w:t>applications</w:t>
      </w:r>
      <w:proofErr w:type="spellEnd"/>
      <w:r w:rsidRPr="007B7BA1">
        <w:rPr>
          <w:iCs/>
          <w:sz w:val="22"/>
          <w:szCs w:val="22"/>
        </w:rPr>
        <w:t xml:space="preserve"> for </w:t>
      </w:r>
      <w:proofErr w:type="spellStart"/>
      <w:r w:rsidRPr="007B7BA1">
        <w:rPr>
          <w:iCs/>
          <w:sz w:val="22"/>
          <w:szCs w:val="22"/>
        </w:rPr>
        <w:t>identifying</w:t>
      </w:r>
      <w:proofErr w:type="spellEnd"/>
      <w:r w:rsidRPr="007B7BA1">
        <w:rPr>
          <w:iCs/>
          <w:sz w:val="22"/>
          <w:szCs w:val="22"/>
        </w:rPr>
        <w:t xml:space="preserve"> </w:t>
      </w:r>
      <w:proofErr w:type="spellStart"/>
      <w:r w:rsidRPr="007B7BA1">
        <w:rPr>
          <w:iCs/>
          <w:sz w:val="22"/>
          <w:szCs w:val="22"/>
        </w:rPr>
        <w:t>physiological</w:t>
      </w:r>
      <w:proofErr w:type="spellEnd"/>
      <w:r w:rsidRPr="007B7BA1">
        <w:rPr>
          <w:iCs/>
          <w:sz w:val="22"/>
          <w:szCs w:val="22"/>
        </w:rPr>
        <w:t xml:space="preserve"> </w:t>
      </w:r>
      <w:proofErr w:type="spellStart"/>
      <w:r w:rsidRPr="007B7BA1">
        <w:rPr>
          <w:iCs/>
          <w:sz w:val="22"/>
          <w:szCs w:val="22"/>
        </w:rPr>
        <w:t>changes</w:t>
      </w:r>
      <w:proofErr w:type="spellEnd"/>
      <w:r w:rsidRPr="007B7BA1">
        <w:rPr>
          <w:iCs/>
          <w:sz w:val="22"/>
          <w:szCs w:val="22"/>
        </w:rPr>
        <w:t xml:space="preserve"> in </w:t>
      </w:r>
      <w:proofErr w:type="spellStart"/>
      <w:r w:rsidRPr="007B7BA1">
        <w:rPr>
          <w:iCs/>
          <w:sz w:val="22"/>
          <w:szCs w:val="22"/>
        </w:rPr>
        <w:t>the</w:t>
      </w:r>
      <w:proofErr w:type="spellEnd"/>
      <w:r w:rsidRPr="007B7BA1">
        <w:rPr>
          <w:iCs/>
          <w:sz w:val="22"/>
          <w:szCs w:val="22"/>
        </w:rPr>
        <w:t xml:space="preserve"> </w:t>
      </w:r>
      <w:proofErr w:type="spellStart"/>
      <w:r w:rsidRPr="007B7BA1">
        <w:rPr>
          <w:iCs/>
          <w:sz w:val="22"/>
          <w:szCs w:val="22"/>
        </w:rPr>
        <w:t>skin</w:t>
      </w:r>
      <w:proofErr w:type="spellEnd"/>
      <w:r w:rsidRPr="007B7BA1">
        <w:rPr>
          <w:iCs/>
          <w:sz w:val="22"/>
          <w:szCs w:val="22"/>
        </w:rPr>
        <w:t xml:space="preserve">: A </w:t>
      </w:r>
      <w:proofErr w:type="spellStart"/>
      <w:r w:rsidRPr="007B7BA1">
        <w:rPr>
          <w:iCs/>
          <w:sz w:val="22"/>
          <w:szCs w:val="22"/>
        </w:rPr>
        <w:t>multidisciplinary</w:t>
      </w:r>
      <w:proofErr w:type="spellEnd"/>
      <w:r w:rsidRPr="007B7BA1">
        <w:rPr>
          <w:iCs/>
          <w:sz w:val="22"/>
          <w:szCs w:val="22"/>
        </w:rPr>
        <w:t xml:space="preserve"> </w:t>
      </w:r>
      <w:proofErr w:type="spellStart"/>
      <w:r w:rsidRPr="007B7BA1">
        <w:rPr>
          <w:iCs/>
          <w:sz w:val="22"/>
          <w:szCs w:val="22"/>
        </w:rPr>
        <w:t>project</w:t>
      </w:r>
      <w:proofErr w:type="spellEnd"/>
      <w:r w:rsidRPr="007B7BA1">
        <w:rPr>
          <w:iCs/>
          <w:sz w:val="22"/>
          <w:szCs w:val="22"/>
        </w:rPr>
        <w:t xml:space="preserve"> in </w:t>
      </w:r>
      <w:proofErr w:type="spellStart"/>
      <w:r w:rsidRPr="007B7BA1">
        <w:rPr>
          <w:iCs/>
          <w:sz w:val="22"/>
          <w:szCs w:val="22"/>
        </w:rPr>
        <w:t>the</w:t>
      </w:r>
      <w:proofErr w:type="spellEnd"/>
      <w:r w:rsidRPr="007B7BA1">
        <w:rPr>
          <w:iCs/>
          <w:sz w:val="22"/>
          <w:szCs w:val="22"/>
        </w:rPr>
        <w:t xml:space="preserve"> Health </w:t>
      </w:r>
      <w:proofErr w:type="spellStart"/>
      <w:r w:rsidRPr="007B7BA1">
        <w:rPr>
          <w:iCs/>
          <w:sz w:val="22"/>
          <w:szCs w:val="22"/>
        </w:rPr>
        <w:t>and</w:t>
      </w:r>
      <w:proofErr w:type="spellEnd"/>
      <w:r w:rsidRPr="007B7BA1">
        <w:rPr>
          <w:iCs/>
          <w:sz w:val="22"/>
          <w:szCs w:val="22"/>
        </w:rPr>
        <w:t xml:space="preserve"> </w:t>
      </w:r>
      <w:proofErr w:type="spellStart"/>
      <w:r w:rsidRPr="007B7BA1">
        <w:rPr>
          <w:iCs/>
          <w:sz w:val="22"/>
          <w:szCs w:val="22"/>
        </w:rPr>
        <w:t>Information</w:t>
      </w:r>
      <w:proofErr w:type="spellEnd"/>
      <w:r w:rsidRPr="007B7BA1">
        <w:rPr>
          <w:iCs/>
          <w:sz w:val="22"/>
          <w:szCs w:val="22"/>
        </w:rPr>
        <w:t xml:space="preserve"> Technology </w:t>
      </w:r>
      <w:proofErr w:type="spellStart"/>
      <w:r w:rsidRPr="007B7BA1">
        <w:rPr>
          <w:iCs/>
          <w:sz w:val="22"/>
          <w:szCs w:val="22"/>
        </w:rPr>
        <w:t>fields</w:t>
      </w:r>
      <w:proofErr w:type="spellEnd"/>
      <w:r w:rsidRPr="007B7BA1">
        <w:rPr>
          <w:iCs/>
          <w:sz w:val="22"/>
          <w:szCs w:val="22"/>
        </w:rPr>
        <w:t xml:space="preserve">. The </w:t>
      </w:r>
      <w:proofErr w:type="spellStart"/>
      <w:r w:rsidRPr="007B7BA1">
        <w:rPr>
          <w:iCs/>
          <w:sz w:val="22"/>
          <w:szCs w:val="22"/>
        </w:rPr>
        <w:t>Academic</w:t>
      </w:r>
      <w:proofErr w:type="spellEnd"/>
      <w:r w:rsidRPr="007B7BA1">
        <w:rPr>
          <w:iCs/>
          <w:sz w:val="22"/>
          <w:szCs w:val="22"/>
        </w:rPr>
        <w:t xml:space="preserve"> Society </w:t>
      </w:r>
      <w:proofErr w:type="spellStart"/>
      <w:r w:rsidRPr="007B7BA1">
        <w:rPr>
          <w:iCs/>
          <w:sz w:val="22"/>
          <w:szCs w:val="22"/>
        </w:rPr>
        <w:t>Journal</w:t>
      </w:r>
      <w:proofErr w:type="spellEnd"/>
      <w:r w:rsidRPr="007B7BA1">
        <w:rPr>
          <w:iCs/>
          <w:sz w:val="22"/>
          <w:szCs w:val="22"/>
        </w:rPr>
        <w:t>, v. 7, n. 3, p. 102–119, 2023. Disponível em: &lt;https://www.researchgate.net/publication/374625309_Development_of_Artificial_Intelligence_Applications_for_Identifying_Physiological_Changes_in_the_Skin_A_Multidisciplinary_Project_in_the_Health_and_Information_Technology_Fields&gt;.</w:t>
      </w:r>
    </w:p>
    <w:p w14:paraId="31D58E14" w14:textId="77777777" w:rsidR="007B7BA1" w:rsidRPr="007B7BA1" w:rsidRDefault="007B7BA1" w:rsidP="007B7BA1">
      <w:pPr>
        <w:pBdr>
          <w:top w:val="nil"/>
          <w:left w:val="nil"/>
          <w:bottom w:val="nil"/>
          <w:right w:val="nil"/>
          <w:between w:val="nil"/>
        </w:pBdr>
        <w:spacing w:before="120" w:after="200" w:line="360" w:lineRule="auto"/>
        <w:ind w:left="0" w:firstLine="0"/>
        <w:rPr>
          <w:iCs/>
          <w:sz w:val="22"/>
          <w:szCs w:val="22"/>
        </w:rPr>
      </w:pPr>
      <w:r w:rsidRPr="007B7BA1">
        <w:rPr>
          <w:iCs/>
          <w:sz w:val="22"/>
          <w:szCs w:val="22"/>
        </w:rPr>
        <w:lastRenderedPageBreak/>
        <w:t xml:space="preserve">ZAPELÃO, et al. Plataforma Automática Educacional de Braille. The </w:t>
      </w:r>
      <w:proofErr w:type="spellStart"/>
      <w:r w:rsidRPr="007B7BA1">
        <w:rPr>
          <w:iCs/>
          <w:sz w:val="22"/>
          <w:szCs w:val="22"/>
        </w:rPr>
        <w:t>Academic</w:t>
      </w:r>
      <w:proofErr w:type="spellEnd"/>
      <w:r w:rsidRPr="007B7BA1">
        <w:rPr>
          <w:iCs/>
          <w:sz w:val="22"/>
          <w:szCs w:val="22"/>
        </w:rPr>
        <w:t xml:space="preserve"> Society </w:t>
      </w:r>
      <w:proofErr w:type="spellStart"/>
      <w:r w:rsidRPr="007B7BA1">
        <w:rPr>
          <w:iCs/>
          <w:sz w:val="22"/>
          <w:szCs w:val="22"/>
        </w:rPr>
        <w:t>Journal</w:t>
      </w:r>
      <w:proofErr w:type="spellEnd"/>
      <w:r w:rsidRPr="007B7BA1">
        <w:rPr>
          <w:iCs/>
          <w:sz w:val="22"/>
          <w:szCs w:val="22"/>
        </w:rPr>
        <w:t>, v. 7, n. 4, p. 147–178, 2023. Disponível em: &lt;https://www.researchgate.net/publication/376600610_Plataforma_Automatica_Educacional_De_Braille&gt;.</w:t>
      </w:r>
    </w:p>
    <w:p w14:paraId="68B868BC" w14:textId="77777777" w:rsidR="007B7BA1" w:rsidRPr="007B7BA1" w:rsidRDefault="007B7BA1" w:rsidP="007B7BA1">
      <w:pPr>
        <w:pBdr>
          <w:top w:val="nil"/>
          <w:left w:val="nil"/>
          <w:bottom w:val="nil"/>
          <w:right w:val="nil"/>
          <w:between w:val="nil"/>
        </w:pBdr>
        <w:spacing w:before="120" w:after="200" w:line="360" w:lineRule="auto"/>
        <w:ind w:left="0" w:firstLine="0"/>
        <w:rPr>
          <w:iCs/>
          <w:sz w:val="22"/>
          <w:szCs w:val="22"/>
        </w:rPr>
      </w:pPr>
      <w:r w:rsidRPr="007B7BA1">
        <w:rPr>
          <w:iCs/>
          <w:sz w:val="22"/>
          <w:szCs w:val="22"/>
        </w:rPr>
        <w:t xml:space="preserve">SANTOS, B. J. et al. Approach </w:t>
      </w:r>
      <w:proofErr w:type="spellStart"/>
      <w:r w:rsidRPr="007B7BA1">
        <w:rPr>
          <w:iCs/>
          <w:sz w:val="22"/>
          <w:szCs w:val="22"/>
        </w:rPr>
        <w:t>of</w:t>
      </w:r>
      <w:proofErr w:type="spellEnd"/>
      <w:r w:rsidRPr="007B7BA1">
        <w:rPr>
          <w:iCs/>
          <w:sz w:val="22"/>
          <w:szCs w:val="22"/>
        </w:rPr>
        <w:t xml:space="preserve"> soft </w:t>
      </w:r>
      <w:proofErr w:type="spellStart"/>
      <w:r w:rsidRPr="007B7BA1">
        <w:rPr>
          <w:iCs/>
          <w:sz w:val="22"/>
          <w:szCs w:val="22"/>
        </w:rPr>
        <w:t>robotics</w:t>
      </w:r>
      <w:proofErr w:type="spellEnd"/>
      <w:r w:rsidRPr="007B7BA1">
        <w:rPr>
          <w:iCs/>
          <w:sz w:val="22"/>
          <w:szCs w:val="22"/>
        </w:rPr>
        <w:t xml:space="preserve"> </w:t>
      </w:r>
      <w:proofErr w:type="spellStart"/>
      <w:r w:rsidRPr="007B7BA1">
        <w:rPr>
          <w:iCs/>
          <w:sz w:val="22"/>
          <w:szCs w:val="22"/>
        </w:rPr>
        <w:t>applied</w:t>
      </w:r>
      <w:proofErr w:type="spellEnd"/>
      <w:r w:rsidRPr="007B7BA1">
        <w:rPr>
          <w:iCs/>
          <w:sz w:val="22"/>
          <w:szCs w:val="22"/>
        </w:rPr>
        <w:t xml:space="preserve"> </w:t>
      </w:r>
      <w:proofErr w:type="spellStart"/>
      <w:r w:rsidRPr="007B7BA1">
        <w:rPr>
          <w:iCs/>
          <w:sz w:val="22"/>
          <w:szCs w:val="22"/>
        </w:rPr>
        <w:t>to</w:t>
      </w:r>
      <w:proofErr w:type="spellEnd"/>
      <w:r w:rsidRPr="007B7BA1">
        <w:rPr>
          <w:iCs/>
          <w:sz w:val="22"/>
          <w:szCs w:val="22"/>
        </w:rPr>
        <w:t xml:space="preserve"> </w:t>
      </w:r>
      <w:proofErr w:type="spellStart"/>
      <w:r w:rsidRPr="007B7BA1">
        <w:rPr>
          <w:iCs/>
          <w:sz w:val="22"/>
          <w:szCs w:val="22"/>
        </w:rPr>
        <w:t>heart</w:t>
      </w:r>
      <w:proofErr w:type="spellEnd"/>
      <w:r w:rsidRPr="007B7BA1">
        <w:rPr>
          <w:iCs/>
          <w:sz w:val="22"/>
          <w:szCs w:val="22"/>
        </w:rPr>
        <w:t xml:space="preserve"> </w:t>
      </w:r>
      <w:proofErr w:type="spellStart"/>
      <w:r w:rsidRPr="007B7BA1">
        <w:rPr>
          <w:iCs/>
          <w:sz w:val="22"/>
          <w:szCs w:val="22"/>
        </w:rPr>
        <w:t>failure</w:t>
      </w:r>
      <w:proofErr w:type="spellEnd"/>
      <w:r w:rsidRPr="007B7BA1">
        <w:rPr>
          <w:iCs/>
          <w:sz w:val="22"/>
          <w:szCs w:val="22"/>
        </w:rPr>
        <w:t xml:space="preserve">: </w:t>
      </w:r>
      <w:proofErr w:type="spellStart"/>
      <w:r w:rsidRPr="007B7BA1">
        <w:rPr>
          <w:iCs/>
          <w:sz w:val="22"/>
          <w:szCs w:val="22"/>
        </w:rPr>
        <w:t>demonstration</w:t>
      </w:r>
      <w:proofErr w:type="spellEnd"/>
      <w:r w:rsidRPr="007B7BA1">
        <w:rPr>
          <w:iCs/>
          <w:sz w:val="22"/>
          <w:szCs w:val="22"/>
        </w:rPr>
        <w:t xml:space="preserve"> </w:t>
      </w:r>
      <w:proofErr w:type="spellStart"/>
      <w:r w:rsidRPr="007B7BA1">
        <w:rPr>
          <w:iCs/>
          <w:sz w:val="22"/>
          <w:szCs w:val="22"/>
        </w:rPr>
        <w:t>of</w:t>
      </w:r>
      <w:proofErr w:type="spellEnd"/>
      <w:r w:rsidRPr="007B7BA1">
        <w:rPr>
          <w:iCs/>
          <w:sz w:val="22"/>
          <w:szCs w:val="22"/>
        </w:rPr>
        <w:t xml:space="preserve"> </w:t>
      </w:r>
      <w:proofErr w:type="spellStart"/>
      <w:r w:rsidRPr="007B7BA1">
        <w:rPr>
          <w:iCs/>
          <w:sz w:val="22"/>
          <w:szCs w:val="22"/>
        </w:rPr>
        <w:t>the</w:t>
      </w:r>
      <w:proofErr w:type="spellEnd"/>
      <w:r w:rsidRPr="007B7BA1">
        <w:rPr>
          <w:iCs/>
          <w:sz w:val="22"/>
          <w:szCs w:val="22"/>
        </w:rPr>
        <w:t xml:space="preserve"> </w:t>
      </w:r>
      <w:proofErr w:type="spellStart"/>
      <w:r w:rsidRPr="007B7BA1">
        <w:rPr>
          <w:iCs/>
          <w:sz w:val="22"/>
          <w:szCs w:val="22"/>
        </w:rPr>
        <w:t>McKibben</w:t>
      </w:r>
      <w:proofErr w:type="spellEnd"/>
      <w:r w:rsidRPr="007B7BA1">
        <w:rPr>
          <w:iCs/>
          <w:sz w:val="22"/>
          <w:szCs w:val="22"/>
        </w:rPr>
        <w:t xml:space="preserve"> </w:t>
      </w:r>
      <w:proofErr w:type="spellStart"/>
      <w:r w:rsidRPr="007B7BA1">
        <w:rPr>
          <w:iCs/>
          <w:sz w:val="22"/>
          <w:szCs w:val="22"/>
        </w:rPr>
        <w:t>actuator</w:t>
      </w:r>
      <w:proofErr w:type="spellEnd"/>
      <w:r w:rsidRPr="007B7BA1">
        <w:rPr>
          <w:iCs/>
          <w:sz w:val="22"/>
          <w:szCs w:val="22"/>
        </w:rPr>
        <w:t xml:space="preserve"> in a </w:t>
      </w:r>
      <w:proofErr w:type="spellStart"/>
      <w:r w:rsidRPr="007B7BA1">
        <w:rPr>
          <w:iCs/>
          <w:sz w:val="22"/>
          <w:szCs w:val="22"/>
        </w:rPr>
        <w:t>simulation</w:t>
      </w:r>
      <w:proofErr w:type="spellEnd"/>
      <w:r w:rsidRPr="007B7BA1">
        <w:rPr>
          <w:iCs/>
          <w:sz w:val="22"/>
          <w:szCs w:val="22"/>
        </w:rPr>
        <w:t xml:space="preserve"> </w:t>
      </w:r>
      <w:proofErr w:type="spellStart"/>
      <w:r w:rsidRPr="007B7BA1">
        <w:rPr>
          <w:iCs/>
          <w:sz w:val="22"/>
          <w:szCs w:val="22"/>
        </w:rPr>
        <w:t>of</w:t>
      </w:r>
      <w:proofErr w:type="spellEnd"/>
      <w:r w:rsidRPr="007B7BA1">
        <w:rPr>
          <w:iCs/>
          <w:sz w:val="22"/>
          <w:szCs w:val="22"/>
        </w:rPr>
        <w:t xml:space="preserve"> </w:t>
      </w:r>
      <w:proofErr w:type="spellStart"/>
      <w:r w:rsidRPr="007B7BA1">
        <w:rPr>
          <w:iCs/>
          <w:sz w:val="22"/>
          <w:szCs w:val="22"/>
        </w:rPr>
        <w:t>cardiac</w:t>
      </w:r>
      <w:proofErr w:type="spellEnd"/>
      <w:r w:rsidRPr="007B7BA1">
        <w:rPr>
          <w:iCs/>
          <w:sz w:val="22"/>
          <w:szCs w:val="22"/>
        </w:rPr>
        <w:t xml:space="preserve"> </w:t>
      </w:r>
      <w:proofErr w:type="spellStart"/>
      <w:r w:rsidRPr="007B7BA1">
        <w:rPr>
          <w:iCs/>
          <w:sz w:val="22"/>
          <w:szCs w:val="22"/>
        </w:rPr>
        <w:t>movements</w:t>
      </w:r>
      <w:proofErr w:type="spellEnd"/>
      <w:r w:rsidRPr="007B7BA1">
        <w:rPr>
          <w:iCs/>
          <w:sz w:val="22"/>
          <w:szCs w:val="22"/>
        </w:rPr>
        <w:t xml:space="preserve"> </w:t>
      </w:r>
      <w:proofErr w:type="spellStart"/>
      <w:r w:rsidRPr="007B7BA1">
        <w:rPr>
          <w:iCs/>
          <w:sz w:val="22"/>
          <w:szCs w:val="22"/>
        </w:rPr>
        <w:t>and</w:t>
      </w:r>
      <w:proofErr w:type="spellEnd"/>
      <w:r w:rsidRPr="007B7BA1">
        <w:rPr>
          <w:iCs/>
          <w:sz w:val="22"/>
          <w:szCs w:val="22"/>
        </w:rPr>
        <w:t xml:space="preserve"> </w:t>
      </w:r>
      <w:proofErr w:type="spellStart"/>
      <w:r w:rsidRPr="007B7BA1">
        <w:rPr>
          <w:iCs/>
          <w:sz w:val="22"/>
          <w:szCs w:val="22"/>
        </w:rPr>
        <w:t>investigation</w:t>
      </w:r>
      <w:proofErr w:type="spellEnd"/>
      <w:r w:rsidRPr="007B7BA1">
        <w:rPr>
          <w:iCs/>
          <w:sz w:val="22"/>
          <w:szCs w:val="22"/>
        </w:rPr>
        <w:t xml:space="preserve"> </w:t>
      </w:r>
      <w:proofErr w:type="spellStart"/>
      <w:r w:rsidRPr="007B7BA1">
        <w:rPr>
          <w:iCs/>
          <w:sz w:val="22"/>
          <w:szCs w:val="22"/>
        </w:rPr>
        <w:t>into</w:t>
      </w:r>
      <w:proofErr w:type="spellEnd"/>
      <w:r w:rsidRPr="007B7BA1">
        <w:rPr>
          <w:iCs/>
          <w:sz w:val="22"/>
          <w:szCs w:val="22"/>
        </w:rPr>
        <w:t xml:space="preserve"> </w:t>
      </w:r>
      <w:proofErr w:type="spellStart"/>
      <w:r w:rsidRPr="007B7BA1">
        <w:rPr>
          <w:iCs/>
          <w:sz w:val="22"/>
          <w:szCs w:val="22"/>
        </w:rPr>
        <w:t>the</w:t>
      </w:r>
      <w:proofErr w:type="spellEnd"/>
      <w:r w:rsidRPr="007B7BA1">
        <w:rPr>
          <w:iCs/>
          <w:sz w:val="22"/>
          <w:szCs w:val="22"/>
        </w:rPr>
        <w:t xml:space="preserve"> </w:t>
      </w:r>
      <w:proofErr w:type="spellStart"/>
      <w:r w:rsidRPr="007B7BA1">
        <w:rPr>
          <w:iCs/>
          <w:sz w:val="22"/>
          <w:szCs w:val="22"/>
        </w:rPr>
        <w:t>manufacture</w:t>
      </w:r>
      <w:proofErr w:type="spellEnd"/>
      <w:r w:rsidRPr="007B7BA1">
        <w:rPr>
          <w:iCs/>
          <w:sz w:val="22"/>
          <w:szCs w:val="22"/>
        </w:rPr>
        <w:t xml:space="preserve"> </w:t>
      </w:r>
      <w:proofErr w:type="spellStart"/>
      <w:r w:rsidRPr="007B7BA1">
        <w:rPr>
          <w:iCs/>
          <w:sz w:val="22"/>
          <w:szCs w:val="22"/>
        </w:rPr>
        <w:t>of</w:t>
      </w:r>
      <w:proofErr w:type="spellEnd"/>
      <w:r w:rsidRPr="007B7BA1">
        <w:rPr>
          <w:iCs/>
          <w:sz w:val="22"/>
          <w:szCs w:val="22"/>
        </w:rPr>
        <w:t xml:space="preserve"> </w:t>
      </w:r>
      <w:proofErr w:type="spellStart"/>
      <w:r w:rsidRPr="007B7BA1">
        <w:rPr>
          <w:iCs/>
          <w:sz w:val="22"/>
          <w:szCs w:val="22"/>
        </w:rPr>
        <w:t>protective</w:t>
      </w:r>
      <w:proofErr w:type="spellEnd"/>
      <w:r w:rsidRPr="007B7BA1">
        <w:rPr>
          <w:iCs/>
          <w:sz w:val="22"/>
          <w:szCs w:val="22"/>
        </w:rPr>
        <w:t xml:space="preserve"> </w:t>
      </w:r>
      <w:proofErr w:type="spellStart"/>
      <w:r w:rsidRPr="007B7BA1">
        <w:rPr>
          <w:iCs/>
          <w:sz w:val="22"/>
          <w:szCs w:val="22"/>
        </w:rPr>
        <w:t>components</w:t>
      </w:r>
      <w:proofErr w:type="spellEnd"/>
      <w:r w:rsidRPr="007B7BA1">
        <w:rPr>
          <w:iCs/>
          <w:sz w:val="22"/>
          <w:szCs w:val="22"/>
        </w:rPr>
        <w:t xml:space="preserve">. The </w:t>
      </w:r>
      <w:proofErr w:type="spellStart"/>
      <w:r w:rsidRPr="007B7BA1">
        <w:rPr>
          <w:iCs/>
          <w:sz w:val="22"/>
          <w:szCs w:val="22"/>
        </w:rPr>
        <w:t>Academic</w:t>
      </w:r>
      <w:proofErr w:type="spellEnd"/>
      <w:r w:rsidRPr="007B7BA1">
        <w:rPr>
          <w:iCs/>
          <w:sz w:val="22"/>
          <w:szCs w:val="22"/>
        </w:rPr>
        <w:t xml:space="preserve"> Society </w:t>
      </w:r>
      <w:proofErr w:type="spellStart"/>
      <w:r w:rsidRPr="007B7BA1">
        <w:rPr>
          <w:iCs/>
          <w:sz w:val="22"/>
          <w:szCs w:val="22"/>
        </w:rPr>
        <w:t>Journal</w:t>
      </w:r>
      <w:proofErr w:type="spellEnd"/>
      <w:r w:rsidRPr="007B7BA1">
        <w:rPr>
          <w:iCs/>
          <w:sz w:val="22"/>
          <w:szCs w:val="22"/>
        </w:rPr>
        <w:t>, v. 7, n. 4, p. 179–211, 2023. Disponível em: &lt;https://www.researchgate.net/publication/376642808_Approach_of_soft_robotics_applied_to_heart_failure_demonstration_of_the_McKibben_actuator_in_a_simulation_of_cardiac_movements_and_investigation_into_the_manufacture_of_protective_components&gt;.</w:t>
      </w:r>
    </w:p>
    <w:p w14:paraId="0596DB7A" w14:textId="77777777" w:rsidR="007B7BA1" w:rsidRPr="007B7BA1" w:rsidRDefault="007B7BA1" w:rsidP="007B7BA1">
      <w:pPr>
        <w:pBdr>
          <w:top w:val="nil"/>
          <w:left w:val="nil"/>
          <w:bottom w:val="nil"/>
          <w:right w:val="nil"/>
          <w:between w:val="nil"/>
        </w:pBdr>
        <w:spacing w:before="120" w:after="200" w:line="360" w:lineRule="auto"/>
        <w:ind w:left="0" w:firstLine="0"/>
        <w:rPr>
          <w:iCs/>
          <w:sz w:val="22"/>
          <w:szCs w:val="22"/>
        </w:rPr>
      </w:pPr>
      <w:r w:rsidRPr="007B7BA1">
        <w:rPr>
          <w:iCs/>
          <w:sz w:val="22"/>
          <w:szCs w:val="22"/>
        </w:rPr>
        <w:t xml:space="preserve">SANTOS, Bruno J. et al. </w:t>
      </w:r>
      <w:proofErr w:type="spellStart"/>
      <w:r w:rsidRPr="007B7BA1">
        <w:rPr>
          <w:iCs/>
          <w:sz w:val="22"/>
          <w:szCs w:val="22"/>
        </w:rPr>
        <w:t>Intelligent</w:t>
      </w:r>
      <w:proofErr w:type="spellEnd"/>
      <w:r w:rsidRPr="007B7BA1">
        <w:rPr>
          <w:iCs/>
          <w:sz w:val="22"/>
          <w:szCs w:val="22"/>
        </w:rPr>
        <w:t xml:space="preserve"> </w:t>
      </w:r>
      <w:proofErr w:type="spellStart"/>
      <w:r w:rsidRPr="007B7BA1">
        <w:rPr>
          <w:iCs/>
          <w:sz w:val="22"/>
          <w:szCs w:val="22"/>
        </w:rPr>
        <w:t>embedded</w:t>
      </w:r>
      <w:proofErr w:type="spellEnd"/>
      <w:r w:rsidRPr="007B7BA1">
        <w:rPr>
          <w:iCs/>
          <w:sz w:val="22"/>
          <w:szCs w:val="22"/>
        </w:rPr>
        <w:t xml:space="preserve"> system for </w:t>
      </w:r>
      <w:proofErr w:type="spellStart"/>
      <w:r w:rsidRPr="007B7BA1">
        <w:rPr>
          <w:iCs/>
          <w:sz w:val="22"/>
          <w:szCs w:val="22"/>
        </w:rPr>
        <w:t>physiological</w:t>
      </w:r>
      <w:proofErr w:type="spellEnd"/>
      <w:r w:rsidRPr="007B7BA1">
        <w:rPr>
          <w:iCs/>
          <w:sz w:val="22"/>
          <w:szCs w:val="22"/>
        </w:rPr>
        <w:t xml:space="preserve"> </w:t>
      </w:r>
      <w:proofErr w:type="spellStart"/>
      <w:r w:rsidRPr="007B7BA1">
        <w:rPr>
          <w:iCs/>
          <w:sz w:val="22"/>
          <w:szCs w:val="22"/>
        </w:rPr>
        <w:t>control</w:t>
      </w:r>
      <w:proofErr w:type="spellEnd"/>
      <w:r w:rsidRPr="007B7BA1">
        <w:rPr>
          <w:iCs/>
          <w:sz w:val="22"/>
          <w:szCs w:val="22"/>
        </w:rPr>
        <w:t xml:space="preserve"> </w:t>
      </w:r>
      <w:proofErr w:type="spellStart"/>
      <w:r w:rsidRPr="007B7BA1">
        <w:rPr>
          <w:iCs/>
          <w:sz w:val="22"/>
          <w:szCs w:val="22"/>
        </w:rPr>
        <w:t>of</w:t>
      </w:r>
      <w:proofErr w:type="spellEnd"/>
      <w:r w:rsidRPr="007B7BA1">
        <w:rPr>
          <w:iCs/>
          <w:sz w:val="22"/>
          <w:szCs w:val="22"/>
        </w:rPr>
        <w:t xml:space="preserve"> ventricular </w:t>
      </w:r>
      <w:proofErr w:type="spellStart"/>
      <w:r w:rsidRPr="007B7BA1">
        <w:rPr>
          <w:iCs/>
          <w:sz w:val="22"/>
          <w:szCs w:val="22"/>
        </w:rPr>
        <w:t>assist</w:t>
      </w:r>
      <w:proofErr w:type="spellEnd"/>
      <w:r w:rsidRPr="007B7BA1">
        <w:rPr>
          <w:iCs/>
          <w:sz w:val="22"/>
          <w:szCs w:val="22"/>
        </w:rPr>
        <w:t xml:space="preserve"> devices in </w:t>
      </w:r>
      <w:proofErr w:type="spellStart"/>
      <w:r w:rsidRPr="007B7BA1">
        <w:rPr>
          <w:iCs/>
          <w:sz w:val="22"/>
          <w:szCs w:val="22"/>
        </w:rPr>
        <w:t>health</w:t>
      </w:r>
      <w:proofErr w:type="spellEnd"/>
      <w:r w:rsidRPr="007B7BA1">
        <w:rPr>
          <w:iCs/>
          <w:sz w:val="22"/>
          <w:szCs w:val="22"/>
        </w:rPr>
        <w:t xml:space="preserve"> </w:t>
      </w:r>
      <w:proofErr w:type="gramStart"/>
      <w:r w:rsidRPr="007B7BA1">
        <w:rPr>
          <w:iCs/>
          <w:sz w:val="22"/>
          <w:szCs w:val="22"/>
        </w:rPr>
        <w:t>4.0 background</w:t>
      </w:r>
      <w:proofErr w:type="gramEnd"/>
      <w:r w:rsidRPr="007B7BA1">
        <w:rPr>
          <w:iCs/>
          <w:sz w:val="22"/>
          <w:szCs w:val="22"/>
        </w:rPr>
        <w:t xml:space="preserve">. </w:t>
      </w:r>
      <w:proofErr w:type="spellStart"/>
      <w:r w:rsidRPr="007B7BA1">
        <w:rPr>
          <w:iCs/>
          <w:sz w:val="22"/>
          <w:szCs w:val="22"/>
        </w:rPr>
        <w:t>International</w:t>
      </w:r>
      <w:proofErr w:type="spellEnd"/>
      <w:r w:rsidRPr="007B7BA1">
        <w:rPr>
          <w:iCs/>
          <w:sz w:val="22"/>
          <w:szCs w:val="22"/>
        </w:rPr>
        <w:t xml:space="preserve"> </w:t>
      </w:r>
      <w:proofErr w:type="spellStart"/>
      <w:r w:rsidRPr="007B7BA1">
        <w:rPr>
          <w:iCs/>
          <w:sz w:val="22"/>
          <w:szCs w:val="22"/>
        </w:rPr>
        <w:t>Journal</w:t>
      </w:r>
      <w:proofErr w:type="spellEnd"/>
      <w:r w:rsidRPr="007B7BA1">
        <w:rPr>
          <w:iCs/>
          <w:sz w:val="22"/>
          <w:szCs w:val="22"/>
        </w:rPr>
        <w:t xml:space="preserve"> </w:t>
      </w:r>
      <w:proofErr w:type="spellStart"/>
      <w:r w:rsidRPr="007B7BA1">
        <w:rPr>
          <w:iCs/>
          <w:sz w:val="22"/>
          <w:szCs w:val="22"/>
        </w:rPr>
        <w:t>of</w:t>
      </w:r>
      <w:proofErr w:type="spellEnd"/>
      <w:r w:rsidRPr="007B7BA1">
        <w:rPr>
          <w:iCs/>
          <w:sz w:val="22"/>
          <w:szCs w:val="22"/>
        </w:rPr>
        <w:t xml:space="preserve"> </w:t>
      </w:r>
      <w:proofErr w:type="spellStart"/>
      <w:r w:rsidRPr="007B7BA1">
        <w:rPr>
          <w:iCs/>
          <w:sz w:val="22"/>
          <w:szCs w:val="22"/>
        </w:rPr>
        <w:t>Advances</w:t>
      </w:r>
      <w:proofErr w:type="spellEnd"/>
      <w:r w:rsidRPr="007B7BA1">
        <w:rPr>
          <w:iCs/>
          <w:sz w:val="22"/>
          <w:szCs w:val="22"/>
        </w:rPr>
        <w:t xml:space="preserve"> in Medical </w:t>
      </w:r>
      <w:proofErr w:type="spellStart"/>
      <w:r w:rsidRPr="007B7BA1">
        <w:rPr>
          <w:iCs/>
          <w:sz w:val="22"/>
          <w:szCs w:val="22"/>
        </w:rPr>
        <w:t>Biotechnology</w:t>
      </w:r>
      <w:proofErr w:type="spellEnd"/>
      <w:r w:rsidRPr="007B7BA1">
        <w:rPr>
          <w:iCs/>
          <w:sz w:val="22"/>
          <w:szCs w:val="22"/>
        </w:rPr>
        <w:t xml:space="preserve"> (IJAMB), v. 5, n. 2, 2023. DOI: 10.52466/</w:t>
      </w:r>
      <w:proofErr w:type="gramStart"/>
      <w:r w:rsidRPr="007B7BA1">
        <w:rPr>
          <w:iCs/>
          <w:sz w:val="22"/>
          <w:szCs w:val="22"/>
        </w:rPr>
        <w:t>ijamb.v</w:t>
      </w:r>
      <w:proofErr w:type="gramEnd"/>
      <w:r w:rsidRPr="007B7BA1">
        <w:rPr>
          <w:iCs/>
          <w:sz w:val="22"/>
          <w:szCs w:val="22"/>
        </w:rPr>
        <w:t>5i2.112. Disponível em: &lt;https://www.researchgate.net/publication/375961326_Intelligent_embedded_system_for_physiological_control_of_ventricular_assist_devices_in_health_40_background&gt;.</w:t>
      </w:r>
    </w:p>
    <w:p w14:paraId="076E8F5F" w14:textId="77777777" w:rsidR="007B7BA1" w:rsidRPr="007B7BA1" w:rsidRDefault="007B7BA1" w:rsidP="007B7BA1">
      <w:pPr>
        <w:pBdr>
          <w:top w:val="nil"/>
          <w:left w:val="nil"/>
          <w:bottom w:val="nil"/>
          <w:right w:val="nil"/>
          <w:between w:val="nil"/>
        </w:pBdr>
        <w:spacing w:before="120" w:after="200" w:line="360" w:lineRule="auto"/>
        <w:ind w:left="0" w:firstLine="0"/>
        <w:rPr>
          <w:iCs/>
          <w:sz w:val="22"/>
          <w:szCs w:val="22"/>
        </w:rPr>
      </w:pPr>
      <w:r w:rsidRPr="007B7BA1">
        <w:rPr>
          <w:iCs/>
          <w:sz w:val="22"/>
          <w:szCs w:val="22"/>
        </w:rPr>
        <w:t xml:space="preserve">SANTOS, Bruno J. et al. A </w:t>
      </w:r>
      <w:proofErr w:type="spellStart"/>
      <w:r w:rsidRPr="007B7BA1">
        <w:rPr>
          <w:iCs/>
          <w:sz w:val="22"/>
          <w:szCs w:val="22"/>
        </w:rPr>
        <w:t>supervisory</w:t>
      </w:r>
      <w:proofErr w:type="spellEnd"/>
      <w:r w:rsidRPr="007B7BA1">
        <w:rPr>
          <w:iCs/>
          <w:sz w:val="22"/>
          <w:szCs w:val="22"/>
        </w:rPr>
        <w:t xml:space="preserve"> </w:t>
      </w:r>
      <w:proofErr w:type="spellStart"/>
      <w:r w:rsidRPr="007B7BA1">
        <w:rPr>
          <w:iCs/>
          <w:sz w:val="22"/>
          <w:szCs w:val="22"/>
        </w:rPr>
        <w:t>control</w:t>
      </w:r>
      <w:proofErr w:type="spellEnd"/>
      <w:r w:rsidRPr="007B7BA1">
        <w:rPr>
          <w:iCs/>
          <w:sz w:val="22"/>
          <w:szCs w:val="22"/>
        </w:rPr>
        <w:t xml:space="preserve"> system for </w:t>
      </w:r>
      <w:proofErr w:type="spellStart"/>
      <w:r w:rsidRPr="007B7BA1">
        <w:rPr>
          <w:iCs/>
          <w:sz w:val="22"/>
          <w:szCs w:val="22"/>
        </w:rPr>
        <w:t>flexible</w:t>
      </w:r>
      <w:proofErr w:type="spellEnd"/>
      <w:r w:rsidRPr="007B7BA1">
        <w:rPr>
          <w:iCs/>
          <w:sz w:val="22"/>
          <w:szCs w:val="22"/>
        </w:rPr>
        <w:t xml:space="preserve"> hospital </w:t>
      </w:r>
      <w:proofErr w:type="spellStart"/>
      <w:r w:rsidRPr="007B7BA1">
        <w:rPr>
          <w:iCs/>
          <w:sz w:val="22"/>
          <w:szCs w:val="22"/>
        </w:rPr>
        <w:t>rehabilitation</w:t>
      </w:r>
      <w:proofErr w:type="spellEnd"/>
      <w:r w:rsidRPr="007B7BA1">
        <w:rPr>
          <w:iCs/>
          <w:sz w:val="22"/>
          <w:szCs w:val="22"/>
        </w:rPr>
        <w:t xml:space="preserve"> </w:t>
      </w:r>
      <w:proofErr w:type="spellStart"/>
      <w:r w:rsidRPr="007B7BA1">
        <w:rPr>
          <w:iCs/>
          <w:sz w:val="22"/>
          <w:szCs w:val="22"/>
        </w:rPr>
        <w:t>beds</w:t>
      </w:r>
      <w:proofErr w:type="spellEnd"/>
      <w:r w:rsidRPr="007B7BA1">
        <w:rPr>
          <w:iCs/>
          <w:sz w:val="22"/>
          <w:szCs w:val="22"/>
        </w:rPr>
        <w:t xml:space="preserve"> </w:t>
      </w:r>
      <w:proofErr w:type="spellStart"/>
      <w:r w:rsidRPr="007B7BA1">
        <w:rPr>
          <w:iCs/>
          <w:sz w:val="22"/>
          <w:szCs w:val="22"/>
        </w:rPr>
        <w:t>based</w:t>
      </w:r>
      <w:proofErr w:type="spellEnd"/>
      <w:r w:rsidRPr="007B7BA1">
        <w:rPr>
          <w:iCs/>
          <w:sz w:val="22"/>
          <w:szCs w:val="22"/>
        </w:rPr>
        <w:t xml:space="preserve"> </w:t>
      </w:r>
      <w:proofErr w:type="spellStart"/>
      <w:r w:rsidRPr="007B7BA1">
        <w:rPr>
          <w:iCs/>
          <w:sz w:val="22"/>
          <w:szCs w:val="22"/>
        </w:rPr>
        <w:t>on</w:t>
      </w:r>
      <w:proofErr w:type="spellEnd"/>
      <w:r w:rsidRPr="007B7BA1">
        <w:rPr>
          <w:iCs/>
          <w:sz w:val="22"/>
          <w:szCs w:val="22"/>
        </w:rPr>
        <w:t xml:space="preserve"> </w:t>
      </w:r>
      <w:proofErr w:type="spellStart"/>
      <w:r w:rsidRPr="007B7BA1">
        <w:rPr>
          <w:iCs/>
          <w:sz w:val="22"/>
          <w:szCs w:val="22"/>
        </w:rPr>
        <w:t>computer</w:t>
      </w:r>
      <w:proofErr w:type="spellEnd"/>
      <w:r w:rsidRPr="007B7BA1">
        <w:rPr>
          <w:iCs/>
          <w:sz w:val="22"/>
          <w:szCs w:val="22"/>
        </w:rPr>
        <w:t xml:space="preserve"> </w:t>
      </w:r>
      <w:proofErr w:type="spellStart"/>
      <w:r w:rsidRPr="007B7BA1">
        <w:rPr>
          <w:iCs/>
          <w:sz w:val="22"/>
          <w:szCs w:val="22"/>
        </w:rPr>
        <w:t>vision</w:t>
      </w:r>
      <w:proofErr w:type="spellEnd"/>
      <w:r w:rsidRPr="007B7BA1">
        <w:rPr>
          <w:iCs/>
          <w:sz w:val="22"/>
          <w:szCs w:val="22"/>
        </w:rPr>
        <w:t xml:space="preserve">. In: </w:t>
      </w:r>
      <w:proofErr w:type="spellStart"/>
      <w:r w:rsidRPr="007B7BA1">
        <w:rPr>
          <w:iCs/>
          <w:sz w:val="22"/>
          <w:szCs w:val="22"/>
        </w:rPr>
        <w:t>Proceedings</w:t>
      </w:r>
      <w:proofErr w:type="spellEnd"/>
      <w:r w:rsidRPr="007B7BA1">
        <w:rPr>
          <w:iCs/>
          <w:sz w:val="22"/>
          <w:szCs w:val="22"/>
        </w:rPr>
        <w:t xml:space="preserve"> </w:t>
      </w:r>
      <w:proofErr w:type="spellStart"/>
      <w:r w:rsidRPr="007B7BA1">
        <w:rPr>
          <w:iCs/>
          <w:sz w:val="22"/>
          <w:szCs w:val="22"/>
        </w:rPr>
        <w:t>of</w:t>
      </w:r>
      <w:proofErr w:type="spellEnd"/>
      <w:r w:rsidRPr="007B7BA1">
        <w:rPr>
          <w:iCs/>
          <w:sz w:val="22"/>
          <w:szCs w:val="22"/>
        </w:rPr>
        <w:t xml:space="preserve"> </w:t>
      </w:r>
      <w:proofErr w:type="spellStart"/>
      <w:r w:rsidRPr="007B7BA1">
        <w:rPr>
          <w:iCs/>
          <w:sz w:val="22"/>
          <w:szCs w:val="22"/>
        </w:rPr>
        <w:t>the</w:t>
      </w:r>
      <w:proofErr w:type="spellEnd"/>
      <w:r w:rsidRPr="007B7BA1">
        <w:rPr>
          <w:iCs/>
          <w:sz w:val="22"/>
          <w:szCs w:val="22"/>
        </w:rPr>
        <w:t xml:space="preserve"> 2023 </w:t>
      </w:r>
      <w:proofErr w:type="spellStart"/>
      <w:r w:rsidRPr="007B7BA1">
        <w:rPr>
          <w:iCs/>
          <w:sz w:val="22"/>
          <w:szCs w:val="22"/>
        </w:rPr>
        <w:t>International</w:t>
      </w:r>
      <w:proofErr w:type="spellEnd"/>
      <w:r w:rsidRPr="007B7BA1">
        <w:rPr>
          <w:iCs/>
          <w:sz w:val="22"/>
          <w:szCs w:val="22"/>
        </w:rPr>
        <w:t xml:space="preserve"> </w:t>
      </w:r>
      <w:proofErr w:type="spellStart"/>
      <w:r w:rsidRPr="007B7BA1">
        <w:rPr>
          <w:iCs/>
          <w:sz w:val="22"/>
          <w:szCs w:val="22"/>
        </w:rPr>
        <w:t>Conference</w:t>
      </w:r>
      <w:proofErr w:type="spellEnd"/>
      <w:r w:rsidRPr="007B7BA1">
        <w:rPr>
          <w:iCs/>
          <w:sz w:val="22"/>
          <w:szCs w:val="22"/>
        </w:rPr>
        <w:t xml:space="preserve"> </w:t>
      </w:r>
      <w:proofErr w:type="spellStart"/>
      <w:r w:rsidRPr="007B7BA1">
        <w:rPr>
          <w:iCs/>
          <w:sz w:val="22"/>
          <w:szCs w:val="22"/>
        </w:rPr>
        <w:t>on</w:t>
      </w:r>
      <w:proofErr w:type="spellEnd"/>
      <w:r w:rsidRPr="007B7BA1">
        <w:rPr>
          <w:iCs/>
          <w:sz w:val="22"/>
          <w:szCs w:val="22"/>
        </w:rPr>
        <w:t xml:space="preserve"> </w:t>
      </w:r>
      <w:proofErr w:type="spellStart"/>
      <w:r w:rsidRPr="007B7BA1">
        <w:rPr>
          <w:iCs/>
          <w:sz w:val="22"/>
          <w:szCs w:val="22"/>
        </w:rPr>
        <w:t>Robotics</w:t>
      </w:r>
      <w:proofErr w:type="spellEnd"/>
      <w:r w:rsidRPr="007B7BA1">
        <w:rPr>
          <w:iCs/>
          <w:sz w:val="22"/>
          <w:szCs w:val="22"/>
        </w:rPr>
        <w:t xml:space="preserve">, </w:t>
      </w:r>
      <w:proofErr w:type="spellStart"/>
      <w:r w:rsidRPr="007B7BA1">
        <w:rPr>
          <w:iCs/>
          <w:sz w:val="22"/>
          <w:szCs w:val="22"/>
        </w:rPr>
        <w:t>Control</w:t>
      </w:r>
      <w:proofErr w:type="spellEnd"/>
      <w:r w:rsidRPr="007B7BA1">
        <w:rPr>
          <w:iCs/>
          <w:sz w:val="22"/>
          <w:szCs w:val="22"/>
        </w:rPr>
        <w:t xml:space="preserve"> </w:t>
      </w:r>
      <w:proofErr w:type="spellStart"/>
      <w:r w:rsidRPr="007B7BA1">
        <w:rPr>
          <w:iCs/>
          <w:sz w:val="22"/>
          <w:szCs w:val="22"/>
        </w:rPr>
        <w:t>and</w:t>
      </w:r>
      <w:proofErr w:type="spellEnd"/>
      <w:r w:rsidRPr="007B7BA1">
        <w:rPr>
          <w:iCs/>
          <w:sz w:val="22"/>
          <w:szCs w:val="22"/>
        </w:rPr>
        <w:t xml:space="preserve"> Vision </w:t>
      </w:r>
      <w:proofErr w:type="spellStart"/>
      <w:r w:rsidRPr="007B7BA1">
        <w:rPr>
          <w:iCs/>
          <w:sz w:val="22"/>
          <w:szCs w:val="22"/>
        </w:rPr>
        <w:t>Engineering</w:t>
      </w:r>
      <w:proofErr w:type="spellEnd"/>
      <w:r w:rsidRPr="007B7BA1">
        <w:rPr>
          <w:iCs/>
          <w:sz w:val="22"/>
          <w:szCs w:val="22"/>
        </w:rPr>
        <w:t>. 2023. p. 48–53. Disponível em: &lt;https://www.researchgate.net/publication/372968392_A_Supervisory_Control_System_for_Flexible_Hospital_Rehabilitation_Beds_Based_on_Computer_Vision&gt;.</w:t>
      </w:r>
    </w:p>
    <w:p w14:paraId="377EDDE5" w14:textId="77777777" w:rsidR="007B7BA1" w:rsidRPr="007B7BA1" w:rsidRDefault="007B7BA1" w:rsidP="007B7BA1">
      <w:pPr>
        <w:pBdr>
          <w:top w:val="nil"/>
          <w:left w:val="nil"/>
          <w:bottom w:val="nil"/>
          <w:right w:val="nil"/>
          <w:between w:val="nil"/>
        </w:pBdr>
        <w:spacing w:before="120" w:after="200" w:line="360" w:lineRule="auto"/>
        <w:ind w:left="0" w:firstLine="0"/>
        <w:rPr>
          <w:iCs/>
          <w:sz w:val="22"/>
          <w:szCs w:val="22"/>
        </w:rPr>
      </w:pPr>
      <w:r w:rsidRPr="007B7BA1">
        <w:rPr>
          <w:iCs/>
          <w:sz w:val="22"/>
          <w:szCs w:val="22"/>
        </w:rPr>
        <w:t xml:space="preserve">SANTOS, Bruno; CESTARI, </w:t>
      </w:r>
      <w:proofErr w:type="spellStart"/>
      <w:r w:rsidRPr="007B7BA1">
        <w:rPr>
          <w:iCs/>
          <w:sz w:val="22"/>
          <w:szCs w:val="22"/>
        </w:rPr>
        <w:t>Idágene</w:t>
      </w:r>
      <w:proofErr w:type="spellEnd"/>
      <w:r w:rsidRPr="007B7BA1">
        <w:rPr>
          <w:iCs/>
          <w:sz w:val="22"/>
          <w:szCs w:val="22"/>
        </w:rPr>
        <w:t xml:space="preserve">. A </w:t>
      </w:r>
      <w:proofErr w:type="spellStart"/>
      <w:r w:rsidRPr="007B7BA1">
        <w:rPr>
          <w:iCs/>
          <w:sz w:val="22"/>
          <w:szCs w:val="22"/>
        </w:rPr>
        <w:t>multi-objective</w:t>
      </w:r>
      <w:proofErr w:type="spellEnd"/>
      <w:r w:rsidRPr="007B7BA1">
        <w:rPr>
          <w:iCs/>
          <w:sz w:val="22"/>
          <w:szCs w:val="22"/>
        </w:rPr>
        <w:t xml:space="preserve"> </w:t>
      </w:r>
      <w:proofErr w:type="spellStart"/>
      <w:r w:rsidRPr="007B7BA1">
        <w:rPr>
          <w:iCs/>
          <w:sz w:val="22"/>
          <w:szCs w:val="22"/>
        </w:rPr>
        <w:t>physiological</w:t>
      </w:r>
      <w:proofErr w:type="spellEnd"/>
      <w:r w:rsidRPr="007B7BA1">
        <w:rPr>
          <w:iCs/>
          <w:sz w:val="22"/>
          <w:szCs w:val="22"/>
        </w:rPr>
        <w:t xml:space="preserve"> </w:t>
      </w:r>
      <w:proofErr w:type="spellStart"/>
      <w:r w:rsidRPr="007B7BA1">
        <w:rPr>
          <w:iCs/>
          <w:sz w:val="22"/>
          <w:szCs w:val="22"/>
        </w:rPr>
        <w:t>control</w:t>
      </w:r>
      <w:proofErr w:type="spellEnd"/>
      <w:r w:rsidRPr="007B7BA1">
        <w:rPr>
          <w:iCs/>
          <w:sz w:val="22"/>
          <w:szCs w:val="22"/>
        </w:rPr>
        <w:t xml:space="preserve"> for </w:t>
      </w:r>
      <w:proofErr w:type="spellStart"/>
      <w:r w:rsidRPr="007B7BA1">
        <w:rPr>
          <w:iCs/>
          <w:sz w:val="22"/>
          <w:szCs w:val="22"/>
        </w:rPr>
        <w:t>continuous</w:t>
      </w:r>
      <w:proofErr w:type="spellEnd"/>
      <w:r w:rsidRPr="007B7BA1">
        <w:rPr>
          <w:iCs/>
          <w:sz w:val="22"/>
          <w:szCs w:val="22"/>
        </w:rPr>
        <w:t xml:space="preserve"> </w:t>
      </w:r>
      <w:proofErr w:type="spellStart"/>
      <w:r w:rsidRPr="007B7BA1">
        <w:rPr>
          <w:iCs/>
          <w:sz w:val="22"/>
          <w:szCs w:val="22"/>
        </w:rPr>
        <w:t>flow</w:t>
      </w:r>
      <w:proofErr w:type="spellEnd"/>
      <w:r w:rsidRPr="007B7BA1">
        <w:rPr>
          <w:iCs/>
          <w:sz w:val="22"/>
          <w:szCs w:val="22"/>
        </w:rPr>
        <w:t xml:space="preserve"> </w:t>
      </w:r>
      <w:proofErr w:type="spellStart"/>
      <w:r w:rsidRPr="007B7BA1">
        <w:rPr>
          <w:iCs/>
          <w:sz w:val="22"/>
          <w:szCs w:val="22"/>
        </w:rPr>
        <w:t>left</w:t>
      </w:r>
      <w:proofErr w:type="spellEnd"/>
      <w:r w:rsidRPr="007B7BA1">
        <w:rPr>
          <w:iCs/>
          <w:sz w:val="22"/>
          <w:szCs w:val="22"/>
        </w:rPr>
        <w:t xml:space="preserve"> ventricular </w:t>
      </w:r>
      <w:proofErr w:type="spellStart"/>
      <w:r w:rsidRPr="007B7BA1">
        <w:rPr>
          <w:iCs/>
          <w:sz w:val="22"/>
          <w:szCs w:val="22"/>
        </w:rPr>
        <w:t>assist</w:t>
      </w:r>
      <w:proofErr w:type="spellEnd"/>
      <w:r w:rsidRPr="007B7BA1">
        <w:rPr>
          <w:iCs/>
          <w:sz w:val="22"/>
          <w:szCs w:val="22"/>
        </w:rPr>
        <w:t xml:space="preserve"> devices: </w:t>
      </w:r>
      <w:proofErr w:type="spellStart"/>
      <w:r w:rsidRPr="007B7BA1">
        <w:rPr>
          <w:iCs/>
          <w:sz w:val="22"/>
          <w:szCs w:val="22"/>
        </w:rPr>
        <w:t>Comparison</w:t>
      </w:r>
      <w:proofErr w:type="spellEnd"/>
      <w:r w:rsidRPr="007B7BA1">
        <w:rPr>
          <w:iCs/>
          <w:sz w:val="22"/>
          <w:szCs w:val="22"/>
        </w:rPr>
        <w:t xml:space="preserve"> </w:t>
      </w:r>
      <w:proofErr w:type="spellStart"/>
      <w:r w:rsidRPr="007B7BA1">
        <w:rPr>
          <w:iCs/>
          <w:sz w:val="22"/>
          <w:szCs w:val="22"/>
        </w:rPr>
        <w:t>of</w:t>
      </w:r>
      <w:proofErr w:type="spellEnd"/>
      <w:r w:rsidRPr="007B7BA1">
        <w:rPr>
          <w:iCs/>
          <w:sz w:val="22"/>
          <w:szCs w:val="22"/>
        </w:rPr>
        <w:t xml:space="preserve"> </w:t>
      </w:r>
      <w:proofErr w:type="spellStart"/>
      <w:r w:rsidRPr="007B7BA1">
        <w:rPr>
          <w:iCs/>
          <w:sz w:val="22"/>
          <w:szCs w:val="22"/>
        </w:rPr>
        <w:t>estimator</w:t>
      </w:r>
      <w:proofErr w:type="spellEnd"/>
      <w:r w:rsidRPr="007B7BA1">
        <w:rPr>
          <w:iCs/>
          <w:sz w:val="22"/>
          <w:szCs w:val="22"/>
        </w:rPr>
        <w:t xml:space="preserve"> versus sensor-</w:t>
      </w:r>
      <w:proofErr w:type="spellStart"/>
      <w:r w:rsidRPr="007B7BA1">
        <w:rPr>
          <w:iCs/>
          <w:sz w:val="22"/>
          <w:szCs w:val="22"/>
        </w:rPr>
        <w:t>based</w:t>
      </w:r>
      <w:proofErr w:type="spellEnd"/>
      <w:r w:rsidRPr="007B7BA1">
        <w:rPr>
          <w:iCs/>
          <w:sz w:val="22"/>
          <w:szCs w:val="22"/>
        </w:rPr>
        <w:t xml:space="preserve"> feedback. In: 2023 45th Annual </w:t>
      </w:r>
      <w:proofErr w:type="spellStart"/>
      <w:r w:rsidRPr="007B7BA1">
        <w:rPr>
          <w:iCs/>
          <w:sz w:val="22"/>
          <w:szCs w:val="22"/>
        </w:rPr>
        <w:t>International</w:t>
      </w:r>
      <w:proofErr w:type="spellEnd"/>
      <w:r w:rsidRPr="007B7BA1">
        <w:rPr>
          <w:iCs/>
          <w:sz w:val="22"/>
          <w:szCs w:val="22"/>
        </w:rPr>
        <w:t xml:space="preserve"> </w:t>
      </w:r>
      <w:proofErr w:type="spellStart"/>
      <w:r w:rsidRPr="007B7BA1">
        <w:rPr>
          <w:iCs/>
          <w:sz w:val="22"/>
          <w:szCs w:val="22"/>
        </w:rPr>
        <w:t>Conference</w:t>
      </w:r>
      <w:proofErr w:type="spellEnd"/>
      <w:r w:rsidRPr="007B7BA1">
        <w:rPr>
          <w:iCs/>
          <w:sz w:val="22"/>
          <w:szCs w:val="22"/>
        </w:rPr>
        <w:t xml:space="preserve"> </w:t>
      </w:r>
      <w:proofErr w:type="spellStart"/>
      <w:r w:rsidRPr="007B7BA1">
        <w:rPr>
          <w:iCs/>
          <w:sz w:val="22"/>
          <w:szCs w:val="22"/>
        </w:rPr>
        <w:t>of</w:t>
      </w:r>
      <w:proofErr w:type="spellEnd"/>
      <w:r w:rsidRPr="007B7BA1">
        <w:rPr>
          <w:iCs/>
          <w:sz w:val="22"/>
          <w:szCs w:val="22"/>
        </w:rPr>
        <w:t xml:space="preserve"> </w:t>
      </w:r>
      <w:proofErr w:type="spellStart"/>
      <w:r w:rsidRPr="007B7BA1">
        <w:rPr>
          <w:iCs/>
          <w:sz w:val="22"/>
          <w:szCs w:val="22"/>
        </w:rPr>
        <w:t>the</w:t>
      </w:r>
      <w:proofErr w:type="spellEnd"/>
      <w:r w:rsidRPr="007B7BA1">
        <w:rPr>
          <w:iCs/>
          <w:sz w:val="22"/>
          <w:szCs w:val="22"/>
        </w:rPr>
        <w:t xml:space="preserve"> IEEE </w:t>
      </w:r>
      <w:proofErr w:type="spellStart"/>
      <w:r w:rsidRPr="007B7BA1">
        <w:rPr>
          <w:iCs/>
          <w:sz w:val="22"/>
          <w:szCs w:val="22"/>
        </w:rPr>
        <w:t>Engineering</w:t>
      </w:r>
      <w:proofErr w:type="spellEnd"/>
      <w:r w:rsidRPr="007B7BA1">
        <w:rPr>
          <w:iCs/>
          <w:sz w:val="22"/>
          <w:szCs w:val="22"/>
        </w:rPr>
        <w:t xml:space="preserve"> in Medicine &amp; </w:t>
      </w:r>
      <w:proofErr w:type="spellStart"/>
      <w:r w:rsidRPr="007B7BA1">
        <w:rPr>
          <w:iCs/>
          <w:sz w:val="22"/>
          <w:szCs w:val="22"/>
        </w:rPr>
        <w:t>Biology</w:t>
      </w:r>
      <w:proofErr w:type="spellEnd"/>
      <w:r w:rsidRPr="007B7BA1">
        <w:rPr>
          <w:iCs/>
          <w:sz w:val="22"/>
          <w:szCs w:val="22"/>
        </w:rPr>
        <w:t xml:space="preserve"> Society (EMBC). IEEE, 2023. p. 1–5. Disponível em: &lt;https://www.researchgate.net/publication/376420876_A_Multi-objective_Physiological_Control_for_Continuous_Flow_Left_Ventricular_Assist_Devices_Comparison_of_Estimator_versus_Sensor-based_Feedback&gt;.</w:t>
      </w:r>
    </w:p>
    <w:p w14:paraId="18116DB0" w14:textId="19135E61" w:rsidR="007B7BA1" w:rsidRPr="007B7BA1" w:rsidRDefault="007B7BA1" w:rsidP="007B7BA1">
      <w:pPr>
        <w:pBdr>
          <w:top w:val="nil"/>
          <w:left w:val="nil"/>
          <w:bottom w:val="nil"/>
          <w:right w:val="nil"/>
          <w:between w:val="nil"/>
        </w:pBdr>
        <w:spacing w:before="120" w:after="200" w:line="360" w:lineRule="auto"/>
        <w:ind w:left="0" w:firstLine="0"/>
        <w:rPr>
          <w:iCs/>
          <w:sz w:val="22"/>
          <w:szCs w:val="22"/>
        </w:rPr>
      </w:pPr>
      <w:r w:rsidRPr="007B7BA1">
        <w:rPr>
          <w:iCs/>
          <w:sz w:val="22"/>
          <w:szCs w:val="22"/>
        </w:rPr>
        <w:t xml:space="preserve">SANTOS, B. J. dos; LEÃO, T. F.; BARBOZA SILVA, M.; DRIGO DA SILVA, E.; BOCK, E. G. P. </w:t>
      </w:r>
      <w:proofErr w:type="spellStart"/>
      <w:r w:rsidRPr="007B7BA1">
        <w:rPr>
          <w:iCs/>
          <w:sz w:val="22"/>
          <w:szCs w:val="22"/>
        </w:rPr>
        <w:t>Embedded</w:t>
      </w:r>
      <w:proofErr w:type="spellEnd"/>
      <w:r w:rsidRPr="007B7BA1">
        <w:rPr>
          <w:iCs/>
          <w:sz w:val="22"/>
          <w:szCs w:val="22"/>
        </w:rPr>
        <w:t xml:space="preserve"> cyber-</w:t>
      </w:r>
      <w:proofErr w:type="spellStart"/>
      <w:r w:rsidRPr="007B7BA1">
        <w:rPr>
          <w:iCs/>
          <w:sz w:val="22"/>
          <w:szCs w:val="22"/>
        </w:rPr>
        <w:t>physical</w:t>
      </w:r>
      <w:proofErr w:type="spellEnd"/>
      <w:r w:rsidRPr="007B7BA1">
        <w:rPr>
          <w:iCs/>
          <w:sz w:val="22"/>
          <w:szCs w:val="22"/>
        </w:rPr>
        <w:t xml:space="preserve"> system for </w:t>
      </w:r>
      <w:proofErr w:type="spellStart"/>
      <w:r w:rsidRPr="007B7BA1">
        <w:rPr>
          <w:iCs/>
          <w:sz w:val="22"/>
          <w:szCs w:val="22"/>
        </w:rPr>
        <w:t>physiological</w:t>
      </w:r>
      <w:proofErr w:type="spellEnd"/>
      <w:r w:rsidRPr="007B7BA1">
        <w:rPr>
          <w:iCs/>
          <w:sz w:val="22"/>
          <w:szCs w:val="22"/>
        </w:rPr>
        <w:t xml:space="preserve"> </w:t>
      </w:r>
      <w:proofErr w:type="spellStart"/>
      <w:r w:rsidRPr="007B7BA1">
        <w:rPr>
          <w:iCs/>
          <w:sz w:val="22"/>
          <w:szCs w:val="22"/>
        </w:rPr>
        <w:t>control</w:t>
      </w:r>
      <w:proofErr w:type="spellEnd"/>
      <w:r w:rsidRPr="007B7BA1">
        <w:rPr>
          <w:iCs/>
          <w:sz w:val="22"/>
          <w:szCs w:val="22"/>
        </w:rPr>
        <w:t xml:space="preserve"> </w:t>
      </w:r>
      <w:proofErr w:type="spellStart"/>
      <w:r w:rsidRPr="007B7BA1">
        <w:rPr>
          <w:iCs/>
          <w:sz w:val="22"/>
          <w:szCs w:val="22"/>
        </w:rPr>
        <w:t>of</w:t>
      </w:r>
      <w:proofErr w:type="spellEnd"/>
      <w:r w:rsidRPr="007B7BA1">
        <w:rPr>
          <w:iCs/>
          <w:sz w:val="22"/>
          <w:szCs w:val="22"/>
        </w:rPr>
        <w:t xml:space="preserve"> ventricular </w:t>
      </w:r>
      <w:proofErr w:type="spellStart"/>
      <w:r w:rsidRPr="007B7BA1">
        <w:rPr>
          <w:iCs/>
          <w:sz w:val="22"/>
          <w:szCs w:val="22"/>
        </w:rPr>
        <w:t>assist</w:t>
      </w:r>
      <w:proofErr w:type="spellEnd"/>
      <w:r w:rsidRPr="007B7BA1">
        <w:rPr>
          <w:iCs/>
          <w:sz w:val="22"/>
          <w:szCs w:val="22"/>
        </w:rPr>
        <w:t xml:space="preserve"> </w:t>
      </w:r>
      <w:r w:rsidRPr="007B7BA1">
        <w:rPr>
          <w:iCs/>
          <w:sz w:val="22"/>
          <w:szCs w:val="22"/>
        </w:rPr>
        <w:lastRenderedPageBreak/>
        <w:t xml:space="preserve">devices. </w:t>
      </w:r>
      <w:proofErr w:type="spellStart"/>
      <w:r w:rsidRPr="007B7BA1">
        <w:rPr>
          <w:iCs/>
          <w:sz w:val="22"/>
          <w:szCs w:val="22"/>
        </w:rPr>
        <w:t>Journal</w:t>
      </w:r>
      <w:proofErr w:type="spellEnd"/>
      <w:r w:rsidRPr="007B7BA1">
        <w:rPr>
          <w:iCs/>
          <w:sz w:val="22"/>
          <w:szCs w:val="22"/>
        </w:rPr>
        <w:t xml:space="preserve"> </w:t>
      </w:r>
      <w:proofErr w:type="spellStart"/>
      <w:r w:rsidRPr="007B7BA1">
        <w:rPr>
          <w:iCs/>
          <w:sz w:val="22"/>
          <w:szCs w:val="22"/>
        </w:rPr>
        <w:t>of</w:t>
      </w:r>
      <w:proofErr w:type="spellEnd"/>
      <w:r w:rsidRPr="007B7BA1">
        <w:rPr>
          <w:iCs/>
          <w:sz w:val="22"/>
          <w:szCs w:val="22"/>
        </w:rPr>
        <w:t xml:space="preserve"> </w:t>
      </w:r>
      <w:proofErr w:type="spellStart"/>
      <w:r w:rsidRPr="007B7BA1">
        <w:rPr>
          <w:iCs/>
          <w:sz w:val="22"/>
          <w:szCs w:val="22"/>
        </w:rPr>
        <w:t>Electronics</w:t>
      </w:r>
      <w:proofErr w:type="spellEnd"/>
      <w:r w:rsidRPr="007B7BA1">
        <w:rPr>
          <w:iCs/>
          <w:sz w:val="22"/>
          <w:szCs w:val="22"/>
        </w:rPr>
        <w:t xml:space="preserve"> </w:t>
      </w:r>
      <w:proofErr w:type="spellStart"/>
      <w:r w:rsidRPr="007B7BA1">
        <w:rPr>
          <w:iCs/>
          <w:sz w:val="22"/>
          <w:szCs w:val="22"/>
        </w:rPr>
        <w:t>and</w:t>
      </w:r>
      <w:proofErr w:type="spellEnd"/>
      <w:r w:rsidRPr="007B7BA1">
        <w:rPr>
          <w:iCs/>
          <w:sz w:val="22"/>
          <w:szCs w:val="22"/>
        </w:rPr>
        <w:t xml:space="preserve"> </w:t>
      </w:r>
      <w:proofErr w:type="spellStart"/>
      <w:r w:rsidRPr="007B7BA1">
        <w:rPr>
          <w:iCs/>
          <w:sz w:val="22"/>
          <w:szCs w:val="22"/>
        </w:rPr>
        <w:t>Electrical</w:t>
      </w:r>
      <w:proofErr w:type="spellEnd"/>
      <w:r w:rsidRPr="007B7BA1">
        <w:rPr>
          <w:iCs/>
          <w:sz w:val="22"/>
          <w:szCs w:val="22"/>
        </w:rPr>
        <w:t xml:space="preserve"> </w:t>
      </w:r>
      <w:proofErr w:type="spellStart"/>
      <w:r w:rsidRPr="007B7BA1">
        <w:rPr>
          <w:iCs/>
          <w:sz w:val="22"/>
          <w:szCs w:val="22"/>
        </w:rPr>
        <w:t>Engineering</w:t>
      </w:r>
      <w:proofErr w:type="spellEnd"/>
      <w:r w:rsidRPr="007B7BA1">
        <w:rPr>
          <w:iCs/>
          <w:sz w:val="22"/>
          <w:szCs w:val="22"/>
        </w:rPr>
        <w:t>, v. 3, p. 160–178, 2024. Disponível em: &lt;https://www.researchgate.net/publication/379137579_Embedded_Cyber-Physical_System_for_Physiological_Control_of_Ventricular_Assist_Devices&gt;.</w:t>
      </w:r>
    </w:p>
    <w:p w14:paraId="4C598047" w14:textId="77777777" w:rsidR="007B7BA1" w:rsidRDefault="007B7BA1" w:rsidP="007B7BA1">
      <w:pPr>
        <w:pBdr>
          <w:top w:val="nil"/>
          <w:left w:val="nil"/>
          <w:bottom w:val="nil"/>
          <w:right w:val="nil"/>
          <w:between w:val="nil"/>
        </w:pBdr>
        <w:spacing w:before="120" w:after="200" w:line="360" w:lineRule="auto"/>
        <w:ind w:left="0" w:firstLine="426"/>
        <w:rPr>
          <w:i/>
          <w:sz w:val="22"/>
          <w:szCs w:val="22"/>
        </w:rPr>
      </w:pPr>
    </w:p>
    <w:p w14:paraId="7408FF46" w14:textId="77777777" w:rsidR="004C1A13" w:rsidRDefault="004C1A13" w:rsidP="004C1A13">
      <w:pPr>
        <w:pBdr>
          <w:top w:val="nil"/>
          <w:left w:val="nil"/>
          <w:bottom w:val="nil"/>
          <w:right w:val="nil"/>
          <w:between w:val="nil"/>
        </w:pBdr>
        <w:spacing w:before="120" w:after="200" w:line="360" w:lineRule="auto"/>
        <w:ind w:left="0" w:firstLine="0"/>
        <w:rPr>
          <w:i/>
          <w:sz w:val="22"/>
          <w:szCs w:val="22"/>
        </w:rPr>
      </w:pPr>
    </w:p>
    <w:p w14:paraId="2A423754" w14:textId="77777777" w:rsidR="00B35A3E" w:rsidRDefault="00B35A3E">
      <w:pPr>
        <w:spacing w:after="0" w:line="259" w:lineRule="auto"/>
        <w:ind w:left="426" w:hanging="426"/>
        <w:jc w:val="right"/>
      </w:pPr>
    </w:p>
    <w:sectPr w:rsidR="00B35A3E">
      <w:headerReference w:type="default" r:id="rId8"/>
      <w:pgSz w:w="11906" w:h="16838"/>
      <w:pgMar w:top="2268" w:right="1701" w:bottom="1418" w:left="1700" w:header="0" w:footer="709"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DCEAAA7" w14:textId="77777777" w:rsidR="0025174E" w:rsidRDefault="0025174E">
      <w:pPr>
        <w:spacing w:after="0" w:line="240" w:lineRule="auto"/>
      </w:pPr>
      <w:r>
        <w:separator/>
      </w:r>
    </w:p>
  </w:endnote>
  <w:endnote w:type="continuationSeparator" w:id="0">
    <w:p w14:paraId="3AD66525" w14:textId="77777777" w:rsidR="0025174E" w:rsidRDefault="0025174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auto"/>
    <w:pitch w:val="default"/>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C5F1952" w14:textId="77777777" w:rsidR="0025174E" w:rsidRDefault="0025174E">
      <w:pPr>
        <w:spacing w:after="0" w:line="240" w:lineRule="auto"/>
      </w:pPr>
      <w:r>
        <w:separator/>
      </w:r>
    </w:p>
  </w:footnote>
  <w:footnote w:type="continuationSeparator" w:id="0">
    <w:p w14:paraId="0244C268" w14:textId="77777777" w:rsidR="0025174E" w:rsidRDefault="0025174E">
      <w:pPr>
        <w:spacing w:after="0" w:line="240" w:lineRule="auto"/>
      </w:pPr>
      <w:r>
        <w:continuationSeparator/>
      </w:r>
    </w:p>
  </w:footnote>
  <w:footnote w:id="1">
    <w:p w14:paraId="2BDF0762" w14:textId="77777777" w:rsidR="00B35A3E" w:rsidRDefault="00190595" w:rsidP="002F7631">
      <w:pPr>
        <w:pBdr>
          <w:top w:val="nil"/>
          <w:left w:val="nil"/>
          <w:bottom w:val="nil"/>
          <w:right w:val="nil"/>
          <w:between w:val="nil"/>
        </w:pBdr>
        <w:spacing w:after="0" w:line="240" w:lineRule="auto"/>
        <w:ind w:left="0" w:firstLine="0"/>
        <w:rPr>
          <w:sz w:val="20"/>
          <w:szCs w:val="20"/>
        </w:rPr>
      </w:pPr>
      <w:r>
        <w:rPr>
          <w:vertAlign w:val="superscript"/>
        </w:rPr>
        <w:footnoteRef/>
      </w:r>
      <w:r w:rsidR="00CB548A">
        <w:rPr>
          <w:sz w:val="20"/>
          <w:szCs w:val="20"/>
        </w:rPr>
        <w:t xml:space="preserve"> Engenheiro Eletrônico, Mestre em Bioengenharia e Doutorando em Engenharia Biomédica,</w:t>
      </w:r>
      <w:r w:rsidR="002F7631">
        <w:rPr>
          <w:sz w:val="20"/>
          <w:szCs w:val="20"/>
        </w:rPr>
        <w:t xml:space="preserve"> Docente da área de TI e Engenharias da</w:t>
      </w:r>
      <w:r>
        <w:rPr>
          <w:sz w:val="20"/>
          <w:szCs w:val="20"/>
        </w:rPr>
        <w:t xml:space="preserve"> </w:t>
      </w:r>
      <w:r w:rsidR="002F7631">
        <w:rPr>
          <w:sz w:val="20"/>
          <w:szCs w:val="20"/>
        </w:rPr>
        <w:t>USJ</w:t>
      </w:r>
      <w:r>
        <w:rPr>
          <w:sz w:val="20"/>
          <w:szCs w:val="20"/>
        </w:rPr>
        <w:t xml:space="preserve">. </w:t>
      </w:r>
      <w:r w:rsidR="002F7631">
        <w:rPr>
          <w:sz w:val="20"/>
          <w:szCs w:val="20"/>
        </w:rPr>
        <w:t>Email</w:t>
      </w:r>
      <w:r w:rsidR="00CB548A">
        <w:rPr>
          <w:sz w:val="20"/>
          <w:szCs w:val="20"/>
        </w:rPr>
        <w:t>: prof.brunosantos@ulife.com.br</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4902B9A" w14:textId="77777777" w:rsidR="00B35A3E" w:rsidRDefault="00190595">
    <w:pPr>
      <w:ind w:hanging="3154"/>
      <w:jc w:val="center"/>
    </w:pPr>
    <w:r>
      <w:rPr>
        <w:noProof/>
      </w:rPr>
      <w:drawing>
        <wp:anchor distT="0" distB="0" distL="114300" distR="114300" simplePos="0" relativeHeight="251658240" behindDoc="0" locked="0" layoutInCell="1" hidden="0" allowOverlap="1" wp14:anchorId="35D03030" wp14:editId="0ED5670D">
          <wp:simplePos x="0" y="0"/>
          <wp:positionH relativeFrom="column">
            <wp:posOffset>4279900</wp:posOffset>
          </wp:positionH>
          <wp:positionV relativeFrom="paragraph">
            <wp:posOffset>617855</wp:posOffset>
          </wp:positionV>
          <wp:extent cx="1868805" cy="433705"/>
          <wp:effectExtent l="0" t="0" r="0" b="0"/>
          <wp:wrapSquare wrapText="bothSides" distT="0" distB="0" distL="114300" distR="114300"/>
          <wp:docPr id="1587693456" name="image1.png" descr="Home : Universidade São Judas Tadeu"/>
          <wp:cNvGraphicFramePr/>
          <a:graphic xmlns:a="http://schemas.openxmlformats.org/drawingml/2006/main">
            <a:graphicData uri="http://schemas.openxmlformats.org/drawingml/2006/picture">
              <pic:pic xmlns:pic="http://schemas.openxmlformats.org/drawingml/2006/picture">
                <pic:nvPicPr>
                  <pic:cNvPr id="0" name="image1.png" descr="Home : Universidade São Judas Tadeu"/>
                  <pic:cNvPicPr preferRelativeResize="0"/>
                </pic:nvPicPr>
                <pic:blipFill>
                  <a:blip r:embed="rId1"/>
                  <a:srcRect/>
                  <a:stretch>
                    <a:fillRect/>
                  </a:stretch>
                </pic:blipFill>
                <pic:spPr>
                  <a:xfrm>
                    <a:off x="0" y="0"/>
                    <a:ext cx="1868805" cy="433705"/>
                  </a:xfrm>
                  <a:prstGeom prst="rect">
                    <a:avLst/>
                  </a:prstGeom>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0462E0D"/>
    <w:multiLevelType w:val="multilevel"/>
    <w:tmpl w:val="AEE4120A"/>
    <w:lvl w:ilvl="0">
      <w:start w:val="1"/>
      <w:numFmt w:val="decimal"/>
      <w:pStyle w:val="Ttulo1"/>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16cid:durableId="98096302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activeWritingStyle w:appName="MSWord" w:lang="pt-BR" w:vendorID="64" w:dllVersion="6" w:nlCheck="1" w:checkStyle="0"/>
  <w:activeWritingStyle w:appName="MSWord" w:lang="pt-BR" w:vendorID="64" w:dllVersion="0" w:nlCheck="1" w:checkStyle="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35A3E"/>
    <w:rsid w:val="00190595"/>
    <w:rsid w:val="0025174E"/>
    <w:rsid w:val="002C1EE9"/>
    <w:rsid w:val="002F7631"/>
    <w:rsid w:val="00451A6F"/>
    <w:rsid w:val="004C1A13"/>
    <w:rsid w:val="0060735F"/>
    <w:rsid w:val="0071749B"/>
    <w:rsid w:val="007B7BA1"/>
    <w:rsid w:val="008E3DA4"/>
    <w:rsid w:val="00AE2DF0"/>
    <w:rsid w:val="00B35A3E"/>
    <w:rsid w:val="00B8365A"/>
    <w:rsid w:val="00BB2BDA"/>
    <w:rsid w:val="00BB7563"/>
    <w:rsid w:val="00BD18A4"/>
    <w:rsid w:val="00CB548A"/>
    <w:rsid w:val="00D76AA2"/>
    <w:rsid w:val="00F64C27"/>
    <w:rsid w:val="00FE2419"/>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EEA8FF"/>
  <w15:docId w15:val="{3B85AC42-5B06-4CF8-B75D-12BFFB274E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Arial" w:hAnsi="Arial" w:cs="Arial"/>
        <w:sz w:val="24"/>
        <w:szCs w:val="24"/>
        <w:lang w:val="pt-BR" w:eastAsia="pt-BR" w:bidi="ar-SA"/>
      </w:rPr>
    </w:rPrDefault>
    <w:pPrDefault>
      <w:pPr>
        <w:spacing w:after="5" w:line="250" w:lineRule="auto"/>
        <w:ind w:left="1454" w:hanging="756"/>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94446"/>
    <w:pPr>
      <w:ind w:firstLine="698"/>
    </w:pPr>
    <w:rPr>
      <w:color w:val="000000"/>
    </w:rPr>
  </w:style>
  <w:style w:type="paragraph" w:styleId="Ttulo1">
    <w:name w:val="heading 1"/>
    <w:next w:val="Normal"/>
    <w:link w:val="Ttulo1Char"/>
    <w:uiPriority w:val="9"/>
    <w:qFormat/>
    <w:rsid w:val="00F92B18"/>
    <w:pPr>
      <w:keepNext/>
      <w:keepLines/>
      <w:numPr>
        <w:numId w:val="1"/>
      </w:numPr>
      <w:spacing w:before="120" w:after="120" w:line="360" w:lineRule="auto"/>
      <w:ind w:left="11" w:hanging="11"/>
      <w:outlineLvl w:val="0"/>
    </w:pPr>
    <w:rPr>
      <w:rFonts w:cs="Times New Roman"/>
      <w:b/>
      <w:color w:val="000000"/>
      <w:szCs w:val="20"/>
    </w:rPr>
  </w:style>
  <w:style w:type="paragraph" w:styleId="Ttulo2">
    <w:name w:val="heading 2"/>
    <w:basedOn w:val="Normal"/>
    <w:next w:val="Normal"/>
    <w:uiPriority w:val="9"/>
    <w:semiHidden/>
    <w:unhideWhenUsed/>
    <w:qFormat/>
    <w:pPr>
      <w:keepNext/>
      <w:keepLines/>
      <w:spacing w:before="360" w:after="80"/>
      <w:outlineLvl w:val="1"/>
    </w:pPr>
    <w:rPr>
      <w:b/>
      <w:sz w:val="36"/>
      <w:szCs w:val="36"/>
    </w:rPr>
  </w:style>
  <w:style w:type="paragraph" w:styleId="Ttulo3">
    <w:name w:val="heading 3"/>
    <w:basedOn w:val="Normal"/>
    <w:next w:val="Normal"/>
    <w:uiPriority w:val="9"/>
    <w:semiHidden/>
    <w:unhideWhenUsed/>
    <w:qFormat/>
    <w:pPr>
      <w:keepNext/>
      <w:keepLines/>
      <w:spacing w:before="280" w:after="80"/>
      <w:outlineLvl w:val="2"/>
    </w:pPr>
    <w:rPr>
      <w:b/>
      <w:sz w:val="28"/>
      <w:szCs w:val="28"/>
    </w:rPr>
  </w:style>
  <w:style w:type="paragraph" w:styleId="Ttulo4">
    <w:name w:val="heading 4"/>
    <w:basedOn w:val="Normal"/>
    <w:next w:val="Normal"/>
    <w:uiPriority w:val="9"/>
    <w:semiHidden/>
    <w:unhideWhenUsed/>
    <w:qFormat/>
    <w:pPr>
      <w:keepNext/>
      <w:keepLines/>
      <w:spacing w:before="240" w:after="40"/>
      <w:outlineLvl w:val="3"/>
    </w:pPr>
    <w:rPr>
      <w:b/>
    </w:rPr>
  </w:style>
  <w:style w:type="paragraph" w:styleId="Ttulo5">
    <w:name w:val="heading 5"/>
    <w:basedOn w:val="Normal"/>
    <w:next w:val="Normal"/>
    <w:uiPriority w:val="9"/>
    <w:semiHidden/>
    <w:unhideWhenUsed/>
    <w:qFormat/>
    <w:pPr>
      <w:keepNext/>
      <w:keepLines/>
      <w:spacing w:before="220" w:after="40"/>
      <w:outlineLvl w:val="4"/>
    </w:pPr>
    <w:rPr>
      <w:b/>
      <w:sz w:val="22"/>
      <w:szCs w:val="22"/>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link w:val="TtuloChar"/>
    <w:uiPriority w:val="10"/>
    <w:qFormat/>
    <w:rsid w:val="00B94446"/>
    <w:pPr>
      <w:spacing w:after="0" w:line="360" w:lineRule="auto"/>
      <w:ind w:left="0" w:firstLine="0"/>
      <w:jc w:val="center"/>
    </w:pPr>
    <w:rPr>
      <w:rFonts w:ascii="Times New Roman" w:eastAsia="Times New Roman" w:hAnsi="Times New Roman" w:cs="Times New Roman"/>
      <w:b/>
      <w:bCs/>
      <w:color w:val="auto"/>
      <w:lang w:val="x-none"/>
    </w:rPr>
  </w:style>
  <w:style w:type="table" w:customStyle="1" w:styleId="TableNormal0">
    <w:name w:val="Table Normal"/>
    <w:tblPr>
      <w:tblCellMar>
        <w:top w:w="0" w:type="dxa"/>
        <w:left w:w="0" w:type="dxa"/>
        <w:bottom w:w="0" w:type="dxa"/>
        <w:right w:w="0" w:type="dxa"/>
      </w:tblCellMar>
    </w:tblPr>
  </w:style>
  <w:style w:type="paragraph" w:customStyle="1" w:styleId="Autores">
    <w:name w:val="Autores"/>
    <w:basedOn w:val="Normal"/>
    <w:link w:val="AutoresChar"/>
    <w:qFormat/>
    <w:rsid w:val="00B94446"/>
    <w:pPr>
      <w:spacing w:after="0" w:line="240" w:lineRule="auto"/>
      <w:ind w:left="0" w:firstLine="0"/>
      <w:jc w:val="right"/>
    </w:pPr>
    <w:rPr>
      <w:rFonts w:ascii="Calibri" w:eastAsia="Calibri" w:hAnsi="Calibri" w:cs="Times New Roman"/>
      <w:i/>
      <w:color w:val="auto"/>
      <w:sz w:val="20"/>
      <w:lang w:val="x-none" w:eastAsia="en-US"/>
    </w:rPr>
  </w:style>
  <w:style w:type="character" w:customStyle="1" w:styleId="AutoresChar">
    <w:name w:val="Autores Char"/>
    <w:link w:val="Autores"/>
    <w:rsid w:val="00B94446"/>
    <w:rPr>
      <w:rFonts w:ascii="Calibri" w:eastAsia="Calibri" w:hAnsi="Calibri" w:cs="Times New Roman"/>
      <w:i/>
      <w:kern w:val="0"/>
      <w:sz w:val="20"/>
      <w:lang w:val="x-none"/>
    </w:rPr>
  </w:style>
  <w:style w:type="paragraph" w:styleId="Textodenotaderodap">
    <w:name w:val="footnote text"/>
    <w:basedOn w:val="Normal"/>
    <w:link w:val="TextodenotaderodapChar"/>
    <w:uiPriority w:val="99"/>
    <w:semiHidden/>
    <w:unhideWhenUsed/>
    <w:rsid w:val="00B94446"/>
    <w:pPr>
      <w:spacing w:after="0" w:line="240" w:lineRule="auto"/>
      <w:ind w:left="0" w:firstLine="0"/>
      <w:jc w:val="left"/>
    </w:pPr>
    <w:rPr>
      <w:rFonts w:ascii="Calibri" w:eastAsia="Calibri" w:hAnsi="Calibri" w:cs="Times New Roman"/>
      <w:color w:val="auto"/>
      <w:sz w:val="20"/>
      <w:szCs w:val="20"/>
      <w:lang w:eastAsia="en-US"/>
    </w:rPr>
  </w:style>
  <w:style w:type="character" w:customStyle="1" w:styleId="TextodenotaderodapChar">
    <w:name w:val="Texto de nota de rodapé Char"/>
    <w:basedOn w:val="Fontepargpadro"/>
    <w:link w:val="Textodenotaderodap"/>
    <w:uiPriority w:val="99"/>
    <w:semiHidden/>
    <w:rsid w:val="00B94446"/>
    <w:rPr>
      <w:rFonts w:ascii="Calibri" w:eastAsia="Calibri" w:hAnsi="Calibri" w:cs="Times New Roman"/>
      <w:kern w:val="0"/>
      <w:sz w:val="20"/>
      <w:szCs w:val="20"/>
    </w:rPr>
  </w:style>
  <w:style w:type="character" w:styleId="Refdenotaderodap">
    <w:name w:val="footnote reference"/>
    <w:uiPriority w:val="99"/>
    <w:semiHidden/>
    <w:unhideWhenUsed/>
    <w:rsid w:val="00B94446"/>
    <w:rPr>
      <w:vertAlign w:val="superscript"/>
    </w:rPr>
  </w:style>
  <w:style w:type="paragraph" w:customStyle="1" w:styleId="Ttulodotexto">
    <w:name w:val="Título do texto"/>
    <w:basedOn w:val="Normal"/>
    <w:link w:val="TtulodotextoChar"/>
    <w:qFormat/>
    <w:rsid w:val="00B94446"/>
    <w:pPr>
      <w:spacing w:after="0" w:line="276" w:lineRule="auto"/>
      <w:ind w:left="0" w:firstLine="0"/>
      <w:jc w:val="center"/>
    </w:pPr>
    <w:rPr>
      <w:rFonts w:ascii="Calibri" w:eastAsia="Calibri" w:hAnsi="Calibri" w:cs="Times New Roman"/>
      <w:b/>
      <w:color w:val="auto"/>
      <w:sz w:val="28"/>
      <w:lang w:val="x-none" w:eastAsia="en-US"/>
    </w:rPr>
  </w:style>
  <w:style w:type="character" w:customStyle="1" w:styleId="TtulodotextoChar">
    <w:name w:val="Título do texto Char"/>
    <w:link w:val="Ttulodotexto"/>
    <w:rsid w:val="00B94446"/>
    <w:rPr>
      <w:rFonts w:ascii="Calibri" w:eastAsia="Calibri" w:hAnsi="Calibri" w:cs="Times New Roman"/>
      <w:b/>
      <w:kern w:val="0"/>
      <w:sz w:val="28"/>
      <w:lang w:val="x-none"/>
    </w:rPr>
  </w:style>
  <w:style w:type="character" w:customStyle="1" w:styleId="TtuloChar">
    <w:name w:val="Título Char"/>
    <w:basedOn w:val="Fontepargpadro"/>
    <w:link w:val="Ttulo"/>
    <w:rsid w:val="00B94446"/>
    <w:rPr>
      <w:rFonts w:ascii="Times New Roman" w:eastAsia="Times New Roman" w:hAnsi="Times New Roman" w:cs="Times New Roman"/>
      <w:b/>
      <w:bCs/>
      <w:kern w:val="0"/>
      <w:sz w:val="24"/>
      <w:szCs w:val="24"/>
      <w:lang w:val="x-none" w:eastAsia="pt-BR"/>
    </w:rPr>
  </w:style>
  <w:style w:type="paragraph" w:styleId="NormalWeb">
    <w:name w:val="Normal (Web)"/>
    <w:basedOn w:val="Normal"/>
    <w:uiPriority w:val="99"/>
    <w:unhideWhenUsed/>
    <w:rsid w:val="00B94446"/>
    <w:pPr>
      <w:spacing w:before="100" w:beforeAutospacing="1" w:after="100" w:afterAutospacing="1" w:line="240" w:lineRule="auto"/>
      <w:ind w:left="0" w:firstLine="0"/>
      <w:jc w:val="left"/>
    </w:pPr>
    <w:rPr>
      <w:rFonts w:ascii="Times New Roman" w:eastAsia="Times New Roman" w:hAnsi="Times New Roman" w:cs="Times New Roman"/>
      <w:color w:val="auto"/>
    </w:rPr>
  </w:style>
  <w:style w:type="paragraph" w:styleId="PargrafodaLista">
    <w:name w:val="List Paragraph"/>
    <w:basedOn w:val="Normal"/>
    <w:uiPriority w:val="34"/>
    <w:qFormat/>
    <w:rsid w:val="009C1960"/>
    <w:pPr>
      <w:spacing w:after="160" w:line="259" w:lineRule="auto"/>
      <w:ind w:left="720" w:firstLine="0"/>
      <w:contextualSpacing/>
      <w:jc w:val="left"/>
    </w:pPr>
    <w:rPr>
      <w:rFonts w:asciiTheme="minorHAnsi" w:eastAsiaTheme="minorHAnsi" w:hAnsiTheme="minorHAnsi" w:cstheme="minorBidi"/>
      <w:color w:val="auto"/>
      <w:sz w:val="22"/>
      <w:lang w:eastAsia="en-US"/>
    </w:rPr>
  </w:style>
  <w:style w:type="paragraph" w:styleId="Cabealho">
    <w:name w:val="header"/>
    <w:basedOn w:val="Normal"/>
    <w:link w:val="CabealhoChar"/>
    <w:uiPriority w:val="99"/>
    <w:unhideWhenUsed/>
    <w:rsid w:val="00732551"/>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732551"/>
    <w:rPr>
      <w:rFonts w:ascii="Arial" w:eastAsia="Arial" w:hAnsi="Arial" w:cs="Arial"/>
      <w:color w:val="000000"/>
      <w:kern w:val="0"/>
      <w:sz w:val="24"/>
      <w:lang w:eastAsia="pt-BR"/>
    </w:rPr>
  </w:style>
  <w:style w:type="paragraph" w:styleId="Rodap">
    <w:name w:val="footer"/>
    <w:basedOn w:val="Normal"/>
    <w:link w:val="RodapChar"/>
    <w:uiPriority w:val="99"/>
    <w:unhideWhenUsed/>
    <w:rsid w:val="00732551"/>
    <w:pPr>
      <w:tabs>
        <w:tab w:val="center" w:pos="4252"/>
        <w:tab w:val="right" w:pos="8504"/>
      </w:tabs>
      <w:spacing w:after="0" w:line="240" w:lineRule="auto"/>
    </w:pPr>
  </w:style>
  <w:style w:type="character" w:customStyle="1" w:styleId="RodapChar">
    <w:name w:val="Rodapé Char"/>
    <w:basedOn w:val="Fontepargpadro"/>
    <w:link w:val="Rodap"/>
    <w:uiPriority w:val="99"/>
    <w:rsid w:val="00732551"/>
    <w:rPr>
      <w:rFonts w:ascii="Arial" w:eastAsia="Arial" w:hAnsi="Arial" w:cs="Arial"/>
      <w:color w:val="000000"/>
      <w:kern w:val="0"/>
      <w:sz w:val="24"/>
      <w:lang w:eastAsia="pt-BR"/>
    </w:rPr>
  </w:style>
  <w:style w:type="paragraph" w:styleId="Citao">
    <w:name w:val="Quote"/>
    <w:basedOn w:val="Normal"/>
    <w:next w:val="Normal"/>
    <w:link w:val="CitaoChar"/>
    <w:uiPriority w:val="29"/>
    <w:qFormat/>
    <w:rsid w:val="00E14CE5"/>
    <w:pPr>
      <w:spacing w:before="120" w:after="120" w:line="240" w:lineRule="auto"/>
      <w:ind w:left="2268" w:firstLine="0"/>
    </w:pPr>
    <w:rPr>
      <w:sz w:val="22"/>
    </w:rPr>
  </w:style>
  <w:style w:type="character" w:customStyle="1" w:styleId="CitaoChar">
    <w:name w:val="Citação Char"/>
    <w:basedOn w:val="Fontepargpadro"/>
    <w:link w:val="Citao"/>
    <w:uiPriority w:val="29"/>
    <w:rsid w:val="00E14CE5"/>
    <w:rPr>
      <w:rFonts w:ascii="Arial" w:eastAsia="Arial" w:hAnsi="Arial" w:cs="Arial"/>
      <w:color w:val="000000"/>
      <w:kern w:val="0"/>
      <w:lang w:eastAsia="pt-BR"/>
    </w:rPr>
  </w:style>
  <w:style w:type="character" w:styleId="Hyperlink">
    <w:name w:val="Hyperlink"/>
    <w:basedOn w:val="Fontepargpadro"/>
    <w:uiPriority w:val="99"/>
    <w:unhideWhenUsed/>
    <w:rsid w:val="00F84675"/>
    <w:rPr>
      <w:color w:val="0563C1" w:themeColor="hyperlink"/>
      <w:u w:val="single"/>
    </w:rPr>
  </w:style>
  <w:style w:type="character" w:customStyle="1" w:styleId="MenoPendente1">
    <w:name w:val="Menção Pendente1"/>
    <w:basedOn w:val="Fontepargpadro"/>
    <w:uiPriority w:val="99"/>
    <w:semiHidden/>
    <w:unhideWhenUsed/>
    <w:rsid w:val="00F84675"/>
    <w:rPr>
      <w:color w:val="605E5C"/>
      <w:shd w:val="clear" w:color="auto" w:fill="E1DFDD"/>
    </w:rPr>
  </w:style>
  <w:style w:type="character" w:customStyle="1" w:styleId="Ttulo1Char">
    <w:name w:val="Título 1 Char"/>
    <w:basedOn w:val="Fontepargpadro"/>
    <w:link w:val="Ttulo1"/>
    <w:rsid w:val="00F92B18"/>
    <w:rPr>
      <w:rFonts w:ascii="Arial" w:eastAsia="Arial" w:hAnsi="Arial" w:cs="Times New Roman"/>
      <w:b/>
      <w:color w:val="000000"/>
      <w:kern w:val="0"/>
      <w:sz w:val="24"/>
      <w:szCs w:val="20"/>
      <w:lang w:eastAsia="pt-BR"/>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eo5Ar43LuFNvLz+4fP4PZfHRZug==">CgMxLjA4AHIhMXNNMjJPd3BMeGxJeVFmYlVWUl9CMHA5SWl0RlNVVWhr</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107</TotalTime>
  <Pages>7</Pages>
  <Words>1955</Words>
  <Characters>10562</Characters>
  <Application>Microsoft Office Word</Application>
  <DocSecurity>0</DocSecurity>
  <Lines>88</Lines>
  <Paragraphs>24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12493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Fatima Medeiros</dc:creator>
  <cp:lastModifiedBy>Bruno Santos</cp:lastModifiedBy>
  <cp:revision>5</cp:revision>
  <dcterms:created xsi:type="dcterms:W3CDTF">2024-06-08T15:27:00Z</dcterms:created>
  <dcterms:modified xsi:type="dcterms:W3CDTF">2024-11-28T23:02:00Z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3d908c07-707c-49b4-9d5e-43e341fbfdbd</vt:lpwstr>
  </property>
</Properties>
</file>