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 EVOLUÇÃO DAS RELAÇÕES ENTRE </w:t>
      </w:r>
      <w:r w:rsidDel="00000000" w:rsidR="00000000" w:rsidRPr="00000000">
        <w:rPr>
          <w:b w:val="1"/>
          <w:rtl w:val="0"/>
        </w:rPr>
        <w:t xml:space="preserve">BRASIL E CHINA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 1990 A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Isadora Campos de Oliveira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Maria Elisa Lemos Dumbá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Pedro Augusto Cardoso Salomé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Andrea Luiza Resende (Dra.)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Rafaela Resende Sanches </w:t>
      </w:r>
      <w:r w:rsidDel="00000000" w:rsidR="00000000" w:rsidRPr="00000000">
        <w:rPr>
          <w:rtl w:val="0"/>
        </w:rPr>
        <w:t xml:space="preserve">(Dra.)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trabalho analisa a evolução das relações Brasil e China de 1990 a 2023, focando na parceria estratégica entre países. A pesquisa parte da hipótese de que, na década de 1990, o vínculo Brasil-China se fortaleceu devido à troca comercial, com o Brasil exportando commodities e a China importando manufaturados. A política externa brasileira passou de uma postura de distanciamento para uma abordagem ativa, destacando a China como parceiro estratégico. O estudo utiliza dados qualitativos e fontes publicadas entre 2004 e 2023, focando na análise dos acordos bilaterais e divergências ideológicas entre países. A pesquisa revela que, embora a relação comercial tenha crescido, o Brasil enfrenta um déficit na balança comercial, dado o maior valor agregado dos produtos importados da China. O trabalho contribui para a compreensão de como as diferenças políticas impactam as relações comerciais e estratégicas, destacando a importância da parceria para o Brasil no cenário internacional.</w:t>
      </w:r>
    </w:p>
    <w:p w:rsidR="00000000" w:rsidDel="00000000" w:rsidP="00000000" w:rsidRDefault="00000000" w:rsidRPr="00000000" w14:paraId="00000009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rtl w:val="0"/>
        </w:rPr>
        <w:t xml:space="preserve"> Política externa brasileira, China, parcerias estratégicas.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 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trabalho discorre sobre a evolução da política externa brasileira (PEB), em relação à parceria estratégica com a China no cenário pós Guerra-Fria. Utiliza-se da hipótese de que na década de 1990, houve um fortalecimento do vínculo Brasil-China, devido a uma correlação comercial na alta demanda de exportação de commodities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rasileiros e na importação de manufaturados chineses.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Na concepção de Oliveira (2004), a principal motivação entre as nações decorre do fato de essas parcerias corresponderem a mercados emergentes, com amplas possibilidades de absorção de produtos brasileiros e de fornecimento de insumos ou de investimentos requisitados pelo Brasil; no entanto, compreendem espaços políticos com forte expressão regional e, sobretudo, com perspectiva de atuação conjunta em organismos internacionais.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política externa brasileira evoluiu de uma postura de distanciamento para uma abordagem ativa de construção e participação na ordem mundial, consolidando a China como parceiro estratégic</w:t>
      </w: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Salienta-se que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China é governada pelo Partido Comunista Chinês (PCC), um regime socialista de partido único, com a política externa voltada para a expansão de sua influência global, contraposto, o Brasil é uma república democrática presidencialista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sob o regime capitalista,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com eleições diretas e multipartidárias, que possui uma política externa direcionada ao crescimento comercial, e ao multilateralismo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rtl w:val="0"/>
        </w:rPr>
        <w:t xml:space="preserve">Por conseguinte, o comércio bilateral entre Brasil-China gira em torno de acordos e tratados comerciais que  visam o crescimento de ambos. “Apesar de o comércio bilateral ter apresentado saldos positivos a favor do Brasil, a especialização brasileira concentrou-se, principalmente, em bens com baixo valor agregado e a importação de bens mais sofisticados tecnologicamente” (Costa, p .13, 2015). O objetivo deste trabalho é analisar</w:t>
      </w:r>
      <w:r w:rsidDel="00000000" w:rsidR="00000000" w:rsidRPr="00000000">
        <w:rPr>
          <w:rFonts w:ascii="Arial" w:cs="Arial" w:eastAsia="Arial" w:hAnsi="Arial"/>
          <w:rtl w:val="0"/>
        </w:rPr>
        <w:t xml:space="preserve"> a evolução da política externa brasileira em relação à parceria econômica com a China.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Método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Utilizou-se de uma base de dados secundários e qualitativos como </w:t>
      </w:r>
      <w:r w:rsidDel="00000000" w:rsidR="00000000" w:rsidRPr="00000000">
        <w:rPr>
          <w:rFonts w:ascii="Arial" w:cs="Arial" w:eastAsia="Arial" w:hAnsi="Arial"/>
          <w:rtl w:val="0"/>
        </w:rPr>
        <w:t xml:space="preserve">aporte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teórico para este trabalho, com artigos e fontes teóricas publicados no período de 2004 a 2023; com o objetivo de analisar como ocorreu a evolução das relações políticas e econômicas entre Brasil e China em questão da política externa brasileira; pesquisa realizada entre setembro de 2024 a novembro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Resultado e Discussões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Conforme argumenta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Costa (2015), no pós Guerra-Fria, na tentativa do governo brasileiro em diversificar suas parcerias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internaciona</w:t>
      </w:r>
      <w:r w:rsidDel="00000000" w:rsidR="00000000" w:rsidRPr="00000000">
        <w:rPr>
          <w:rFonts w:ascii="Arial" w:cs="Arial" w:eastAsia="Arial" w:hAnsi="Arial"/>
          <w:rtl w:val="0"/>
        </w:rPr>
        <w:t xml:space="preserve">is,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estabeleceu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uma aproximação política e diplomática com a China no plano multilateral, entretanto as relações econômicas bilaterais ficaram restritas ao Japão. </w:t>
      </w:r>
      <w:r w:rsidDel="00000000" w:rsidR="00000000" w:rsidRPr="00000000">
        <w:rPr>
          <w:rFonts w:ascii="Arial" w:cs="Arial" w:eastAsia="Arial" w:hAnsi="Arial"/>
          <w:rtl w:val="0"/>
        </w:rPr>
        <w:t xml:space="preserve">Neste cenário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 Brasil buscava ampliar seus parceiros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adotando uma política externa aberta à potenciais aliados econômicos, marcado pela ampliação de suas relações com a China, firmando acordos</w:t>
      </w:r>
      <w:r w:rsidDel="00000000" w:rsidR="00000000" w:rsidRPr="00000000">
        <w:rPr>
          <w:rFonts w:ascii="Arial" w:cs="Arial" w:eastAsia="Arial" w:hAnsi="Arial"/>
          <w:rtl w:val="0"/>
        </w:rPr>
        <w:t xml:space="preserve"> comerciais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que permitiram a exportação de commodities </w:t>
      </w:r>
      <w:r w:rsidDel="00000000" w:rsidR="00000000" w:rsidRPr="00000000">
        <w:rPr>
          <w:rFonts w:ascii="Arial" w:cs="Arial" w:eastAsia="Arial" w:hAnsi="Arial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rasilei</w:t>
      </w:r>
      <w:r w:rsidDel="00000000" w:rsidR="00000000" w:rsidRPr="00000000">
        <w:rPr>
          <w:rFonts w:ascii="Arial" w:cs="Arial" w:eastAsia="Arial" w:hAnsi="Arial"/>
          <w:rtl w:val="0"/>
        </w:rPr>
        <w:t xml:space="preserve">ros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importação de manufaturados chineses,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consolidando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bilateralidade econômica.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ara Villela (2004), os produtos e serviços brasileiros de maior índice de comercialização são </w:t>
      </w:r>
      <w:r w:rsidDel="00000000" w:rsidR="00000000" w:rsidRPr="00000000">
        <w:rPr>
          <w:rFonts w:ascii="Arial" w:cs="Arial" w:eastAsia="Arial" w:hAnsi="Arial"/>
          <w:rtl w:val="0"/>
        </w:rPr>
        <w:t xml:space="preserve">alimentos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minérios, etanol e a prestação de serviços, como em consultorias voltadas para a área de advocacia</w:t>
      </w:r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turismo, e no caso da China, destacam-se a exportação de manufaturados com participação de quase 50%. Portanto, é possível analisar que mesmo havendo acordos de mútuo benefício, há disparidade em relação aos produtos negociados, o que leva o Brasil a apresentar um déficit na balança por carecer de produtos tecnológicos.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aproximação entre os países teve sua ascensão impulsionada pelas políticas visadas no primeiro e segundo governo Lula (2003-2011), dado o crescimento exponencial da China como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potência global, o Brasil adquiriu força no âmbito internacional, </w:t>
      </w:r>
      <w:r w:rsidDel="00000000" w:rsidR="00000000" w:rsidRPr="00000000">
        <w:rPr>
          <w:rFonts w:ascii="Arial" w:cs="Arial" w:eastAsia="Arial" w:hAnsi="Arial"/>
          <w:rtl w:val="0"/>
        </w:rPr>
        <w:t xml:space="preserve">devido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seus acordos com o mercado chinês. “O  aumento  de  acordos  de  cooperação  entre  Brasil e  China,  principalmente  no  governo Lula  da  Silva,  a  respeito  de  questões  comerciais,  o  forte crescimento  econômico chinês, entre  outros  fatores,  podem  ter  incentivado  esse  expressivo aumento observado nas relações comerciais dos dois países no período.” (Villela, p. 168-169, 2004). 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evolução da </w:t>
      </w:r>
      <w:r w:rsidDel="00000000" w:rsidR="00000000" w:rsidRPr="00000000">
        <w:rPr>
          <w:rFonts w:ascii="Arial" w:cs="Arial" w:eastAsia="Arial" w:hAnsi="Arial"/>
          <w:rtl w:val="0"/>
        </w:rPr>
        <w:t xml:space="preserve">PEB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a China é marcada por estratégias de cooperação e divergências ideológicas entre os governos. O estabelecimento da parceria estratégica deu impulso às relações sino-brasileiras, considerando a estrutura do sistema, os países buscaram aprofundar suas relações para garantir seus interesses nacionais,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desenvolvimento econômico e social (Dick, 2006). As dificuldades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nas relações podem ser refletidas no </w:t>
      </w:r>
      <w:r w:rsidDel="00000000" w:rsidR="00000000" w:rsidRPr="00000000">
        <w:rPr>
          <w:rFonts w:ascii="Arial" w:cs="Arial" w:eastAsia="Arial" w:hAnsi="Arial"/>
          <w:rtl w:val="0"/>
        </w:rPr>
        <w:t xml:space="preserve">sistema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político, o Brasil apresenta crenças políticas voltadas para o capitalismo</w:t>
      </w:r>
      <w:r w:rsidDel="00000000" w:rsidR="00000000" w:rsidRPr="00000000">
        <w:rPr>
          <w:rFonts w:ascii="Arial" w:cs="Arial" w:eastAsia="Arial" w:hAnsi="Arial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ma república democrática presidencialista com eleições diretas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e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nquanto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a China possui um regime socialista com partido único, voltado para a expansão de sua influência internacional.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Em 2020, houve estreitamento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nos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acordos, com a ascensão d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Jair Messias Bolsonaro (2019-2022) à presidência brasileira, cujos ideais conservadores 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aproximavam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mais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os Estados Unidos da América, ocorreu uma disparidade ideológica entre os governos regentes.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Em influência disso, </w:t>
      </w:r>
      <w:r w:rsidDel="00000000" w:rsidR="00000000" w:rsidRPr="00000000">
        <w:rPr>
          <w:rFonts w:ascii="Arial" w:cs="Arial" w:eastAsia="Arial" w:hAnsi="Arial"/>
          <w:sz w:val="25"/>
          <w:szCs w:val="25"/>
          <w:highlight w:val="whit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descrição final do Gabinete de Transição constatou que, “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combinação entre o desmonte de políticas públicas, em nível interno, e o predomínio de visão isolacionista do mundo, no nível externo, afetou a imagem do país e prejudicou a capacidade brasileira de influir sobre temas da agenda global” (GABINETE, 2022, p. 50). Atualmente, no terceiro mandato do governo de Luiz Inácio Lula da Silva (2023-atual) a PEB retornou ao foco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parceria Brasil-China, visando a vertente econômica e a projeção político-diplomática do Brasil no âmbito global.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síntese, evidencia-se que as relações traçadas entre o Brasil e China pós-Guerra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Fria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(1947-1991) </w:t>
      </w:r>
      <w:r w:rsidDel="00000000" w:rsidR="00000000" w:rsidRPr="00000000">
        <w:rPr>
          <w:rFonts w:ascii="Arial" w:cs="Arial" w:eastAsia="Arial" w:hAnsi="Arial"/>
          <w:rtl w:val="0"/>
        </w:rPr>
        <w:t xml:space="preserve">foram importantes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amb</w:t>
      </w:r>
      <w:r w:rsidDel="00000000" w:rsidR="00000000" w:rsidRPr="00000000">
        <w:rPr>
          <w:rFonts w:ascii="Arial" w:cs="Arial" w:eastAsia="Arial" w:hAnsi="Arial"/>
          <w:rtl w:val="0"/>
        </w:rPr>
        <w:t xml:space="preserve">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entretanto, destaca-se que o regime político pode influenciar diretamente nessa parceria, tendo potencial para enfraquecer seus elos. Todavia, essa associação dificilmente pode ser extinguida, em razão de que, o estabelecimento desta parceria ao passar dos anos </w:t>
      </w:r>
      <w:r w:rsidDel="00000000" w:rsidR="00000000" w:rsidRPr="00000000">
        <w:rPr>
          <w:rFonts w:ascii="Arial" w:cs="Arial" w:eastAsia="Arial" w:hAnsi="Arial"/>
          <w:rtl w:val="0"/>
        </w:rPr>
        <w:t xml:space="preserve">permitiu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países alcançassem maior influência no cenário global e ampliassem seu comércio exterior, especialmente </w:t>
      </w:r>
      <w:r w:rsidDel="00000000" w:rsidR="00000000" w:rsidRPr="00000000">
        <w:rPr>
          <w:rFonts w:ascii="Arial" w:cs="Arial" w:eastAsia="Arial" w:hAnsi="Arial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ponto de vista brasileiro.</w:t>
      </w:r>
      <w:r w:rsidDel="00000000" w:rsidR="00000000" w:rsidRPr="00000000">
        <w:rPr>
          <w:rFonts w:ascii="Arial" w:cs="Arial" w:eastAsia="Arial" w:hAnsi="Arial"/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onstatamos que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mesmo com posicionamentos opostos, os governos tendem a se aliar pela importância desse vínculo e suas consequências mútuas. Abaixo, </w:t>
      </w:r>
      <w:r w:rsidDel="00000000" w:rsidR="00000000" w:rsidRPr="00000000">
        <w:rPr>
          <w:rFonts w:ascii="Arial" w:cs="Arial" w:eastAsia="Arial" w:hAnsi="Arial"/>
          <w:rtl w:val="0"/>
        </w:rPr>
        <w:t xml:space="preserve">segue em destaque uma linha do tempo referente a evolução das relações  Brasil-China entre 1990 e 2023: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Figura 1 - Linha do tempo: evolução das relações Brasil-China de 1990-2023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</w:rPr>
        <w:drawing>
          <wp:inline distB="114300" distT="114300" distL="114300" distR="114300">
            <wp:extent cx="4782975" cy="358497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2975" cy="3584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Fonte: elaborada pelos autores.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linha do tempo inicia-se em 1990, onde é estabelecido o início das relações diplomáticas entre Brasil e China; em 2009 essa relação se estabiliza e torna-se o maior parceiro comercial do Brasil, superando os Estados Unidos; já em 2014 é consolidado a cooperação em acordos de energia nuclear, tornando-se um aliado estratégico; 2021 foi marcado pela implementação do 5g e 2023 evidencia o avanço nas parcerias em prol da inovação e tecnologia sustentável.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conclusão, as relações entre Brasil-China </w:t>
      </w:r>
      <w:r w:rsidDel="00000000" w:rsidR="00000000" w:rsidRPr="00000000">
        <w:rPr>
          <w:rFonts w:ascii="Arial" w:cs="Arial" w:eastAsia="Arial" w:hAnsi="Arial"/>
          <w:rtl w:val="0"/>
        </w:rPr>
        <w:t xml:space="preserve">embora possuam divergências no sistema político, demonstraram similaridades em alguns princípios de política externa, principalmente a determinação em assegurar a autonomia internacional, com destaque na soberania nacional e integridade territorial, opondo-se assim a qualquer tipo de interferência externa nos assuntos internos (Oliveira, 2004). </w:t>
      </w:r>
      <w:r w:rsidDel="00000000" w:rsidR="00000000" w:rsidRPr="00000000">
        <w:rPr>
          <w:rFonts w:ascii="Arial" w:cs="Arial" w:eastAsia="Arial" w:hAnsi="Arial"/>
          <w:rtl w:val="0"/>
        </w:rPr>
        <w:t xml:space="preserve">Essa aproximação entre as nações é moldada pelos interesses nacionais, apoiados em pilares como importação de tecnologia vindo da China e a exportação de commodities produzida pelo Brasil, desenvolvendo assim uma parceria estratégica vantajosa para ambos os lados e visando ampliar suas projeções internacionais no cenário econômico. Assim, é notório que os governos possuem ideais similares e a troca de insumos colabora para que esse elo se fortaleça ao longo do tempo e permaneça com uma importância mútua para ambos os países. </w:t>
      </w:r>
    </w:p>
    <w:p w:rsidR="00000000" w:rsidDel="00000000" w:rsidP="00000000" w:rsidRDefault="00000000" w:rsidRPr="00000000" w14:paraId="0000002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Referências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COSTA, G. O. 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 evolução do comércio entre Brasil e China: uma análise das relações comerciais bilaterais sino-brasileiras.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Disponível em: &lt;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http://hdl.handle.net/11449/132468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&gt;. Acesso em out. 2024.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DICK. P. P. </w:t>
      </w:r>
      <w:r w:rsidDel="00000000" w:rsidR="00000000" w:rsidRPr="00000000">
        <w:rPr>
          <w:b w:val="1"/>
          <w:highlight w:val="white"/>
          <w:rtl w:val="0"/>
        </w:rPr>
        <w:t xml:space="preserve">A parceria estratégica entre Brasil e China: a contribuição da política externa brasileira.  </w:t>
      </w:r>
      <w:r w:rsidDel="00000000" w:rsidR="00000000" w:rsidRPr="00000000">
        <w:rPr>
          <w:highlight w:val="white"/>
          <w:rtl w:val="0"/>
        </w:rPr>
        <w:t xml:space="preserve">Disponível em:&lt;</w:t>
      </w:r>
      <w:hyperlink r:id="rId8">
        <w:r w:rsidDel="00000000" w:rsidR="00000000" w:rsidRPr="00000000">
          <w:rPr>
            <w:highlight w:val="white"/>
            <w:u w:val="single"/>
            <w:rtl w:val="0"/>
          </w:rPr>
          <w:t xml:space="preserve">https://lume.ufrgs.br/handle/10183/8089</w:t>
        </w:r>
      </w:hyperlink>
      <w:r w:rsidDel="00000000" w:rsidR="00000000" w:rsidRPr="00000000">
        <w:rPr>
          <w:highlight w:val="white"/>
          <w:rtl w:val="0"/>
        </w:rPr>
        <w:t xml:space="preserve">&gt;. Acesso em out.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GABINETE DE TRANSIÇÃO GOVERNAMENTAL. Relatório Final . 22/12/2022. Disponível em:&lt;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3"/>
            <w:szCs w:val="23"/>
            <w:highlight w:val="white"/>
            <w:u w:val="single"/>
            <w:rtl w:val="0"/>
          </w:rPr>
          <w:t xml:space="preserve">https://static.poder360.com.br/2022/12/Relatorio-final-da-transicao-de-Lula.pd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&gt;. Acesso em nov.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JUNIOR. R. H; RIBEIRO. F. P. As relações bilaterais Brasil-China: uma relação em processo de afirmação.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Carta internacional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v.8 n.1. p 165-187. 2013.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OLIVEIRA, H. A. Brasil-China: trinta anos de uma parceria estratégica.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Revista Brasileira de Política Internacional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Rotas de interesse. Rev. Bras. Polit. int. 47. p 7-30. 2004.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VILLELA. E. V.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As relações comerciais entre Brasil e China e as possibilidades de crescimento e diversificação das exportações de produtos brasileiros ao mercado consumidor chinês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Disponível em: &lt;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u w:val="single"/>
            <w:rtl w:val="0"/>
          </w:rPr>
          <w:t xml:space="preserve">https://www4.pucsp.br/geap/artigos/art4.PDF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&gt;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Acesso em nov. 2024.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color w:val="403d3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1" w:type="first"/>
      <w:footerReference r:id="rId12" w:type="first"/>
      <w:pgSz w:h="16834" w:w="11909" w:orient="portrait"/>
      <w:pgMar w:bottom="1440" w:top="1440" w:left="1440" w:right="1440" w:header="720" w:footer="708.6614173228347"/>
      <w:pgNumType w:start="1"/>
      <w:cols w:equalWidth="0" w:num="1">
        <w:col w:space="0" w:w="9025.5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4.pucsp.br/geap/artigos/art4.PDF" TargetMode="External"/><Relationship Id="rId12" Type="http://schemas.openxmlformats.org/officeDocument/2006/relationships/footer" Target="footer1.xml"/><Relationship Id="rId9" Type="http://schemas.openxmlformats.org/officeDocument/2006/relationships/hyperlink" Target="https://static.poder360.com.br/2022/12/Relatorio-final-da-transicao-de-Lula.p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hdl.handle.net/11449/132468" TargetMode="External"/><Relationship Id="rId8" Type="http://schemas.openxmlformats.org/officeDocument/2006/relationships/hyperlink" Target="https://lume.ufrgs.br/handle/10183/8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