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D1CC2" w14:textId="737EF286" w:rsidR="00E94640" w:rsidRDefault="00E94640" w:rsidP="00E94640">
      <w:pPr>
        <w:spacing w:line="360" w:lineRule="auto"/>
        <w:jc w:val="center"/>
        <w:rPr>
          <w:rFonts w:ascii="Arial" w:hAnsi="Arial" w:cs="Arial"/>
          <w:b/>
          <w:bCs/>
          <w:sz w:val="24"/>
          <w:szCs w:val="24"/>
        </w:rPr>
      </w:pPr>
      <w:r w:rsidRPr="00E94640">
        <w:rPr>
          <w:rFonts w:ascii="Arial" w:hAnsi="Arial" w:cs="Arial"/>
          <w:b/>
          <w:bCs/>
          <w:sz w:val="24"/>
          <w:szCs w:val="24"/>
        </w:rPr>
        <w:t>ENVELHECER COM DIGNIDADE: REFLEXÕES BIOÉTICAS E CUIDADOS PALIATIVOS NO FIM DA VIDA DA PESSOA IDOSA</w:t>
      </w:r>
    </w:p>
    <w:p w14:paraId="48906491" w14:textId="5CBBB72C" w:rsidR="0004365F" w:rsidRDefault="0004365F" w:rsidP="00E94640">
      <w:pPr>
        <w:spacing w:line="360" w:lineRule="auto"/>
        <w:jc w:val="center"/>
        <w:rPr>
          <w:rFonts w:ascii="Arial" w:hAnsi="Arial" w:cs="Arial"/>
          <w:b/>
          <w:bCs/>
          <w:sz w:val="24"/>
          <w:szCs w:val="24"/>
        </w:rPr>
      </w:pPr>
    </w:p>
    <w:p w14:paraId="42B517E9" w14:textId="111E5055" w:rsidR="00121F3C" w:rsidRPr="004B0867" w:rsidRDefault="00121F3C" w:rsidP="00121F3C">
      <w:pPr>
        <w:spacing w:line="360" w:lineRule="auto"/>
        <w:jc w:val="center"/>
        <w:rPr>
          <w:rFonts w:ascii="Arial" w:eastAsia="Calibri" w:hAnsi="Arial" w:cs="Arial"/>
          <w:sz w:val="24"/>
          <w:szCs w:val="24"/>
        </w:rPr>
      </w:pPr>
      <w:r>
        <w:rPr>
          <w:rFonts w:ascii="Arial" w:hAnsi="Arial" w:cs="Arial"/>
          <w:sz w:val="24"/>
          <w:szCs w:val="24"/>
        </w:rPr>
        <w:t>Jessica da Silva Souza, Graduanda em Direito, Universidade São Judas Tadeu – wfjl.jessicas@gmail.com; Jaqueline Lima Barroso, Graduanda em Direito, Universidade São Judas Tadeu - j</w:t>
      </w:r>
      <w:r w:rsidRPr="004B0867">
        <w:rPr>
          <w:rFonts w:ascii="Arial" w:hAnsi="Arial" w:cs="Arial"/>
          <w:sz w:val="24"/>
          <w:szCs w:val="24"/>
        </w:rPr>
        <w:t>aque.lima084@gmail.com</w:t>
      </w:r>
      <w:r>
        <w:rPr>
          <w:rFonts w:ascii="Arial" w:hAnsi="Arial" w:cs="Arial"/>
          <w:sz w:val="24"/>
          <w:szCs w:val="24"/>
        </w:rPr>
        <w:t xml:space="preserve">; Isabella Martins Dias Pereira, Graduanda em Direito, Universidade São Judas Tadeu - </w:t>
      </w:r>
      <w:r w:rsidR="0084753F" w:rsidRPr="0084753F">
        <w:rPr>
          <w:rFonts w:ascii="Arial" w:hAnsi="Arial" w:cs="Arial"/>
          <w:sz w:val="24"/>
          <w:szCs w:val="24"/>
        </w:rPr>
        <w:t>isabellamartinsdiaspereira@gmail.com</w:t>
      </w:r>
      <w:r>
        <w:rPr>
          <w:rFonts w:ascii="Arial" w:hAnsi="Arial" w:cs="Arial"/>
          <w:sz w:val="24"/>
          <w:szCs w:val="24"/>
        </w:rPr>
        <w:t>; Mariana Garcia, Graduanda em Direito, Universidade São Judas Tadeu -</w:t>
      </w:r>
      <w:r w:rsidR="00596B6F">
        <w:rPr>
          <w:rFonts w:ascii="Arial" w:hAnsi="Arial" w:cs="Arial"/>
          <w:sz w:val="24"/>
          <w:szCs w:val="24"/>
        </w:rPr>
        <w:t xml:space="preserve"> </w:t>
      </w:r>
      <w:r w:rsidR="00596B6F" w:rsidRPr="00596B6F">
        <w:rPr>
          <w:rFonts w:ascii="Arial" w:hAnsi="Arial" w:cs="Arial"/>
          <w:sz w:val="24"/>
          <w:szCs w:val="24"/>
        </w:rPr>
        <w:t>marianagarciaaraujo01@gmail.com</w:t>
      </w:r>
      <w:r>
        <w:rPr>
          <w:rFonts w:ascii="Arial" w:hAnsi="Arial" w:cs="Arial"/>
          <w:sz w:val="24"/>
          <w:szCs w:val="24"/>
        </w:rPr>
        <w:t xml:space="preserve">; (Anelise </w:t>
      </w:r>
      <w:proofErr w:type="spellStart"/>
      <w:r>
        <w:rPr>
          <w:rFonts w:ascii="Arial" w:hAnsi="Arial" w:cs="Arial"/>
          <w:sz w:val="24"/>
          <w:szCs w:val="24"/>
        </w:rPr>
        <w:t>Rigotti</w:t>
      </w:r>
      <w:proofErr w:type="spellEnd"/>
      <w:r>
        <w:rPr>
          <w:rFonts w:ascii="Arial" w:hAnsi="Arial" w:cs="Arial"/>
          <w:sz w:val="24"/>
          <w:szCs w:val="24"/>
        </w:rPr>
        <w:t xml:space="preserve">, Mestranda/ Monitora - </w:t>
      </w:r>
      <w:r w:rsidRPr="004B0867">
        <w:rPr>
          <w:rFonts w:ascii="Arial" w:hAnsi="Arial" w:cs="Arial"/>
          <w:sz w:val="24"/>
          <w:szCs w:val="24"/>
        </w:rPr>
        <w:t>annerigotti@gmail.com</w:t>
      </w:r>
      <w:r>
        <w:rPr>
          <w:rFonts w:ascii="Arial" w:hAnsi="Arial" w:cs="Arial"/>
          <w:sz w:val="24"/>
          <w:szCs w:val="24"/>
        </w:rPr>
        <w:t xml:space="preserve">); (Débora </w:t>
      </w:r>
      <w:proofErr w:type="spellStart"/>
      <w:r>
        <w:rPr>
          <w:rFonts w:ascii="Arial" w:hAnsi="Arial" w:cs="Arial"/>
          <w:sz w:val="24"/>
          <w:szCs w:val="24"/>
        </w:rPr>
        <w:t>Gozzo</w:t>
      </w:r>
      <w:proofErr w:type="spellEnd"/>
      <w:r>
        <w:rPr>
          <w:rFonts w:ascii="Arial" w:hAnsi="Arial" w:cs="Arial"/>
          <w:sz w:val="24"/>
          <w:szCs w:val="24"/>
        </w:rPr>
        <w:t xml:space="preserve">, Doutora - </w:t>
      </w:r>
      <w:r w:rsidRPr="004B0867">
        <w:rPr>
          <w:rFonts w:ascii="Arial" w:hAnsi="Arial" w:cs="Arial"/>
          <w:sz w:val="24"/>
          <w:szCs w:val="24"/>
        </w:rPr>
        <w:t>prof.deborag@ulife.com.br</w:t>
      </w:r>
      <w:r>
        <w:rPr>
          <w:rFonts w:ascii="Arial" w:hAnsi="Arial" w:cs="Arial"/>
          <w:sz w:val="24"/>
          <w:szCs w:val="24"/>
        </w:rPr>
        <w:t>)</w:t>
      </w:r>
    </w:p>
    <w:p w14:paraId="10FC052D" w14:textId="6D4FF829" w:rsidR="00404C2A" w:rsidRPr="00404C2A" w:rsidRDefault="00404C2A" w:rsidP="00E94640">
      <w:pPr>
        <w:spacing w:line="360" w:lineRule="auto"/>
        <w:jc w:val="both"/>
        <w:rPr>
          <w:rFonts w:ascii="Arial" w:hAnsi="Arial" w:cs="Arial"/>
          <w:b/>
          <w:bCs/>
          <w:sz w:val="24"/>
          <w:szCs w:val="24"/>
        </w:rPr>
      </w:pPr>
      <w:r w:rsidRPr="00404C2A">
        <w:rPr>
          <w:rFonts w:ascii="Arial" w:hAnsi="Arial" w:cs="Arial"/>
          <w:b/>
          <w:bCs/>
          <w:sz w:val="24"/>
          <w:szCs w:val="24"/>
        </w:rPr>
        <w:t>RESUMO</w:t>
      </w:r>
    </w:p>
    <w:p w14:paraId="0A8529DA" w14:textId="226B7F36" w:rsidR="00E94640" w:rsidRDefault="00E94640" w:rsidP="00E94640">
      <w:pPr>
        <w:spacing w:line="360" w:lineRule="auto"/>
        <w:jc w:val="both"/>
        <w:rPr>
          <w:rFonts w:ascii="Arial" w:hAnsi="Arial" w:cs="Arial"/>
          <w:sz w:val="24"/>
          <w:szCs w:val="24"/>
        </w:rPr>
      </w:pPr>
      <w:r w:rsidRPr="00E94640">
        <w:rPr>
          <w:rFonts w:ascii="Arial" w:hAnsi="Arial" w:cs="Arial"/>
          <w:sz w:val="24"/>
          <w:szCs w:val="24"/>
        </w:rPr>
        <w:t>O envelhecimento populacional é um fenômeno global que desafia as estruturas sociais, econômicas e éticas. Ele evidencia a necessidade de garantir que os idosos tenham uma vida e uma morte dignas, refletindo sobre como os princípios bioéticos e os cuidados paliativos podem promover qualidade de vida, respeito à autonomia e alívio do sofrimento no fim da vida.</w:t>
      </w:r>
    </w:p>
    <w:p w14:paraId="2B7C3B40" w14:textId="05F7F908" w:rsidR="00404C2A" w:rsidRPr="00404C2A" w:rsidRDefault="00404C2A" w:rsidP="00E94640">
      <w:pPr>
        <w:spacing w:line="360" w:lineRule="auto"/>
        <w:jc w:val="both"/>
        <w:rPr>
          <w:rFonts w:ascii="Arial" w:hAnsi="Arial" w:cs="Arial"/>
          <w:b/>
          <w:bCs/>
          <w:sz w:val="24"/>
          <w:szCs w:val="24"/>
        </w:rPr>
      </w:pPr>
      <w:r w:rsidRPr="00404C2A">
        <w:rPr>
          <w:rFonts w:ascii="Arial" w:hAnsi="Arial" w:cs="Arial"/>
          <w:b/>
          <w:bCs/>
          <w:sz w:val="24"/>
          <w:szCs w:val="24"/>
        </w:rPr>
        <w:t>PALAVRAS-CHAVES:</w:t>
      </w:r>
      <w:r w:rsidR="0004365F">
        <w:rPr>
          <w:rFonts w:ascii="Arial" w:hAnsi="Arial" w:cs="Arial"/>
          <w:b/>
          <w:bCs/>
          <w:sz w:val="24"/>
          <w:szCs w:val="24"/>
        </w:rPr>
        <w:t xml:space="preserve"> </w:t>
      </w:r>
      <w:r w:rsidRPr="00404C2A">
        <w:rPr>
          <w:rFonts w:ascii="Arial" w:hAnsi="Arial" w:cs="Arial"/>
          <w:sz w:val="24"/>
          <w:szCs w:val="24"/>
        </w:rPr>
        <w:t>Cuidados paliativos</w:t>
      </w:r>
      <w:r>
        <w:rPr>
          <w:rFonts w:ascii="Arial" w:hAnsi="Arial" w:cs="Arial"/>
          <w:sz w:val="24"/>
          <w:szCs w:val="24"/>
        </w:rPr>
        <w:t xml:space="preserve">, </w:t>
      </w:r>
      <w:r w:rsidRPr="00404C2A">
        <w:rPr>
          <w:rFonts w:ascii="Arial" w:hAnsi="Arial" w:cs="Arial"/>
          <w:sz w:val="24"/>
          <w:szCs w:val="24"/>
        </w:rPr>
        <w:t>Espiritualidade</w:t>
      </w:r>
      <w:r w:rsidR="0004365F">
        <w:rPr>
          <w:rFonts w:ascii="Arial" w:hAnsi="Arial" w:cs="Arial"/>
          <w:sz w:val="24"/>
          <w:szCs w:val="24"/>
        </w:rPr>
        <w:t xml:space="preserve">, </w:t>
      </w:r>
      <w:r w:rsidR="0004365F" w:rsidRPr="0004365F">
        <w:rPr>
          <w:rFonts w:ascii="Arial" w:hAnsi="Arial" w:cs="Arial"/>
          <w:sz w:val="24"/>
          <w:szCs w:val="24"/>
        </w:rPr>
        <w:t>Capacitação</w:t>
      </w:r>
      <w:r w:rsidR="0004365F">
        <w:rPr>
          <w:rFonts w:ascii="Arial" w:hAnsi="Arial" w:cs="Arial"/>
          <w:sz w:val="24"/>
          <w:szCs w:val="24"/>
        </w:rPr>
        <w:t xml:space="preserve"> profissional.</w:t>
      </w:r>
    </w:p>
    <w:p w14:paraId="2728D5C2" w14:textId="5C18B2DB" w:rsidR="00404C2A" w:rsidRDefault="00404C2A" w:rsidP="00E94640">
      <w:pPr>
        <w:spacing w:line="360" w:lineRule="auto"/>
        <w:jc w:val="both"/>
        <w:rPr>
          <w:rFonts w:ascii="Arial" w:hAnsi="Arial" w:cs="Arial"/>
          <w:b/>
          <w:bCs/>
          <w:sz w:val="24"/>
          <w:szCs w:val="24"/>
        </w:rPr>
      </w:pPr>
      <w:r w:rsidRPr="00404C2A">
        <w:rPr>
          <w:rFonts w:ascii="Arial" w:hAnsi="Arial" w:cs="Arial"/>
          <w:b/>
          <w:bCs/>
          <w:sz w:val="24"/>
          <w:szCs w:val="24"/>
        </w:rPr>
        <w:t>INTRODUÇÃO</w:t>
      </w:r>
    </w:p>
    <w:p w14:paraId="297FD910" w14:textId="308811FC" w:rsidR="00404C2A" w:rsidRDefault="00404C2A" w:rsidP="00E94640">
      <w:pPr>
        <w:spacing w:line="360" w:lineRule="auto"/>
        <w:jc w:val="both"/>
        <w:rPr>
          <w:rFonts w:ascii="Arial" w:hAnsi="Arial" w:cs="Arial"/>
          <w:sz w:val="24"/>
          <w:szCs w:val="24"/>
        </w:rPr>
      </w:pPr>
      <w:r w:rsidRPr="00404C2A">
        <w:rPr>
          <w:rFonts w:ascii="Arial" w:hAnsi="Arial" w:cs="Arial"/>
          <w:sz w:val="24"/>
          <w:szCs w:val="24"/>
        </w:rPr>
        <w:t>O aumento da população idosa é uma realidade mundial que apresenta desafios importantes para as dimensões social, econômica e ética das sociedades atuais. Com o aumento da expectativa de vida, torna-se urgente assegurar que os mais velhos tenham a oportunidade de viver e falecer com respeito e dignidade.</w:t>
      </w:r>
      <w:r>
        <w:rPr>
          <w:rFonts w:ascii="Arial" w:hAnsi="Arial" w:cs="Arial"/>
          <w:sz w:val="24"/>
          <w:szCs w:val="24"/>
        </w:rPr>
        <w:t xml:space="preserve"> </w:t>
      </w:r>
      <w:r w:rsidRPr="00404C2A">
        <w:rPr>
          <w:rFonts w:ascii="Arial" w:hAnsi="Arial" w:cs="Arial"/>
          <w:sz w:val="24"/>
          <w:szCs w:val="24"/>
        </w:rPr>
        <w:t>Nesse cenário, a bioética e os cuidados paliativos se revelam essenciais para fomentar uma abordagem mais humanizada no atendimento à população idosa, garantindo uma melhor qualidade de vida, respeito à autonomia dos pacientes e alívio do sofrimento, especialmente nos momentos finais da vida. A bioética, alicerçada nos princípios de autonomia, beneficência, não maleficência e justiça, guia a atuação profissional e ajuda a resolver os dilemas éticos que surgem ao lidar com os idosos. Por outro lado, os cuidados paliativos, ao priorizarem o conforto e a dignidade do paciente, oferecem uma solução crucial para o manejo de doenças graves ou em fase terminal, complementando de forma indispensável o tratamento médico curativo.</w:t>
      </w:r>
      <w:r>
        <w:rPr>
          <w:rFonts w:ascii="Arial" w:hAnsi="Arial" w:cs="Arial"/>
          <w:sz w:val="24"/>
          <w:szCs w:val="24"/>
        </w:rPr>
        <w:t xml:space="preserve"> </w:t>
      </w:r>
      <w:r w:rsidRPr="00404C2A">
        <w:rPr>
          <w:rFonts w:ascii="Arial" w:hAnsi="Arial" w:cs="Arial"/>
          <w:sz w:val="24"/>
          <w:szCs w:val="24"/>
        </w:rPr>
        <w:t>Est</w:t>
      </w:r>
      <w:r w:rsidR="00015957">
        <w:rPr>
          <w:rFonts w:ascii="Arial" w:hAnsi="Arial" w:cs="Arial"/>
          <w:sz w:val="24"/>
          <w:szCs w:val="24"/>
        </w:rPr>
        <w:t>a</w:t>
      </w:r>
      <w:r w:rsidRPr="00404C2A">
        <w:rPr>
          <w:rFonts w:ascii="Arial" w:hAnsi="Arial" w:cs="Arial"/>
          <w:sz w:val="24"/>
          <w:szCs w:val="24"/>
        </w:rPr>
        <w:t xml:space="preserve"> </w:t>
      </w:r>
      <w:r w:rsidR="00015957">
        <w:rPr>
          <w:rFonts w:ascii="Arial" w:hAnsi="Arial" w:cs="Arial"/>
          <w:sz w:val="24"/>
          <w:szCs w:val="24"/>
        </w:rPr>
        <w:t>pesquisa</w:t>
      </w:r>
      <w:r w:rsidRPr="00404C2A">
        <w:rPr>
          <w:rFonts w:ascii="Arial" w:hAnsi="Arial" w:cs="Arial"/>
          <w:sz w:val="24"/>
          <w:szCs w:val="24"/>
        </w:rPr>
        <w:t xml:space="preserve"> te</w:t>
      </w:r>
      <w:r w:rsidR="00015957">
        <w:rPr>
          <w:rFonts w:ascii="Arial" w:hAnsi="Arial" w:cs="Arial"/>
          <w:sz w:val="24"/>
          <w:szCs w:val="24"/>
        </w:rPr>
        <w:t>ve</w:t>
      </w:r>
      <w:r w:rsidRPr="00404C2A">
        <w:rPr>
          <w:rFonts w:ascii="Arial" w:hAnsi="Arial" w:cs="Arial"/>
          <w:sz w:val="24"/>
          <w:szCs w:val="24"/>
        </w:rPr>
        <w:t xml:space="preserve"> como objetivo analisar de que maneira esses dois domínios podem se unir para favorecer o bem-estar completo dos idosos. Também </w:t>
      </w:r>
      <w:r w:rsidR="00015957">
        <w:rPr>
          <w:rFonts w:ascii="Arial" w:hAnsi="Arial" w:cs="Arial"/>
          <w:sz w:val="24"/>
          <w:szCs w:val="24"/>
        </w:rPr>
        <w:t xml:space="preserve">foi </w:t>
      </w:r>
      <w:r w:rsidRPr="00404C2A">
        <w:rPr>
          <w:rFonts w:ascii="Arial" w:hAnsi="Arial" w:cs="Arial"/>
          <w:sz w:val="24"/>
          <w:szCs w:val="24"/>
        </w:rPr>
        <w:t>levad</w:t>
      </w:r>
      <w:r w:rsidR="00015957">
        <w:rPr>
          <w:rFonts w:ascii="Arial" w:hAnsi="Arial" w:cs="Arial"/>
          <w:sz w:val="24"/>
          <w:szCs w:val="24"/>
        </w:rPr>
        <w:t>o</w:t>
      </w:r>
      <w:r w:rsidRPr="00404C2A">
        <w:rPr>
          <w:rFonts w:ascii="Arial" w:hAnsi="Arial" w:cs="Arial"/>
          <w:sz w:val="24"/>
          <w:szCs w:val="24"/>
        </w:rPr>
        <w:t xml:space="preserve"> em conta as dificuldades e obstáculos presentes no cenário atual, como a valorização da autonomia, a importância da espiritualidade nos cuidados e a incorporação de novas abordagens terapêuticas, incluindo a cannabis medicinal.</w:t>
      </w:r>
      <w:r w:rsidR="0004365F">
        <w:rPr>
          <w:rFonts w:ascii="Arial" w:hAnsi="Arial" w:cs="Arial"/>
          <w:sz w:val="24"/>
          <w:szCs w:val="24"/>
        </w:rPr>
        <w:t xml:space="preserve"> </w:t>
      </w:r>
    </w:p>
    <w:p w14:paraId="143CD1ED" w14:textId="33917E4B" w:rsidR="0004365F" w:rsidRDefault="0004365F" w:rsidP="00E94640">
      <w:pPr>
        <w:spacing w:line="360" w:lineRule="auto"/>
        <w:jc w:val="both"/>
        <w:rPr>
          <w:rFonts w:ascii="Arial" w:hAnsi="Arial" w:cs="Arial"/>
          <w:b/>
          <w:bCs/>
          <w:sz w:val="24"/>
          <w:szCs w:val="24"/>
        </w:rPr>
      </w:pPr>
      <w:r w:rsidRPr="0004365F">
        <w:rPr>
          <w:rFonts w:ascii="Arial" w:hAnsi="Arial" w:cs="Arial"/>
          <w:b/>
          <w:bCs/>
          <w:sz w:val="24"/>
          <w:szCs w:val="24"/>
        </w:rPr>
        <w:t>MÉTODOS</w:t>
      </w:r>
    </w:p>
    <w:p w14:paraId="05F08634" w14:textId="3266EB10" w:rsidR="006E7D53" w:rsidRPr="006E7D53" w:rsidRDefault="006E7D53" w:rsidP="006E7D53">
      <w:pPr>
        <w:spacing w:line="360" w:lineRule="auto"/>
        <w:jc w:val="both"/>
        <w:rPr>
          <w:rFonts w:ascii="Arial" w:hAnsi="Arial" w:cs="Arial"/>
          <w:sz w:val="24"/>
          <w:szCs w:val="24"/>
        </w:rPr>
      </w:pPr>
      <w:r w:rsidRPr="006E7D53">
        <w:rPr>
          <w:rFonts w:ascii="Arial" w:hAnsi="Arial" w:cs="Arial"/>
          <w:sz w:val="24"/>
          <w:szCs w:val="24"/>
        </w:rPr>
        <w:t>O estudo em questão baseou-se em uma pesquisa de abordagem qualitativa e exploratória, cujo principal intuito foi investigar a confluência entre bioética e cuidados paliativos no âmbito do envelhecimento e da vida final. Para isso, foi realizada uma revisão bibliográfica abarcando artigos científicos, livros e fontes acadêmicas pertinentes, com especial atenção a investigações recentes sobre bioética aplicada ao atendimento de idosos, cuidados paliativos e inovações no setor de saúde, incluindo a utilização de cannabis medicinal.</w:t>
      </w:r>
    </w:p>
    <w:p w14:paraId="0FBD92D5" w14:textId="6182670B" w:rsidR="006E7D53" w:rsidRPr="006E7D53" w:rsidRDefault="006E7D53" w:rsidP="006E7D53">
      <w:pPr>
        <w:spacing w:line="360" w:lineRule="auto"/>
        <w:jc w:val="both"/>
        <w:rPr>
          <w:rFonts w:ascii="Arial" w:hAnsi="Arial" w:cs="Arial"/>
          <w:sz w:val="24"/>
          <w:szCs w:val="24"/>
        </w:rPr>
      </w:pPr>
      <w:r w:rsidRPr="006E7D53">
        <w:rPr>
          <w:rFonts w:ascii="Arial" w:hAnsi="Arial" w:cs="Arial"/>
          <w:sz w:val="24"/>
          <w:szCs w:val="24"/>
        </w:rPr>
        <w:t>Na análise dos dados, adotou-se uma metodologia de leitura crítica, que possibilitou a identificação e reflexão acerca das principais questões éticas relacionadas ao cuidado de idosos. Essas questões englobam o respeito à autonomia, a aplicação de diretivas antecipadas de vontade, a integração da espiritualidade e a capacitação dos profissionais de saúde</w:t>
      </w:r>
      <w:r>
        <w:rPr>
          <w:rFonts w:ascii="Arial" w:hAnsi="Arial" w:cs="Arial"/>
          <w:sz w:val="24"/>
          <w:szCs w:val="24"/>
        </w:rPr>
        <w:t xml:space="preserve">. </w:t>
      </w:r>
      <w:r w:rsidRPr="006E7D53">
        <w:rPr>
          <w:rFonts w:ascii="Arial" w:hAnsi="Arial" w:cs="Arial"/>
          <w:sz w:val="24"/>
          <w:szCs w:val="24"/>
        </w:rPr>
        <w:t xml:space="preserve">O estudo também abrangeu a avaliação de políticas públicas focadas no envelhecimento saudável, com a intenção de verificar de que maneira essas iniciativas podem aprimorar os cuidados paliativos e promover o respeito pelos direitos dos idosos. </w:t>
      </w:r>
    </w:p>
    <w:p w14:paraId="58C647BD" w14:textId="3B816758" w:rsidR="006E7D53" w:rsidRPr="006E7D53" w:rsidRDefault="006E7D53" w:rsidP="006E7D53">
      <w:pPr>
        <w:spacing w:line="360" w:lineRule="auto"/>
        <w:jc w:val="both"/>
        <w:rPr>
          <w:rFonts w:ascii="Arial" w:hAnsi="Arial" w:cs="Arial"/>
          <w:sz w:val="24"/>
          <w:szCs w:val="24"/>
        </w:rPr>
      </w:pPr>
      <w:r w:rsidRPr="006E7D53">
        <w:rPr>
          <w:rFonts w:ascii="Arial" w:hAnsi="Arial" w:cs="Arial"/>
          <w:sz w:val="24"/>
          <w:szCs w:val="24"/>
        </w:rPr>
        <w:t xml:space="preserve">Além disso, foram escolhidas e analisadas publicações que abordam os dilemas éticos que os profissionais de saúde enfrentam, como a insistência em tratamentos e as dificuldades geradas pela falta de formação em cuidados paliativos. </w:t>
      </w:r>
    </w:p>
    <w:p w14:paraId="1BE6465C" w14:textId="49BAFAF2" w:rsidR="006E7D53" w:rsidRDefault="006E7D53" w:rsidP="006E7D53">
      <w:pPr>
        <w:spacing w:line="360" w:lineRule="auto"/>
        <w:jc w:val="both"/>
        <w:rPr>
          <w:rFonts w:ascii="Arial" w:hAnsi="Arial" w:cs="Arial"/>
          <w:sz w:val="24"/>
          <w:szCs w:val="24"/>
        </w:rPr>
      </w:pPr>
      <w:r w:rsidRPr="006E7D53">
        <w:rPr>
          <w:rFonts w:ascii="Arial" w:hAnsi="Arial" w:cs="Arial"/>
          <w:sz w:val="24"/>
          <w:szCs w:val="24"/>
        </w:rPr>
        <w:t>Assim, a pesquisa buscou fornecer uma análise completa, conectando teoria e prática no atendimento a idosos, fundamentada nos princípios essenciais da bioética e nas necessidades sociais e políticas relacionadas ao envelhecimento e à morte digna.</w:t>
      </w:r>
    </w:p>
    <w:p w14:paraId="7914F39A" w14:textId="2AA1EC42" w:rsidR="00C53DF6" w:rsidRDefault="00C53DF6" w:rsidP="006E7D53">
      <w:pPr>
        <w:spacing w:line="360" w:lineRule="auto"/>
        <w:jc w:val="both"/>
        <w:rPr>
          <w:rFonts w:ascii="Arial" w:hAnsi="Arial" w:cs="Arial"/>
          <w:sz w:val="24"/>
          <w:szCs w:val="24"/>
        </w:rPr>
      </w:pPr>
      <w:r w:rsidRPr="00C53DF6">
        <w:rPr>
          <w:rFonts w:ascii="Arial" w:hAnsi="Arial" w:cs="Arial"/>
          <w:sz w:val="24"/>
          <w:szCs w:val="24"/>
        </w:rPr>
        <w:t>A revisão envolveu fontes acadêmicas</w:t>
      </w:r>
      <w:r w:rsidR="00474A67">
        <w:rPr>
          <w:rFonts w:ascii="Arial" w:hAnsi="Arial" w:cs="Arial"/>
          <w:sz w:val="24"/>
          <w:szCs w:val="24"/>
        </w:rPr>
        <w:t xml:space="preserve"> relevante como o </w:t>
      </w:r>
      <w:r w:rsidR="00474A67" w:rsidRPr="00474A67">
        <w:rPr>
          <w:rFonts w:ascii="Arial" w:hAnsi="Arial" w:cs="Arial"/>
          <w:sz w:val="24"/>
          <w:szCs w:val="24"/>
        </w:rPr>
        <w:t>Google acadêmico</w:t>
      </w:r>
      <w:r w:rsidR="00474A67">
        <w:rPr>
          <w:rFonts w:ascii="Arial" w:hAnsi="Arial" w:cs="Arial"/>
          <w:sz w:val="24"/>
          <w:szCs w:val="24"/>
        </w:rPr>
        <w:t xml:space="preserve">, </w:t>
      </w:r>
      <w:r w:rsidR="00474A67" w:rsidRPr="00474A67">
        <w:rPr>
          <w:rFonts w:ascii="Arial" w:hAnsi="Arial" w:cs="Arial"/>
          <w:sz w:val="24"/>
          <w:szCs w:val="24"/>
        </w:rPr>
        <w:t>CAPS</w:t>
      </w:r>
      <w:r w:rsidR="00474A67">
        <w:rPr>
          <w:rFonts w:ascii="Arial" w:hAnsi="Arial" w:cs="Arial"/>
          <w:sz w:val="24"/>
          <w:szCs w:val="24"/>
        </w:rPr>
        <w:t xml:space="preserve">, </w:t>
      </w:r>
      <w:proofErr w:type="spellStart"/>
      <w:r w:rsidR="00474A67" w:rsidRPr="00474A67">
        <w:rPr>
          <w:rFonts w:ascii="Arial" w:hAnsi="Arial" w:cs="Arial"/>
          <w:sz w:val="24"/>
          <w:szCs w:val="24"/>
        </w:rPr>
        <w:t>Scielo</w:t>
      </w:r>
      <w:proofErr w:type="spellEnd"/>
      <w:r w:rsidR="00474A67">
        <w:rPr>
          <w:rFonts w:ascii="Arial" w:hAnsi="Arial" w:cs="Arial"/>
          <w:sz w:val="24"/>
          <w:szCs w:val="24"/>
        </w:rPr>
        <w:t xml:space="preserve">, </w:t>
      </w:r>
      <w:r w:rsidR="00474A67" w:rsidRPr="00474A67">
        <w:rPr>
          <w:rFonts w:ascii="Arial" w:hAnsi="Arial" w:cs="Arial"/>
          <w:sz w:val="24"/>
          <w:szCs w:val="24"/>
        </w:rPr>
        <w:t xml:space="preserve">Conselho </w:t>
      </w:r>
      <w:r w:rsidR="00474A67">
        <w:rPr>
          <w:rFonts w:ascii="Arial" w:hAnsi="Arial" w:cs="Arial"/>
          <w:sz w:val="24"/>
          <w:szCs w:val="24"/>
        </w:rPr>
        <w:t>F</w:t>
      </w:r>
      <w:r w:rsidR="00474A67" w:rsidRPr="00474A67">
        <w:rPr>
          <w:rFonts w:ascii="Arial" w:hAnsi="Arial" w:cs="Arial"/>
          <w:sz w:val="24"/>
          <w:szCs w:val="24"/>
        </w:rPr>
        <w:t xml:space="preserve">ederal de </w:t>
      </w:r>
      <w:r w:rsidR="00474A67">
        <w:rPr>
          <w:rFonts w:ascii="Arial" w:hAnsi="Arial" w:cs="Arial"/>
          <w:sz w:val="24"/>
          <w:szCs w:val="24"/>
        </w:rPr>
        <w:t>M</w:t>
      </w:r>
      <w:r w:rsidR="00474A67" w:rsidRPr="00474A67">
        <w:rPr>
          <w:rFonts w:ascii="Arial" w:hAnsi="Arial" w:cs="Arial"/>
          <w:sz w:val="24"/>
          <w:szCs w:val="24"/>
        </w:rPr>
        <w:t>edicina</w:t>
      </w:r>
      <w:r w:rsidR="00FC4306">
        <w:rPr>
          <w:rFonts w:ascii="Arial" w:hAnsi="Arial" w:cs="Arial"/>
          <w:sz w:val="24"/>
          <w:szCs w:val="24"/>
        </w:rPr>
        <w:t xml:space="preserve">, </w:t>
      </w:r>
      <w:proofErr w:type="spellStart"/>
      <w:r w:rsidR="00FC4306">
        <w:rPr>
          <w:rFonts w:ascii="Arial" w:hAnsi="Arial" w:cs="Arial"/>
          <w:sz w:val="24"/>
          <w:szCs w:val="24"/>
        </w:rPr>
        <w:t>PubMed</w:t>
      </w:r>
      <w:proofErr w:type="spellEnd"/>
      <w:r w:rsidR="00FC4306">
        <w:rPr>
          <w:rFonts w:ascii="Arial" w:hAnsi="Arial" w:cs="Arial"/>
          <w:sz w:val="24"/>
          <w:szCs w:val="24"/>
        </w:rPr>
        <w:t xml:space="preserve">, </w:t>
      </w:r>
      <w:proofErr w:type="spellStart"/>
      <w:r w:rsidR="00FC4306">
        <w:rPr>
          <w:rFonts w:ascii="Arial" w:hAnsi="Arial" w:cs="Arial"/>
          <w:sz w:val="24"/>
          <w:szCs w:val="24"/>
        </w:rPr>
        <w:t>DeCs</w:t>
      </w:r>
      <w:proofErr w:type="spellEnd"/>
      <w:r w:rsidR="00FC4306">
        <w:rPr>
          <w:rFonts w:ascii="Arial" w:hAnsi="Arial" w:cs="Arial"/>
          <w:sz w:val="24"/>
          <w:szCs w:val="24"/>
        </w:rPr>
        <w:t>/</w:t>
      </w:r>
      <w:proofErr w:type="spellStart"/>
      <w:r w:rsidR="00FC4306">
        <w:rPr>
          <w:rFonts w:ascii="Arial" w:hAnsi="Arial" w:cs="Arial"/>
          <w:sz w:val="24"/>
          <w:szCs w:val="24"/>
        </w:rPr>
        <w:t>MeSH</w:t>
      </w:r>
      <w:proofErr w:type="spellEnd"/>
      <w:r w:rsidR="00474A67">
        <w:rPr>
          <w:rFonts w:ascii="Arial" w:hAnsi="Arial" w:cs="Arial"/>
          <w:sz w:val="24"/>
          <w:szCs w:val="24"/>
        </w:rPr>
        <w:t xml:space="preserve"> entre outros.</w:t>
      </w:r>
    </w:p>
    <w:p w14:paraId="013CBBBE" w14:textId="77777777" w:rsidR="00474A67" w:rsidRDefault="00474A67" w:rsidP="00474A67">
      <w:pPr>
        <w:spacing w:line="360" w:lineRule="auto"/>
        <w:rPr>
          <w:rFonts w:ascii="Arial" w:hAnsi="Arial" w:cs="Arial"/>
          <w:sz w:val="24"/>
          <w:szCs w:val="24"/>
        </w:rPr>
      </w:pPr>
      <w:r>
        <w:rPr>
          <w:rFonts w:ascii="Arial" w:hAnsi="Arial" w:cs="Arial"/>
          <w:sz w:val="24"/>
          <w:szCs w:val="24"/>
        </w:rPr>
        <w:t xml:space="preserve">Buscando </w:t>
      </w:r>
      <w:r w:rsidRPr="00C53DF6">
        <w:rPr>
          <w:rFonts w:ascii="Arial" w:hAnsi="Arial" w:cs="Arial"/>
          <w:sz w:val="24"/>
          <w:szCs w:val="24"/>
        </w:rPr>
        <w:t>oferecer uma análise abrangente, interligando teoria e prática no cuidado de idosos, pautada pelos princípios fundamentais da bioética e pelas demandas sociais e políticas relacionadas ao envelhecimento e à morte digna.</w:t>
      </w:r>
    </w:p>
    <w:p w14:paraId="1CCBA5BE" w14:textId="2E154675" w:rsidR="00404C2A" w:rsidRPr="00474A67" w:rsidRDefault="0004365F" w:rsidP="00474A67">
      <w:pPr>
        <w:spacing w:line="360" w:lineRule="auto"/>
        <w:rPr>
          <w:rFonts w:ascii="Arial" w:hAnsi="Arial" w:cs="Arial"/>
          <w:sz w:val="24"/>
          <w:szCs w:val="24"/>
        </w:rPr>
      </w:pPr>
      <w:r w:rsidRPr="0004365F">
        <w:rPr>
          <w:rFonts w:ascii="Arial" w:hAnsi="Arial" w:cs="Arial"/>
          <w:b/>
          <w:bCs/>
          <w:sz w:val="24"/>
          <w:szCs w:val="24"/>
        </w:rPr>
        <w:t>RESULTADOS E DISCUSSÕES</w:t>
      </w:r>
    </w:p>
    <w:p w14:paraId="31A34EE9" w14:textId="50FE1ADA" w:rsidR="00E94640" w:rsidRPr="00E94640" w:rsidRDefault="006A0C85" w:rsidP="006A0C85">
      <w:pPr>
        <w:spacing w:line="360" w:lineRule="auto"/>
        <w:rPr>
          <w:rFonts w:ascii="Arial" w:hAnsi="Arial" w:cs="Arial"/>
          <w:sz w:val="24"/>
          <w:szCs w:val="24"/>
        </w:rPr>
      </w:pPr>
      <w:r w:rsidRPr="00E94640">
        <w:rPr>
          <w:rFonts w:ascii="Arial" w:hAnsi="Arial" w:cs="Arial"/>
          <w:sz w:val="24"/>
          <w:szCs w:val="24"/>
        </w:rPr>
        <w:t>BIOÉTICA E CUIDADOS PALIATIVOS: UM ALINHAMENTO NECESSÁRIO</w:t>
      </w:r>
    </w:p>
    <w:p w14:paraId="61171BC1" w14:textId="77777777" w:rsidR="00E94640" w:rsidRPr="00E94640" w:rsidRDefault="00E94640" w:rsidP="00E94640">
      <w:pPr>
        <w:spacing w:line="360" w:lineRule="auto"/>
        <w:jc w:val="both"/>
        <w:rPr>
          <w:rFonts w:ascii="Arial" w:hAnsi="Arial" w:cs="Arial"/>
          <w:sz w:val="24"/>
          <w:szCs w:val="24"/>
        </w:rPr>
      </w:pPr>
      <w:r w:rsidRPr="00E94640">
        <w:rPr>
          <w:rFonts w:ascii="Arial" w:hAnsi="Arial" w:cs="Arial"/>
          <w:sz w:val="24"/>
          <w:szCs w:val="24"/>
        </w:rPr>
        <w:t>A bioética, com seus pilares de autonomia, beneficência, não maleficência e justiça, é essencial para enfrentar dilemas éticos no cuidado a pessoas idosas. Enquanto a autonomia reconhece o direito do paciente em tomar decisões sobre sua saúde, mesmo em situações de fragilidade, a beneficência e a não maleficência orientam os profissionais de saúde a minimizar o sofrimento e evitar intervenções desnecessárias. A justiça, por sua vez, exige a distribuição equitativa dos recursos e a consideração das necessidades específicas de cada indivíduo.</w:t>
      </w:r>
    </w:p>
    <w:p w14:paraId="4E90B685" w14:textId="77777777" w:rsidR="00E94640" w:rsidRPr="00E94640" w:rsidRDefault="00E94640" w:rsidP="00E94640">
      <w:pPr>
        <w:spacing w:line="360" w:lineRule="auto"/>
        <w:jc w:val="both"/>
        <w:rPr>
          <w:rFonts w:ascii="Arial" w:hAnsi="Arial" w:cs="Arial"/>
          <w:sz w:val="24"/>
          <w:szCs w:val="24"/>
        </w:rPr>
      </w:pPr>
      <w:r w:rsidRPr="00E94640">
        <w:rPr>
          <w:rFonts w:ascii="Arial" w:hAnsi="Arial" w:cs="Arial"/>
          <w:sz w:val="24"/>
          <w:szCs w:val="24"/>
        </w:rPr>
        <w:t>Os cuidados paliativos, ao priorizarem o conforto e a dignidade, complementam esses princípios ao proporcionar um suporte multidimensional — físico, psicológico, social e espiritual — para pacientes em condições graves ou terminais. Este cuidado se diferencia do tratamento curativo ao se focar no bem-estar do paciente e de sua família, promovendo uma abordagem mais humanizada da medicina.</w:t>
      </w:r>
    </w:p>
    <w:p w14:paraId="20B6EC60" w14:textId="20A89190" w:rsidR="00E94640" w:rsidRPr="00E94640" w:rsidRDefault="00414B84" w:rsidP="00E94640">
      <w:pPr>
        <w:spacing w:line="360" w:lineRule="auto"/>
        <w:jc w:val="both"/>
        <w:rPr>
          <w:rFonts w:ascii="Arial" w:hAnsi="Arial" w:cs="Arial"/>
          <w:sz w:val="24"/>
          <w:szCs w:val="24"/>
        </w:rPr>
      </w:pPr>
      <w:r w:rsidRPr="00E94640">
        <w:rPr>
          <w:rFonts w:ascii="Arial" w:hAnsi="Arial" w:cs="Arial"/>
          <w:sz w:val="24"/>
          <w:szCs w:val="24"/>
        </w:rPr>
        <w:t>DESAFIOS NO RESPEITO À AUTONOMIA DO IDOSO</w:t>
      </w:r>
    </w:p>
    <w:p w14:paraId="2496F379" w14:textId="77777777" w:rsidR="00E94640" w:rsidRPr="00E94640" w:rsidRDefault="00E94640" w:rsidP="00E94640">
      <w:pPr>
        <w:spacing w:line="360" w:lineRule="auto"/>
        <w:jc w:val="both"/>
        <w:rPr>
          <w:rFonts w:ascii="Arial" w:hAnsi="Arial" w:cs="Arial"/>
          <w:sz w:val="24"/>
          <w:szCs w:val="24"/>
        </w:rPr>
      </w:pPr>
      <w:r w:rsidRPr="00E94640">
        <w:rPr>
          <w:rFonts w:ascii="Arial" w:hAnsi="Arial" w:cs="Arial"/>
          <w:sz w:val="24"/>
          <w:szCs w:val="24"/>
        </w:rPr>
        <w:t>Apesar do reconhecimento da importância da autonomia, muitos idosos enfrentam barreiras para exercer plenamente esse direito. Estudos mostram que a maioria prefere decisões compartilhadas com médicos e familiares, mas ainda há casos em que os desejos do paciente são ignorados, especialmente em situações de limitação cognitiva. Para superar esses desafios, as Diretivas Antecipadas de Vontade (DAV) têm se destacado como um instrumento jurídico importante, permitindo que os idosos registrem previamente suas preferências de tratamento.</w:t>
      </w:r>
    </w:p>
    <w:p w14:paraId="4E071F34" w14:textId="553C07C9" w:rsidR="00E94640" w:rsidRPr="00E94640" w:rsidRDefault="00414B84" w:rsidP="00E94640">
      <w:pPr>
        <w:spacing w:line="360" w:lineRule="auto"/>
        <w:jc w:val="both"/>
        <w:rPr>
          <w:rFonts w:ascii="Arial" w:hAnsi="Arial" w:cs="Arial"/>
          <w:sz w:val="24"/>
          <w:szCs w:val="24"/>
        </w:rPr>
      </w:pPr>
      <w:r w:rsidRPr="00E94640">
        <w:rPr>
          <w:rFonts w:ascii="Arial" w:hAnsi="Arial" w:cs="Arial"/>
          <w:sz w:val="24"/>
          <w:szCs w:val="24"/>
        </w:rPr>
        <w:t>ESPIRITUALIDADE NO FIM DA VIDA</w:t>
      </w:r>
    </w:p>
    <w:p w14:paraId="0244FB37" w14:textId="77777777" w:rsidR="00E94640" w:rsidRPr="00E94640" w:rsidRDefault="00E94640" w:rsidP="00E94640">
      <w:pPr>
        <w:spacing w:line="360" w:lineRule="auto"/>
        <w:jc w:val="both"/>
        <w:rPr>
          <w:rFonts w:ascii="Arial" w:hAnsi="Arial" w:cs="Arial"/>
          <w:sz w:val="24"/>
          <w:szCs w:val="24"/>
        </w:rPr>
      </w:pPr>
      <w:r w:rsidRPr="00E94640">
        <w:rPr>
          <w:rFonts w:ascii="Arial" w:hAnsi="Arial" w:cs="Arial"/>
          <w:sz w:val="24"/>
          <w:szCs w:val="24"/>
        </w:rPr>
        <w:t>A espiritualidade é uma dimensão essencial no cuidado aos idosos, auxiliando no enfrentamento do sofrimento e promovendo aceitação. No entanto, a falta de capacitação dos profissionais de saúde para abordar essa questão de maneira culturalmente sensível e respeitosa é um desafio significativo. Incorporar a espiritualidade nos cuidados requer compreensão da diversidade religiosa e cultural, além de diálogo aberto e empático com os pacientes.</w:t>
      </w:r>
    </w:p>
    <w:p w14:paraId="2B6620FB" w14:textId="50CF61A1" w:rsidR="00E94640" w:rsidRPr="00E94640" w:rsidRDefault="00414B84" w:rsidP="00E94640">
      <w:pPr>
        <w:spacing w:line="360" w:lineRule="auto"/>
        <w:jc w:val="both"/>
        <w:rPr>
          <w:rFonts w:ascii="Arial" w:hAnsi="Arial" w:cs="Arial"/>
          <w:sz w:val="24"/>
          <w:szCs w:val="24"/>
        </w:rPr>
      </w:pPr>
      <w:r w:rsidRPr="00E94640">
        <w:rPr>
          <w:rFonts w:ascii="Arial" w:hAnsi="Arial" w:cs="Arial"/>
          <w:sz w:val="24"/>
          <w:szCs w:val="24"/>
        </w:rPr>
        <w:t>USO DA CANNABIS MEDICINAL NOS CUIDADOS PALIATIVOS</w:t>
      </w:r>
    </w:p>
    <w:p w14:paraId="080C1947" w14:textId="77777777" w:rsidR="00E94640" w:rsidRPr="00E94640" w:rsidRDefault="00E94640" w:rsidP="00E94640">
      <w:pPr>
        <w:spacing w:line="360" w:lineRule="auto"/>
        <w:jc w:val="both"/>
        <w:rPr>
          <w:rFonts w:ascii="Arial" w:hAnsi="Arial" w:cs="Arial"/>
          <w:sz w:val="24"/>
          <w:szCs w:val="24"/>
        </w:rPr>
      </w:pPr>
      <w:r w:rsidRPr="00E94640">
        <w:rPr>
          <w:rFonts w:ascii="Arial" w:hAnsi="Arial" w:cs="Arial"/>
          <w:sz w:val="24"/>
          <w:szCs w:val="24"/>
        </w:rPr>
        <w:t>A cannabis medicinal tem se mostrado promissora no manejo de sintomas comuns em idosos, como dor crônica e ansiedade. Contudo, desafios regulatórios e éticos, como a ausência de protocolos claros e a escassez de estudos robustos, dificultam sua integração nos cuidados paliativos. Superar essas barreiras é crucial para oferecer aos idosos tratamentos alternativos que sejam seguros e eficazes.</w:t>
      </w:r>
    </w:p>
    <w:p w14:paraId="533265F9" w14:textId="6039ED04" w:rsidR="00E94640" w:rsidRPr="00E94640" w:rsidRDefault="00414B84" w:rsidP="00E94640">
      <w:pPr>
        <w:spacing w:line="360" w:lineRule="auto"/>
        <w:jc w:val="both"/>
        <w:rPr>
          <w:rFonts w:ascii="Arial" w:hAnsi="Arial" w:cs="Arial"/>
          <w:sz w:val="24"/>
          <w:szCs w:val="24"/>
        </w:rPr>
      </w:pPr>
      <w:r w:rsidRPr="00E94640">
        <w:rPr>
          <w:rFonts w:ascii="Arial" w:hAnsi="Arial" w:cs="Arial"/>
          <w:sz w:val="24"/>
          <w:szCs w:val="24"/>
        </w:rPr>
        <w:t>CAPACITAÇÃO DOS PROFISSIONAIS DE SAÚDE</w:t>
      </w:r>
    </w:p>
    <w:p w14:paraId="4F7EEF9A" w14:textId="77777777" w:rsidR="00E94640" w:rsidRPr="00E94640" w:rsidRDefault="00E94640" w:rsidP="00E94640">
      <w:pPr>
        <w:spacing w:line="360" w:lineRule="auto"/>
        <w:jc w:val="both"/>
        <w:rPr>
          <w:rFonts w:ascii="Arial" w:hAnsi="Arial" w:cs="Arial"/>
          <w:sz w:val="24"/>
          <w:szCs w:val="24"/>
        </w:rPr>
      </w:pPr>
      <w:r w:rsidRPr="00E94640">
        <w:rPr>
          <w:rFonts w:ascii="Arial" w:hAnsi="Arial" w:cs="Arial"/>
          <w:sz w:val="24"/>
          <w:szCs w:val="24"/>
        </w:rPr>
        <w:t>A formação inadequada em cuidados paliativos é um obstáculo para a prestação de um cuidado integral e ético. A inclusão da bioética e dos cuidados paliativos nos currículos acadêmicos desde o início da formação é essencial para preparar profissionais que possam lidar com questões como obstinação terapêutica, eutanásia e decisões compartilhadas. Além disso, a educação continuada pode promover mudanças culturais na forma como a morte e o envelhecimento são tratados.</w:t>
      </w:r>
    </w:p>
    <w:p w14:paraId="53BAC13C" w14:textId="31294BD3" w:rsidR="00E94640" w:rsidRPr="00E94640" w:rsidRDefault="00414B84" w:rsidP="00E94640">
      <w:pPr>
        <w:spacing w:line="360" w:lineRule="auto"/>
        <w:jc w:val="both"/>
        <w:rPr>
          <w:rFonts w:ascii="Arial" w:hAnsi="Arial" w:cs="Arial"/>
          <w:sz w:val="24"/>
          <w:szCs w:val="24"/>
        </w:rPr>
      </w:pPr>
      <w:r w:rsidRPr="00E94640">
        <w:rPr>
          <w:rFonts w:ascii="Arial" w:hAnsi="Arial" w:cs="Arial"/>
          <w:sz w:val="24"/>
          <w:szCs w:val="24"/>
        </w:rPr>
        <w:t>IMPACTO DE POLÍTICAS PÚBLICAS</w:t>
      </w:r>
    </w:p>
    <w:p w14:paraId="07AB640D" w14:textId="1C19E113" w:rsidR="00414B84" w:rsidRDefault="00E94640" w:rsidP="00E94640">
      <w:pPr>
        <w:spacing w:line="360" w:lineRule="auto"/>
        <w:jc w:val="both"/>
        <w:rPr>
          <w:rFonts w:ascii="Arial" w:hAnsi="Arial" w:cs="Arial"/>
          <w:sz w:val="24"/>
          <w:szCs w:val="24"/>
        </w:rPr>
      </w:pPr>
      <w:r w:rsidRPr="00E94640">
        <w:rPr>
          <w:rFonts w:ascii="Arial" w:hAnsi="Arial" w:cs="Arial"/>
          <w:sz w:val="24"/>
          <w:szCs w:val="24"/>
        </w:rPr>
        <w:t>Políticas públicas são fundamentais para garantir acesso ampliado aos cuidados paliativos e regulamentar práticas inovadoras, como o uso da cannabis medicinal. Além disso, iniciativas como a Década do Envelhecimento Saudável da ONU (2021-2030) destacam a importância de criar sistemas de saúde integrados e de longa duração, que promovam a autonomia e a participação dos idosos na sociedade.</w:t>
      </w:r>
    </w:p>
    <w:p w14:paraId="4C67CB09" w14:textId="404DE733" w:rsidR="00E94640" w:rsidRPr="00E94640" w:rsidRDefault="00414B84" w:rsidP="00E94640">
      <w:pPr>
        <w:spacing w:line="360" w:lineRule="auto"/>
        <w:jc w:val="both"/>
        <w:rPr>
          <w:rFonts w:ascii="Arial" w:hAnsi="Arial" w:cs="Arial"/>
          <w:b/>
          <w:bCs/>
          <w:sz w:val="24"/>
          <w:szCs w:val="24"/>
        </w:rPr>
      </w:pPr>
      <w:r w:rsidRPr="0004365F">
        <w:rPr>
          <w:rFonts w:ascii="Arial" w:hAnsi="Arial" w:cs="Arial"/>
          <w:b/>
          <w:bCs/>
          <w:sz w:val="24"/>
          <w:szCs w:val="24"/>
        </w:rPr>
        <w:t>CONCLUSÃO</w:t>
      </w:r>
    </w:p>
    <w:p w14:paraId="44E4E8BE" w14:textId="77777777" w:rsidR="00E94640" w:rsidRPr="00E94640" w:rsidRDefault="00E94640" w:rsidP="00E94640">
      <w:pPr>
        <w:spacing w:line="360" w:lineRule="auto"/>
        <w:jc w:val="both"/>
        <w:rPr>
          <w:rFonts w:ascii="Arial" w:hAnsi="Arial" w:cs="Arial"/>
          <w:sz w:val="24"/>
          <w:szCs w:val="24"/>
        </w:rPr>
      </w:pPr>
      <w:r w:rsidRPr="00E94640">
        <w:rPr>
          <w:rFonts w:ascii="Arial" w:hAnsi="Arial" w:cs="Arial"/>
          <w:sz w:val="24"/>
          <w:szCs w:val="24"/>
        </w:rPr>
        <w:t>Envelhecer com dignidade requer uma abordagem que vá além da simples extensão da vida, focando na qualidade, respeito às escolhas individuais e alívio do sofrimento. A interseção entre bioética, cuidados paliativos e envelhecimento desafia a sociedade a repensar práticas de saúde e a construir uma cultura que valorize a vida em todas as suas fases, assegurando um fim digno e sereno para todos.</w:t>
      </w:r>
    </w:p>
    <w:p w14:paraId="5F52D29C" w14:textId="7705B4D0" w:rsidR="00797BD1" w:rsidRDefault="0004365F" w:rsidP="00E94640">
      <w:pPr>
        <w:spacing w:line="360" w:lineRule="auto"/>
        <w:rPr>
          <w:rFonts w:ascii="Arial" w:hAnsi="Arial" w:cs="Arial"/>
          <w:b/>
          <w:bCs/>
          <w:sz w:val="24"/>
          <w:szCs w:val="24"/>
        </w:rPr>
      </w:pPr>
      <w:r w:rsidRPr="0004365F">
        <w:rPr>
          <w:rFonts w:ascii="Arial" w:hAnsi="Arial" w:cs="Arial"/>
          <w:b/>
          <w:bCs/>
          <w:sz w:val="24"/>
          <w:szCs w:val="24"/>
        </w:rPr>
        <w:t>REFERÊNCIAS</w:t>
      </w:r>
    </w:p>
    <w:p w14:paraId="63BB7E38" w14:textId="11D268F2" w:rsidR="00F55EAC" w:rsidRDefault="00F55EAC" w:rsidP="00F55EAC">
      <w:pPr>
        <w:spacing w:line="360" w:lineRule="auto"/>
        <w:rPr>
          <w:rFonts w:ascii="Arial" w:hAnsi="Arial" w:cs="Arial"/>
          <w:sz w:val="24"/>
          <w:szCs w:val="24"/>
        </w:rPr>
      </w:pPr>
      <w:r w:rsidRPr="00F55EAC">
        <w:rPr>
          <w:rFonts w:ascii="Arial" w:hAnsi="Arial" w:cs="Arial"/>
          <w:sz w:val="24"/>
          <w:szCs w:val="24"/>
        </w:rPr>
        <w:t xml:space="preserve">COSTA, Ricardo A. </w:t>
      </w:r>
      <w:proofErr w:type="spellStart"/>
      <w:r w:rsidRPr="00F55EAC">
        <w:rPr>
          <w:rFonts w:ascii="Arial" w:hAnsi="Arial" w:cs="Arial"/>
          <w:sz w:val="24"/>
          <w:szCs w:val="24"/>
        </w:rPr>
        <w:t>da</w:t>
      </w:r>
      <w:proofErr w:type="spellEnd"/>
      <w:r w:rsidRPr="00F55EAC">
        <w:rPr>
          <w:rFonts w:ascii="Arial" w:hAnsi="Arial" w:cs="Arial"/>
          <w:sz w:val="24"/>
          <w:szCs w:val="24"/>
        </w:rPr>
        <w:t xml:space="preserve">; LIMA, Rosiane G. de A. </w:t>
      </w:r>
      <w:r w:rsidRPr="00F55EAC">
        <w:rPr>
          <w:rFonts w:ascii="Arial" w:hAnsi="Arial" w:cs="Arial"/>
          <w:i/>
          <w:iCs/>
          <w:sz w:val="24"/>
          <w:szCs w:val="24"/>
        </w:rPr>
        <w:t>A bioética na formação de profissionais de saúde: uma proposta para a atuação no cuidado paliativo</w:t>
      </w:r>
      <w:r w:rsidRPr="00F55EAC">
        <w:rPr>
          <w:rFonts w:ascii="Arial" w:hAnsi="Arial" w:cs="Arial"/>
          <w:sz w:val="24"/>
          <w:szCs w:val="24"/>
        </w:rPr>
        <w:t xml:space="preserve">. </w:t>
      </w:r>
      <w:r w:rsidRPr="00F55EAC">
        <w:rPr>
          <w:rFonts w:ascii="Arial" w:hAnsi="Arial" w:cs="Arial"/>
          <w:i/>
          <w:iCs/>
          <w:sz w:val="24"/>
          <w:szCs w:val="24"/>
        </w:rPr>
        <w:t>Bioética</w:t>
      </w:r>
      <w:r w:rsidRPr="00F55EAC">
        <w:rPr>
          <w:rFonts w:ascii="Arial" w:hAnsi="Arial" w:cs="Arial"/>
          <w:sz w:val="24"/>
          <w:szCs w:val="24"/>
        </w:rPr>
        <w:t>, São Paulo, v. 32, n. 3, p. 453-462, 2024. Disponível em:</w:t>
      </w:r>
      <w:hyperlink r:id="rId4" w:history="1">
        <w:r w:rsidRPr="00F55EAC">
          <w:rPr>
            <w:rStyle w:val="Hyperlink"/>
            <w:rFonts w:ascii="Arial" w:hAnsi="Arial" w:cs="Arial"/>
            <w:sz w:val="24"/>
            <w:szCs w:val="24"/>
          </w:rPr>
          <w:t xml:space="preserve"> https://www.scielo.br/j/bioet/a/R3tjH6bcBMhQ6TcGzc9tbyb/?format=pdf&amp;lang=pt</w:t>
        </w:r>
      </w:hyperlink>
      <w:r w:rsidRPr="00F55EAC">
        <w:rPr>
          <w:rFonts w:ascii="Arial" w:hAnsi="Arial" w:cs="Arial"/>
          <w:sz w:val="24"/>
          <w:szCs w:val="24"/>
        </w:rPr>
        <w:t xml:space="preserve">. </w:t>
      </w:r>
    </w:p>
    <w:p w14:paraId="24EED06C" w14:textId="77777777" w:rsidR="00F55EAC" w:rsidRDefault="00F55EAC" w:rsidP="00F55EAC">
      <w:pPr>
        <w:spacing w:line="360" w:lineRule="auto"/>
        <w:rPr>
          <w:rFonts w:ascii="Arial" w:hAnsi="Arial" w:cs="Arial"/>
          <w:sz w:val="24"/>
          <w:szCs w:val="24"/>
        </w:rPr>
      </w:pPr>
      <w:r w:rsidRPr="00F55EAC">
        <w:rPr>
          <w:rFonts w:ascii="Arial" w:hAnsi="Arial" w:cs="Arial"/>
          <w:sz w:val="24"/>
          <w:szCs w:val="24"/>
        </w:rPr>
        <w:t>JUNQUEIRA, Cilene Rennó. Bioética: Conceito, fundamentação e princípios. Unifesp, 2018. Disponível em:</w:t>
      </w:r>
    </w:p>
    <w:p w14:paraId="67048438" w14:textId="10DF9A3F" w:rsidR="00F55EAC" w:rsidRPr="00F55EAC" w:rsidRDefault="00F55EAC" w:rsidP="00F55EAC">
      <w:pPr>
        <w:spacing w:line="360" w:lineRule="auto"/>
        <w:rPr>
          <w:rFonts w:ascii="Arial" w:hAnsi="Arial" w:cs="Arial"/>
          <w:sz w:val="24"/>
          <w:szCs w:val="24"/>
        </w:rPr>
      </w:pPr>
      <w:hyperlink r:id="rId5" w:history="1">
        <w:r w:rsidRPr="00F55EAC">
          <w:rPr>
            <w:rStyle w:val="Hyperlink"/>
            <w:rFonts w:ascii="Arial" w:hAnsi="Arial" w:cs="Arial"/>
            <w:sz w:val="24"/>
            <w:szCs w:val="24"/>
          </w:rPr>
          <w:t>https://www.unasus.unifesp.br/biblioteca_virtual/esf/1/modulo_bioetica/1.pdf</w:t>
        </w:r>
      </w:hyperlink>
      <w:r w:rsidRPr="00F55EAC">
        <w:rPr>
          <w:rFonts w:ascii="Arial" w:hAnsi="Arial" w:cs="Arial"/>
          <w:sz w:val="24"/>
          <w:szCs w:val="24"/>
        </w:rPr>
        <w:t>.</w:t>
      </w:r>
    </w:p>
    <w:p w14:paraId="0C796A1A" w14:textId="6E609B32" w:rsidR="00F55EAC" w:rsidRPr="00F55EAC" w:rsidRDefault="00F55EAC" w:rsidP="00F55EAC">
      <w:pPr>
        <w:spacing w:line="360" w:lineRule="auto"/>
        <w:rPr>
          <w:rFonts w:ascii="Arial" w:hAnsi="Arial" w:cs="Arial"/>
          <w:sz w:val="24"/>
          <w:szCs w:val="24"/>
        </w:rPr>
      </w:pPr>
      <w:r w:rsidRPr="00F55EAC">
        <w:rPr>
          <w:rFonts w:ascii="Arial" w:hAnsi="Arial" w:cs="Arial"/>
          <w:sz w:val="24"/>
          <w:szCs w:val="24"/>
        </w:rPr>
        <w:t xml:space="preserve">YARID, Sérgio </w:t>
      </w:r>
      <w:proofErr w:type="spellStart"/>
      <w:r w:rsidRPr="00F55EAC">
        <w:rPr>
          <w:rFonts w:ascii="Arial" w:hAnsi="Arial" w:cs="Arial"/>
          <w:sz w:val="24"/>
          <w:szCs w:val="24"/>
        </w:rPr>
        <w:t>Donha</w:t>
      </w:r>
      <w:proofErr w:type="spellEnd"/>
      <w:r w:rsidRPr="00F55EAC">
        <w:rPr>
          <w:rFonts w:ascii="Arial" w:hAnsi="Arial" w:cs="Arial"/>
          <w:sz w:val="24"/>
          <w:szCs w:val="24"/>
        </w:rPr>
        <w:t xml:space="preserve">. Reflexões bioéticas acerca da promoção de cuidados paliativos a idosos. SciELO, 2016. Disponível em: </w:t>
      </w:r>
      <w:hyperlink r:id="rId6" w:history="1">
        <w:r w:rsidRPr="00F55EAC">
          <w:rPr>
            <w:rStyle w:val="Hyperlink"/>
            <w:rFonts w:ascii="Arial" w:hAnsi="Arial" w:cs="Arial"/>
            <w:sz w:val="24"/>
            <w:szCs w:val="24"/>
          </w:rPr>
          <w:t>https://www.scielo.br/j/sdeb/a/</w:t>
        </w:r>
      </w:hyperlink>
      <w:r>
        <w:rPr>
          <w:rFonts w:ascii="Arial" w:hAnsi="Arial" w:cs="Arial"/>
          <w:sz w:val="24"/>
          <w:szCs w:val="24"/>
        </w:rPr>
        <w:t>.</w:t>
      </w:r>
    </w:p>
    <w:p w14:paraId="28E829E9" w14:textId="67D53B8B" w:rsidR="00F55EAC" w:rsidRDefault="00F55EAC" w:rsidP="00F55EAC">
      <w:pPr>
        <w:spacing w:line="360" w:lineRule="auto"/>
        <w:rPr>
          <w:rFonts w:ascii="Arial" w:hAnsi="Arial" w:cs="Arial"/>
          <w:sz w:val="24"/>
          <w:szCs w:val="24"/>
        </w:rPr>
      </w:pPr>
      <w:r w:rsidRPr="00F55EAC">
        <w:rPr>
          <w:rFonts w:ascii="Arial" w:hAnsi="Arial" w:cs="Arial"/>
          <w:sz w:val="24"/>
          <w:szCs w:val="24"/>
        </w:rPr>
        <w:t>CREMESP. Várias bioéticas. Disponível em:</w:t>
      </w:r>
      <w:hyperlink r:id="rId7" w:history="1">
        <w:r w:rsidRPr="00F55EAC">
          <w:rPr>
            <w:rStyle w:val="Hyperlink"/>
            <w:rFonts w:ascii="Arial" w:hAnsi="Arial" w:cs="Arial"/>
            <w:sz w:val="24"/>
            <w:szCs w:val="24"/>
          </w:rPr>
          <w:t xml:space="preserve"> http://www.bioetica.org.br/</w:t>
        </w:r>
      </w:hyperlink>
      <w:r w:rsidRPr="00F55EAC">
        <w:rPr>
          <w:rFonts w:ascii="Arial" w:hAnsi="Arial" w:cs="Arial"/>
          <w:sz w:val="24"/>
          <w:szCs w:val="24"/>
        </w:rPr>
        <w:t xml:space="preserve">. </w:t>
      </w:r>
    </w:p>
    <w:p w14:paraId="523C54AA" w14:textId="77777777" w:rsidR="00F55EAC" w:rsidRPr="00F55EAC" w:rsidRDefault="00F55EAC" w:rsidP="00F55EAC">
      <w:pPr>
        <w:spacing w:line="360" w:lineRule="auto"/>
        <w:rPr>
          <w:rFonts w:ascii="Arial" w:hAnsi="Arial" w:cs="Arial"/>
          <w:sz w:val="24"/>
          <w:szCs w:val="24"/>
        </w:rPr>
      </w:pPr>
      <w:r w:rsidRPr="00F55EAC">
        <w:rPr>
          <w:rFonts w:ascii="Arial" w:hAnsi="Arial" w:cs="Arial"/>
          <w:sz w:val="24"/>
          <w:szCs w:val="24"/>
        </w:rPr>
        <w:t xml:space="preserve">GUERREIRO, Silas. A falsa dicotomia religião e espiritualidade: instituição versus experiência individual ou dois lados de uma mesma moeda, </w:t>
      </w:r>
      <w:proofErr w:type="gramStart"/>
      <w:r w:rsidRPr="00F55EAC">
        <w:rPr>
          <w:rFonts w:ascii="Arial" w:hAnsi="Arial" w:cs="Arial"/>
          <w:sz w:val="24"/>
          <w:szCs w:val="24"/>
        </w:rPr>
        <w:t>2024.*</w:t>
      </w:r>
      <w:proofErr w:type="gramEnd"/>
      <w:r w:rsidRPr="00F55EAC">
        <w:rPr>
          <w:rFonts w:ascii="Arial" w:hAnsi="Arial" w:cs="Arial"/>
          <w:sz w:val="24"/>
          <w:szCs w:val="24"/>
        </w:rPr>
        <w:t>Caminhos - Revista de Pesquisa em Educação*. Disponível em:&lt;</w:t>
      </w:r>
      <w:hyperlink r:id="rId8" w:history="1">
        <w:r w:rsidRPr="00F55EAC">
          <w:rPr>
            <w:rStyle w:val="Hyperlink"/>
            <w:rFonts w:ascii="Arial" w:hAnsi="Arial" w:cs="Arial"/>
            <w:sz w:val="24"/>
            <w:szCs w:val="24"/>
          </w:rPr>
          <w:t>https //</w:t>
        </w:r>
        <w:proofErr w:type="spellStart"/>
        <w:proofErr w:type="gramStart"/>
        <w:r w:rsidRPr="00F55EAC">
          <w:rPr>
            <w:rStyle w:val="Hyperlink"/>
            <w:rFonts w:ascii="Arial" w:hAnsi="Arial" w:cs="Arial"/>
            <w:sz w:val="24"/>
            <w:szCs w:val="24"/>
          </w:rPr>
          <w:t>seer.pucgoias</w:t>
        </w:r>
        <w:proofErr w:type="spellEnd"/>
        <w:proofErr w:type="gramEnd"/>
        <w:r w:rsidRPr="00F55EAC">
          <w:rPr>
            <w:rStyle w:val="Hyperlink"/>
            <w:rFonts w:ascii="Arial" w:hAnsi="Arial" w:cs="Arial"/>
            <w:sz w:val="24"/>
            <w:szCs w:val="24"/>
          </w:rPr>
          <w:t xml:space="preserve"> ..</w:t>
        </w:r>
        <w:proofErr w:type="spellStart"/>
        <w:r w:rsidRPr="00F55EAC">
          <w:rPr>
            <w:rStyle w:val="Hyperlink"/>
            <w:rFonts w:ascii="Arial" w:hAnsi="Arial" w:cs="Arial"/>
            <w:sz w:val="24"/>
            <w:szCs w:val="24"/>
          </w:rPr>
          <w:t>edu</w:t>
        </w:r>
        <w:proofErr w:type="spellEnd"/>
        <w:r w:rsidRPr="00F55EAC">
          <w:rPr>
            <w:rStyle w:val="Hyperlink"/>
            <w:rFonts w:ascii="Arial" w:hAnsi="Arial" w:cs="Arial"/>
            <w:sz w:val="24"/>
            <w:szCs w:val="24"/>
          </w:rPr>
          <w:t xml:space="preserve"> .</w:t>
        </w:r>
        <w:proofErr w:type="spellStart"/>
        <w:r w:rsidRPr="00F55EAC">
          <w:rPr>
            <w:rStyle w:val="Hyperlink"/>
            <w:rFonts w:ascii="Arial" w:hAnsi="Arial" w:cs="Arial"/>
            <w:sz w:val="24"/>
            <w:szCs w:val="24"/>
          </w:rPr>
          <w:t>br</w:t>
        </w:r>
        <w:proofErr w:type="spellEnd"/>
        <w:r w:rsidRPr="00F55EAC">
          <w:rPr>
            <w:rStyle w:val="Hyperlink"/>
            <w:rFonts w:ascii="Arial" w:hAnsi="Arial" w:cs="Arial"/>
            <w:sz w:val="24"/>
            <w:szCs w:val="24"/>
          </w:rPr>
          <w:t xml:space="preserve"> /</w:t>
        </w:r>
        <w:proofErr w:type="spellStart"/>
        <w:r w:rsidRPr="00F55EAC">
          <w:rPr>
            <w:rStyle w:val="Hyperlink"/>
            <w:rFonts w:ascii="Arial" w:hAnsi="Arial" w:cs="Arial"/>
            <w:sz w:val="24"/>
            <w:szCs w:val="24"/>
          </w:rPr>
          <w:t>index.php</w:t>
        </w:r>
        <w:proofErr w:type="spellEnd"/>
        <w:r w:rsidRPr="00F55EAC">
          <w:rPr>
            <w:rStyle w:val="Hyperlink"/>
            <w:rFonts w:ascii="Arial" w:hAnsi="Arial" w:cs="Arial"/>
            <w:sz w:val="24"/>
            <w:szCs w:val="24"/>
          </w:rPr>
          <w:t xml:space="preserve"> /caminho/artigo/ver /1/676</w:t>
        </w:r>
      </w:hyperlink>
      <w:r w:rsidRPr="00F55EAC">
        <w:rPr>
          <w:rFonts w:ascii="Arial" w:hAnsi="Arial" w:cs="Arial"/>
          <w:sz w:val="24"/>
          <w:szCs w:val="24"/>
        </w:rPr>
        <w:t>&gt;. Acesso em: 23 nov. 2024</w:t>
      </w:r>
    </w:p>
    <w:p w14:paraId="242C71C8" w14:textId="77777777" w:rsidR="00F55EAC" w:rsidRPr="00F55EAC" w:rsidRDefault="00F55EAC" w:rsidP="00F55EAC">
      <w:pPr>
        <w:spacing w:line="360" w:lineRule="auto"/>
        <w:rPr>
          <w:rFonts w:ascii="Arial" w:hAnsi="Arial" w:cs="Arial"/>
          <w:sz w:val="24"/>
          <w:szCs w:val="24"/>
        </w:rPr>
      </w:pPr>
      <w:r w:rsidRPr="00F55EAC">
        <w:rPr>
          <w:rFonts w:ascii="Arial" w:hAnsi="Arial" w:cs="Arial"/>
          <w:sz w:val="24"/>
          <w:szCs w:val="24"/>
        </w:rPr>
        <w:t xml:space="preserve">SANTOS, Maria A.; OLIVEIRA, João P. </w:t>
      </w:r>
      <w:r w:rsidRPr="00F55EAC">
        <w:rPr>
          <w:rFonts w:ascii="Arial" w:hAnsi="Arial" w:cs="Arial"/>
          <w:i/>
          <w:iCs/>
          <w:sz w:val="24"/>
          <w:szCs w:val="24"/>
        </w:rPr>
        <w:t>A bioética no cuidado aos idosos</w:t>
      </w:r>
      <w:r w:rsidRPr="00F55EAC">
        <w:rPr>
          <w:rFonts w:ascii="Arial" w:hAnsi="Arial" w:cs="Arial"/>
          <w:sz w:val="24"/>
          <w:szCs w:val="24"/>
        </w:rPr>
        <w:t xml:space="preserve">. </w:t>
      </w:r>
      <w:r w:rsidRPr="00F55EAC">
        <w:rPr>
          <w:rFonts w:ascii="Arial" w:hAnsi="Arial" w:cs="Arial"/>
          <w:i/>
          <w:iCs/>
          <w:sz w:val="24"/>
          <w:szCs w:val="24"/>
        </w:rPr>
        <w:t>Bioética</w:t>
      </w:r>
      <w:r w:rsidRPr="00F55EAC">
        <w:rPr>
          <w:rFonts w:ascii="Arial" w:hAnsi="Arial" w:cs="Arial"/>
          <w:sz w:val="24"/>
          <w:szCs w:val="24"/>
        </w:rPr>
        <w:t>, São Paulo, v. 32, n. 2, p. 123-134, 2024. Disponível em:</w:t>
      </w:r>
      <w:hyperlink r:id="rId9" w:history="1">
        <w:r w:rsidRPr="00F55EAC">
          <w:rPr>
            <w:rStyle w:val="Hyperlink"/>
            <w:rFonts w:ascii="Arial" w:hAnsi="Arial" w:cs="Arial"/>
            <w:sz w:val="24"/>
            <w:szCs w:val="24"/>
          </w:rPr>
          <w:t xml:space="preserve"> https://www.scielo.br/j/bioet/a/HCRFrCcp7LvZy3ZzZgnQgQp/#</w:t>
        </w:r>
      </w:hyperlink>
      <w:r w:rsidRPr="00F55EAC">
        <w:rPr>
          <w:rFonts w:ascii="Arial" w:hAnsi="Arial" w:cs="Arial"/>
          <w:sz w:val="24"/>
          <w:szCs w:val="24"/>
        </w:rPr>
        <w:t>. Acesso em: 25 nov. 2024.</w:t>
      </w:r>
    </w:p>
    <w:p w14:paraId="5815BD67" w14:textId="77777777" w:rsidR="00F55EAC" w:rsidRPr="00F55EAC" w:rsidRDefault="00F55EAC" w:rsidP="00F55EAC">
      <w:pPr>
        <w:spacing w:line="360" w:lineRule="auto"/>
        <w:rPr>
          <w:rFonts w:ascii="Arial" w:hAnsi="Arial" w:cs="Arial"/>
          <w:sz w:val="24"/>
          <w:szCs w:val="24"/>
        </w:rPr>
      </w:pPr>
      <w:r w:rsidRPr="00F55EAC">
        <w:rPr>
          <w:rFonts w:ascii="Arial" w:hAnsi="Arial" w:cs="Arial"/>
          <w:sz w:val="24"/>
          <w:szCs w:val="24"/>
        </w:rPr>
        <w:t xml:space="preserve">ORGANIZAÇÃO DAS NAÇÕES UNIDAS. </w:t>
      </w:r>
      <w:r w:rsidRPr="00F55EAC">
        <w:rPr>
          <w:rFonts w:ascii="Arial" w:hAnsi="Arial" w:cs="Arial"/>
          <w:i/>
          <w:iCs/>
          <w:sz w:val="24"/>
          <w:szCs w:val="24"/>
        </w:rPr>
        <w:t>Assembleia Geral da ONU declara 2021-2030 como Década do Envelhecimento Saudável</w:t>
      </w:r>
      <w:r w:rsidRPr="00F55EAC">
        <w:rPr>
          <w:rFonts w:ascii="Arial" w:hAnsi="Arial" w:cs="Arial"/>
          <w:sz w:val="24"/>
          <w:szCs w:val="24"/>
        </w:rPr>
        <w:t>. 2020. Disponível em:</w:t>
      </w:r>
      <w:hyperlink r:id="rId10" w:history="1">
        <w:r w:rsidRPr="00F55EAC">
          <w:rPr>
            <w:rStyle w:val="Hyperlink"/>
            <w:rFonts w:ascii="Arial" w:hAnsi="Arial" w:cs="Arial"/>
            <w:sz w:val="24"/>
            <w:szCs w:val="24"/>
          </w:rPr>
          <w:t xml:space="preserve"> https://brasil.un.org/pt-br/105264-assembleia-geral-da-onu-declara-2021-2030-como-d%C3%A9cada-do-envelhecimento-saud%C3%A1vel</w:t>
        </w:r>
      </w:hyperlink>
      <w:r w:rsidRPr="00F55EAC">
        <w:rPr>
          <w:rFonts w:ascii="Arial" w:hAnsi="Arial" w:cs="Arial"/>
          <w:sz w:val="24"/>
          <w:szCs w:val="24"/>
        </w:rPr>
        <w:t>. Acesso em: 25 nov. 2024.</w:t>
      </w:r>
    </w:p>
    <w:p w14:paraId="4C919D2E" w14:textId="48901E0D" w:rsidR="00F55EAC" w:rsidRDefault="00F55EAC" w:rsidP="00F55EAC">
      <w:pPr>
        <w:spacing w:line="360" w:lineRule="auto"/>
        <w:rPr>
          <w:rFonts w:ascii="Arial" w:hAnsi="Arial" w:cs="Arial"/>
          <w:sz w:val="24"/>
          <w:szCs w:val="24"/>
        </w:rPr>
      </w:pPr>
      <w:r w:rsidRPr="00F55EAC">
        <w:rPr>
          <w:rFonts w:ascii="Arial" w:hAnsi="Arial" w:cs="Arial"/>
          <w:sz w:val="24"/>
          <w:szCs w:val="24"/>
        </w:rPr>
        <w:t xml:space="preserve">SANTOS, Maria A.; LIMA, João P. </w:t>
      </w:r>
      <w:r w:rsidRPr="00F55EAC">
        <w:rPr>
          <w:rFonts w:ascii="Arial" w:hAnsi="Arial" w:cs="Arial"/>
          <w:i/>
          <w:iCs/>
          <w:sz w:val="24"/>
          <w:szCs w:val="24"/>
        </w:rPr>
        <w:t>Cuidados paliativos: humanização e desafios no cuidado à vida</w:t>
      </w:r>
      <w:r w:rsidRPr="00F55EAC">
        <w:rPr>
          <w:rFonts w:ascii="Arial" w:hAnsi="Arial" w:cs="Arial"/>
          <w:sz w:val="24"/>
          <w:szCs w:val="24"/>
        </w:rPr>
        <w:t xml:space="preserve">. </w:t>
      </w:r>
      <w:r w:rsidRPr="00F55EAC">
        <w:rPr>
          <w:rFonts w:ascii="Arial" w:hAnsi="Arial" w:cs="Arial"/>
          <w:i/>
          <w:iCs/>
          <w:sz w:val="24"/>
          <w:szCs w:val="24"/>
        </w:rPr>
        <w:t>Ciência &amp; Saúde Coletiva</w:t>
      </w:r>
      <w:r w:rsidRPr="00F55EAC">
        <w:rPr>
          <w:rFonts w:ascii="Arial" w:hAnsi="Arial" w:cs="Arial"/>
          <w:sz w:val="24"/>
          <w:szCs w:val="24"/>
        </w:rPr>
        <w:t>, Rio de Janeiro, v. 30, n. 5, p. 1234-1246, 2023. Disponível em:</w:t>
      </w:r>
      <w:hyperlink r:id="rId11" w:anchor=":~:text=Os%20Cuidados%20Paliativos%20preconizam%20humanizar,t%C3%A3o%20rica%2C%20por%C3%A9m%20pouco%20discutida" w:history="1">
        <w:r w:rsidRPr="00F55EAC">
          <w:rPr>
            <w:rStyle w:val="Hyperlink"/>
            <w:rFonts w:ascii="Arial" w:hAnsi="Arial" w:cs="Arial"/>
            <w:sz w:val="24"/>
            <w:szCs w:val="24"/>
          </w:rPr>
          <w:t xml:space="preserve"> https://www.scielo.br/j/csc/a/6RByxM8wLfBBVXhYmPY7RRB/#:~:text=Os%20Cuidados%20Pali</w:t>
        </w:r>
      </w:hyperlink>
    </w:p>
    <w:p w14:paraId="7DBE4132" w14:textId="4E08FFEC" w:rsidR="00F55EAC" w:rsidRDefault="00F55EAC" w:rsidP="00F55EAC">
      <w:pPr>
        <w:spacing w:line="360" w:lineRule="auto"/>
        <w:rPr>
          <w:rFonts w:ascii="Arial" w:hAnsi="Arial" w:cs="Arial"/>
          <w:b/>
          <w:bCs/>
          <w:sz w:val="24"/>
          <w:szCs w:val="24"/>
        </w:rPr>
      </w:pPr>
      <w:r w:rsidRPr="00F55EAC">
        <w:rPr>
          <w:rFonts w:ascii="Arial" w:hAnsi="Arial" w:cs="Arial"/>
          <w:b/>
          <w:bCs/>
          <w:sz w:val="24"/>
          <w:szCs w:val="24"/>
        </w:rPr>
        <w:t>FOMENTO</w:t>
      </w:r>
    </w:p>
    <w:p w14:paraId="7D32ACBE" w14:textId="12833AA2" w:rsidR="0004365F" w:rsidRDefault="004536CE" w:rsidP="00E94640">
      <w:pPr>
        <w:spacing w:line="360" w:lineRule="auto"/>
        <w:rPr>
          <w:rFonts w:ascii="Arial" w:hAnsi="Arial" w:cs="Arial"/>
          <w:sz w:val="24"/>
          <w:szCs w:val="24"/>
        </w:rPr>
      </w:pPr>
      <w:r w:rsidRPr="004536CE">
        <w:rPr>
          <w:rFonts w:ascii="Arial" w:hAnsi="Arial" w:cs="Arial"/>
          <w:sz w:val="24"/>
          <w:szCs w:val="24"/>
        </w:rPr>
        <w:t>O</w:t>
      </w:r>
      <w:r>
        <w:rPr>
          <w:rFonts w:ascii="Arial" w:hAnsi="Arial" w:cs="Arial"/>
          <w:sz w:val="24"/>
          <w:szCs w:val="24"/>
        </w:rPr>
        <w:t xml:space="preserve"> trabalho foi incentivado pelo Ecossistema Ânima e proporcionado pela Universidade São Judas Tadeu. </w:t>
      </w:r>
    </w:p>
    <w:p w14:paraId="3DDE8D42" w14:textId="77777777" w:rsidR="00015957" w:rsidRPr="004536CE" w:rsidRDefault="00015957" w:rsidP="00E94640">
      <w:pPr>
        <w:spacing w:line="360" w:lineRule="auto"/>
        <w:rPr>
          <w:rFonts w:ascii="Arial" w:hAnsi="Arial" w:cs="Arial"/>
          <w:sz w:val="24"/>
          <w:szCs w:val="24"/>
        </w:rPr>
      </w:pPr>
    </w:p>
    <w:sectPr w:rsidR="00015957" w:rsidRPr="004536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40"/>
    <w:rsid w:val="00015957"/>
    <w:rsid w:val="0004365F"/>
    <w:rsid w:val="00121F3C"/>
    <w:rsid w:val="002D59BB"/>
    <w:rsid w:val="00404C2A"/>
    <w:rsid w:val="00414B84"/>
    <w:rsid w:val="004536CE"/>
    <w:rsid w:val="00474A67"/>
    <w:rsid w:val="00596B6F"/>
    <w:rsid w:val="005B39C3"/>
    <w:rsid w:val="0060154F"/>
    <w:rsid w:val="006A0C85"/>
    <w:rsid w:val="006E7D53"/>
    <w:rsid w:val="00797BD1"/>
    <w:rsid w:val="0084753F"/>
    <w:rsid w:val="00BD193C"/>
    <w:rsid w:val="00C53DF6"/>
    <w:rsid w:val="00C90C7D"/>
    <w:rsid w:val="00D06EEA"/>
    <w:rsid w:val="00D1688A"/>
    <w:rsid w:val="00E45F3F"/>
    <w:rsid w:val="00E94640"/>
    <w:rsid w:val="00F55EAC"/>
    <w:rsid w:val="00FC4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73EC"/>
  <w15:chartTrackingRefBased/>
  <w15:docId w15:val="{06AB29EA-9CA4-4F01-891C-989E0844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55EAC"/>
    <w:rPr>
      <w:color w:val="0563C1" w:themeColor="hyperlink"/>
      <w:u w:val="single"/>
    </w:rPr>
  </w:style>
  <w:style w:type="character" w:styleId="MenoPendente">
    <w:name w:val="Unresolved Mention"/>
    <w:basedOn w:val="Fontepargpadro"/>
    <w:uiPriority w:val="99"/>
    <w:semiHidden/>
    <w:unhideWhenUsed/>
    <w:rsid w:val="00F5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1184">
      <w:bodyDiv w:val="1"/>
      <w:marLeft w:val="0"/>
      <w:marRight w:val="0"/>
      <w:marTop w:val="0"/>
      <w:marBottom w:val="0"/>
      <w:divBdr>
        <w:top w:val="none" w:sz="0" w:space="0" w:color="auto"/>
        <w:left w:val="none" w:sz="0" w:space="0" w:color="auto"/>
        <w:bottom w:val="none" w:sz="0" w:space="0" w:color="auto"/>
        <w:right w:val="none" w:sz="0" w:space="0" w:color="auto"/>
      </w:divBdr>
    </w:div>
    <w:div w:id="59983972">
      <w:bodyDiv w:val="1"/>
      <w:marLeft w:val="0"/>
      <w:marRight w:val="0"/>
      <w:marTop w:val="0"/>
      <w:marBottom w:val="0"/>
      <w:divBdr>
        <w:top w:val="none" w:sz="0" w:space="0" w:color="auto"/>
        <w:left w:val="none" w:sz="0" w:space="0" w:color="auto"/>
        <w:bottom w:val="none" w:sz="0" w:space="0" w:color="auto"/>
        <w:right w:val="none" w:sz="0" w:space="0" w:color="auto"/>
      </w:divBdr>
    </w:div>
    <w:div w:id="152140954">
      <w:bodyDiv w:val="1"/>
      <w:marLeft w:val="0"/>
      <w:marRight w:val="0"/>
      <w:marTop w:val="0"/>
      <w:marBottom w:val="0"/>
      <w:divBdr>
        <w:top w:val="none" w:sz="0" w:space="0" w:color="auto"/>
        <w:left w:val="none" w:sz="0" w:space="0" w:color="auto"/>
        <w:bottom w:val="none" w:sz="0" w:space="0" w:color="auto"/>
        <w:right w:val="none" w:sz="0" w:space="0" w:color="auto"/>
      </w:divBdr>
    </w:div>
    <w:div w:id="196116337">
      <w:bodyDiv w:val="1"/>
      <w:marLeft w:val="0"/>
      <w:marRight w:val="0"/>
      <w:marTop w:val="0"/>
      <w:marBottom w:val="0"/>
      <w:divBdr>
        <w:top w:val="none" w:sz="0" w:space="0" w:color="auto"/>
        <w:left w:val="none" w:sz="0" w:space="0" w:color="auto"/>
        <w:bottom w:val="none" w:sz="0" w:space="0" w:color="auto"/>
        <w:right w:val="none" w:sz="0" w:space="0" w:color="auto"/>
      </w:divBdr>
    </w:div>
    <w:div w:id="235436849">
      <w:bodyDiv w:val="1"/>
      <w:marLeft w:val="0"/>
      <w:marRight w:val="0"/>
      <w:marTop w:val="0"/>
      <w:marBottom w:val="0"/>
      <w:divBdr>
        <w:top w:val="none" w:sz="0" w:space="0" w:color="auto"/>
        <w:left w:val="none" w:sz="0" w:space="0" w:color="auto"/>
        <w:bottom w:val="none" w:sz="0" w:space="0" w:color="auto"/>
        <w:right w:val="none" w:sz="0" w:space="0" w:color="auto"/>
      </w:divBdr>
    </w:div>
    <w:div w:id="531384094">
      <w:bodyDiv w:val="1"/>
      <w:marLeft w:val="0"/>
      <w:marRight w:val="0"/>
      <w:marTop w:val="0"/>
      <w:marBottom w:val="0"/>
      <w:divBdr>
        <w:top w:val="none" w:sz="0" w:space="0" w:color="auto"/>
        <w:left w:val="none" w:sz="0" w:space="0" w:color="auto"/>
        <w:bottom w:val="none" w:sz="0" w:space="0" w:color="auto"/>
        <w:right w:val="none" w:sz="0" w:space="0" w:color="auto"/>
      </w:divBdr>
    </w:div>
    <w:div w:id="913734277">
      <w:bodyDiv w:val="1"/>
      <w:marLeft w:val="0"/>
      <w:marRight w:val="0"/>
      <w:marTop w:val="0"/>
      <w:marBottom w:val="0"/>
      <w:divBdr>
        <w:top w:val="none" w:sz="0" w:space="0" w:color="auto"/>
        <w:left w:val="none" w:sz="0" w:space="0" w:color="auto"/>
        <w:bottom w:val="none" w:sz="0" w:space="0" w:color="auto"/>
        <w:right w:val="none" w:sz="0" w:space="0" w:color="auto"/>
      </w:divBdr>
    </w:div>
    <w:div w:id="1128939224">
      <w:bodyDiv w:val="1"/>
      <w:marLeft w:val="0"/>
      <w:marRight w:val="0"/>
      <w:marTop w:val="0"/>
      <w:marBottom w:val="0"/>
      <w:divBdr>
        <w:top w:val="none" w:sz="0" w:space="0" w:color="auto"/>
        <w:left w:val="none" w:sz="0" w:space="0" w:color="auto"/>
        <w:bottom w:val="none" w:sz="0" w:space="0" w:color="auto"/>
        <w:right w:val="none" w:sz="0" w:space="0" w:color="auto"/>
      </w:divBdr>
    </w:div>
    <w:div w:id="1134904759">
      <w:bodyDiv w:val="1"/>
      <w:marLeft w:val="0"/>
      <w:marRight w:val="0"/>
      <w:marTop w:val="0"/>
      <w:marBottom w:val="0"/>
      <w:divBdr>
        <w:top w:val="none" w:sz="0" w:space="0" w:color="auto"/>
        <w:left w:val="none" w:sz="0" w:space="0" w:color="auto"/>
        <w:bottom w:val="none" w:sz="0" w:space="0" w:color="auto"/>
        <w:right w:val="none" w:sz="0" w:space="0" w:color="auto"/>
      </w:divBdr>
    </w:div>
    <w:div w:id="1262640987">
      <w:bodyDiv w:val="1"/>
      <w:marLeft w:val="0"/>
      <w:marRight w:val="0"/>
      <w:marTop w:val="0"/>
      <w:marBottom w:val="0"/>
      <w:divBdr>
        <w:top w:val="none" w:sz="0" w:space="0" w:color="auto"/>
        <w:left w:val="none" w:sz="0" w:space="0" w:color="auto"/>
        <w:bottom w:val="none" w:sz="0" w:space="0" w:color="auto"/>
        <w:right w:val="none" w:sz="0" w:space="0" w:color="auto"/>
      </w:divBdr>
    </w:div>
    <w:div w:id="1446583748">
      <w:bodyDiv w:val="1"/>
      <w:marLeft w:val="0"/>
      <w:marRight w:val="0"/>
      <w:marTop w:val="0"/>
      <w:marBottom w:val="0"/>
      <w:divBdr>
        <w:top w:val="none" w:sz="0" w:space="0" w:color="auto"/>
        <w:left w:val="none" w:sz="0" w:space="0" w:color="auto"/>
        <w:bottom w:val="none" w:sz="0" w:space="0" w:color="auto"/>
        <w:right w:val="none" w:sz="0" w:space="0" w:color="auto"/>
      </w:divBdr>
    </w:div>
    <w:div w:id="1458983867">
      <w:bodyDiv w:val="1"/>
      <w:marLeft w:val="0"/>
      <w:marRight w:val="0"/>
      <w:marTop w:val="0"/>
      <w:marBottom w:val="0"/>
      <w:divBdr>
        <w:top w:val="none" w:sz="0" w:space="0" w:color="auto"/>
        <w:left w:val="none" w:sz="0" w:space="0" w:color="auto"/>
        <w:bottom w:val="none" w:sz="0" w:space="0" w:color="auto"/>
        <w:right w:val="none" w:sz="0" w:space="0" w:color="auto"/>
      </w:divBdr>
    </w:div>
    <w:div w:id="1533181687">
      <w:bodyDiv w:val="1"/>
      <w:marLeft w:val="0"/>
      <w:marRight w:val="0"/>
      <w:marTop w:val="0"/>
      <w:marBottom w:val="0"/>
      <w:divBdr>
        <w:top w:val="none" w:sz="0" w:space="0" w:color="auto"/>
        <w:left w:val="none" w:sz="0" w:space="0" w:color="auto"/>
        <w:bottom w:val="none" w:sz="0" w:space="0" w:color="auto"/>
        <w:right w:val="none" w:sz="0" w:space="0" w:color="auto"/>
      </w:divBdr>
    </w:div>
    <w:div w:id="1538275795">
      <w:bodyDiv w:val="1"/>
      <w:marLeft w:val="0"/>
      <w:marRight w:val="0"/>
      <w:marTop w:val="0"/>
      <w:marBottom w:val="0"/>
      <w:divBdr>
        <w:top w:val="none" w:sz="0" w:space="0" w:color="auto"/>
        <w:left w:val="none" w:sz="0" w:space="0" w:color="auto"/>
        <w:bottom w:val="none" w:sz="0" w:space="0" w:color="auto"/>
        <w:right w:val="none" w:sz="0" w:space="0" w:color="auto"/>
      </w:divBdr>
    </w:div>
    <w:div w:id="1615752791">
      <w:bodyDiv w:val="1"/>
      <w:marLeft w:val="0"/>
      <w:marRight w:val="0"/>
      <w:marTop w:val="0"/>
      <w:marBottom w:val="0"/>
      <w:divBdr>
        <w:top w:val="none" w:sz="0" w:space="0" w:color="auto"/>
        <w:left w:val="none" w:sz="0" w:space="0" w:color="auto"/>
        <w:bottom w:val="none" w:sz="0" w:space="0" w:color="auto"/>
        <w:right w:val="none" w:sz="0" w:space="0" w:color="auto"/>
      </w:divBdr>
    </w:div>
    <w:div w:id="1794514424">
      <w:bodyDiv w:val="1"/>
      <w:marLeft w:val="0"/>
      <w:marRight w:val="0"/>
      <w:marTop w:val="0"/>
      <w:marBottom w:val="0"/>
      <w:divBdr>
        <w:top w:val="none" w:sz="0" w:space="0" w:color="auto"/>
        <w:left w:val="none" w:sz="0" w:space="0" w:color="auto"/>
        <w:bottom w:val="none" w:sz="0" w:space="0" w:color="auto"/>
        <w:right w:val="none" w:sz="0" w:space="0" w:color="auto"/>
      </w:divBdr>
    </w:div>
    <w:div w:id="1921910428">
      <w:bodyDiv w:val="1"/>
      <w:marLeft w:val="0"/>
      <w:marRight w:val="0"/>
      <w:marTop w:val="0"/>
      <w:marBottom w:val="0"/>
      <w:divBdr>
        <w:top w:val="none" w:sz="0" w:space="0" w:color="auto"/>
        <w:left w:val="none" w:sz="0" w:space="0" w:color="auto"/>
        <w:bottom w:val="none" w:sz="0" w:space="0" w:color="auto"/>
        <w:right w:val="none" w:sz="0" w:space="0" w:color="auto"/>
      </w:divBdr>
    </w:div>
    <w:div w:id="19934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pucgoias.edu.br/index.php/caminhos/article/view/14391/67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ioetica.org.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lo.br/j/sdeb/a/" TargetMode="External"/><Relationship Id="rId11" Type="http://schemas.openxmlformats.org/officeDocument/2006/relationships/hyperlink" Target="https://www.scielo.br/j/csc/a/6RByxM8wLfBBVXhYmPY7RRB/" TargetMode="External"/><Relationship Id="rId5" Type="http://schemas.openxmlformats.org/officeDocument/2006/relationships/hyperlink" Target="https://www.unasus.unifesp.br/biblioteca_virtual/esf/1/modulo_bioetica/1.pdf" TargetMode="External"/><Relationship Id="rId10" Type="http://schemas.openxmlformats.org/officeDocument/2006/relationships/hyperlink" Target="https://brasil.un.org/pt-br/105264-assembleia-geral-da-onu-declara-2021-2030-como-d%C3%A9cada-do-envelhecimento-saud%C3%A1vel" TargetMode="External"/><Relationship Id="rId4" Type="http://schemas.openxmlformats.org/officeDocument/2006/relationships/hyperlink" Target="https://www.scielo.br/j/bioet/a/R3tjH6bcBMhQ6TcGzc9tbyb/?format=pdf&amp;lang=pt" TargetMode="External"/><Relationship Id="rId9" Type="http://schemas.openxmlformats.org/officeDocument/2006/relationships/hyperlink" Target="https://www.scielo.br/j/bioet/a/HCRFrCcp7LvZy3ZzZgnQgQ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1726</Words>
  <Characters>9324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5</cp:revision>
  <dcterms:created xsi:type="dcterms:W3CDTF">2024-11-26T22:51:00Z</dcterms:created>
  <dcterms:modified xsi:type="dcterms:W3CDTF">2024-11-27T14:42:00Z</dcterms:modified>
</cp:coreProperties>
</file>