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6AECD" w14:textId="77777777" w:rsidR="004263F2" w:rsidRDefault="004263F2" w:rsidP="004263F2">
      <w:pPr>
        <w:pStyle w:val="Default"/>
      </w:pPr>
    </w:p>
    <w:p w14:paraId="13FCAD0A" w14:textId="77777777" w:rsidR="004263F2" w:rsidRDefault="004263F2" w:rsidP="004263F2">
      <w:pPr>
        <w:ind w:firstLine="708"/>
        <w:jc w:val="center"/>
        <w:rPr>
          <w:rFonts w:ascii="Times New Roman" w:eastAsia="Times New Roman" w:hAnsi="Times New Roman" w:cs="Times New Roman"/>
          <w:b/>
          <w:bCs/>
          <w:sz w:val="24"/>
          <w:szCs w:val="24"/>
        </w:rPr>
      </w:pPr>
      <w:r w:rsidRPr="004263F2">
        <w:rPr>
          <w:rFonts w:ascii="Times New Roman" w:eastAsia="Times New Roman" w:hAnsi="Times New Roman" w:cs="Times New Roman"/>
          <w:b/>
          <w:bCs/>
          <w:sz w:val="24"/>
          <w:szCs w:val="24"/>
        </w:rPr>
        <w:t xml:space="preserve"> IMPACTO DA SOLIDÃO NA SAÚDE FÍSICA, COGNITIVA E EMOCIONAL DA PESSOA IDOSA</w:t>
      </w:r>
    </w:p>
    <w:p w14:paraId="5F8725CF" w14:textId="77777777" w:rsidR="004263F2" w:rsidRDefault="004263F2" w:rsidP="004263F2">
      <w:pPr>
        <w:ind w:firstLine="708"/>
        <w:jc w:val="center"/>
        <w:rPr>
          <w:b/>
          <w:bCs/>
        </w:rPr>
      </w:pPr>
    </w:p>
    <w:p w14:paraId="4743095C" w14:textId="77777777" w:rsidR="0013736F" w:rsidRDefault="004263F2" w:rsidP="004263F2">
      <w:pPr>
        <w:rPr>
          <w:rFonts w:ascii="Times New Roman" w:hAnsi="Times New Roman" w:cs="Times New Roman"/>
          <w:b/>
          <w:bCs/>
          <w:sz w:val="24"/>
          <w:szCs w:val="24"/>
        </w:rPr>
      </w:pPr>
      <w:r>
        <w:rPr>
          <w:rFonts w:ascii="Times New Roman" w:hAnsi="Times New Roman" w:cs="Times New Roman"/>
          <w:b/>
          <w:bCs/>
          <w:sz w:val="24"/>
          <w:szCs w:val="24"/>
        </w:rPr>
        <w:t xml:space="preserve">AUTORES: </w:t>
      </w:r>
    </w:p>
    <w:p w14:paraId="19A58263" w14:textId="11C06958" w:rsidR="0013736F" w:rsidRPr="00435499" w:rsidRDefault="0013736F" w:rsidP="0013736F">
      <w:pPr>
        <w:jc w:val="center"/>
        <w:rPr>
          <w:sz w:val="24"/>
          <w:szCs w:val="24"/>
        </w:rPr>
      </w:pPr>
      <w:r w:rsidRPr="00435499">
        <w:rPr>
          <w:sz w:val="24"/>
          <w:szCs w:val="24"/>
        </w:rPr>
        <w:t xml:space="preserve">Rafael Menezes Souza Canuto - Universidade São Judas Tadeu </w:t>
      </w:r>
      <w:r>
        <w:rPr>
          <w:sz w:val="24"/>
          <w:szCs w:val="24"/>
        </w:rPr>
        <w:t>–</w:t>
      </w:r>
      <w:r w:rsidRPr="00435499">
        <w:rPr>
          <w:sz w:val="24"/>
          <w:szCs w:val="24"/>
        </w:rPr>
        <w:t xml:space="preserve"> USJT</w:t>
      </w:r>
      <w:r>
        <w:rPr>
          <w:sz w:val="24"/>
          <w:szCs w:val="24"/>
        </w:rPr>
        <w:t xml:space="preserve">, </w:t>
      </w:r>
      <w:hyperlink r:id="rId4" w:history="1">
        <w:r w:rsidRPr="004E081C">
          <w:rPr>
            <w:rStyle w:val="Hyperlink"/>
            <w:sz w:val="24"/>
            <w:szCs w:val="24"/>
          </w:rPr>
          <w:t>823218487@ulife.com.br</w:t>
        </w:r>
      </w:hyperlink>
      <w:r>
        <w:rPr>
          <w:sz w:val="24"/>
          <w:szCs w:val="24"/>
        </w:rPr>
        <w:t xml:space="preserve">; </w:t>
      </w:r>
      <w:r w:rsidRPr="0013736F">
        <w:rPr>
          <w:sz w:val="24"/>
          <w:szCs w:val="24"/>
        </w:rPr>
        <w:t>Ingrid Barboza Guimarães</w:t>
      </w:r>
      <w:r>
        <w:rPr>
          <w:sz w:val="24"/>
          <w:szCs w:val="24"/>
        </w:rPr>
        <w:t xml:space="preserve"> - </w:t>
      </w:r>
      <w:r w:rsidRPr="00435499">
        <w:rPr>
          <w:sz w:val="24"/>
          <w:szCs w:val="24"/>
        </w:rPr>
        <w:t xml:space="preserve">Universidade São Judas Tadeu </w:t>
      </w:r>
      <w:r>
        <w:rPr>
          <w:sz w:val="24"/>
          <w:szCs w:val="24"/>
        </w:rPr>
        <w:t>–</w:t>
      </w:r>
      <w:r w:rsidRPr="00435499">
        <w:rPr>
          <w:sz w:val="24"/>
          <w:szCs w:val="24"/>
        </w:rPr>
        <w:t xml:space="preserve"> USJT</w:t>
      </w:r>
      <w:r w:rsidR="008353DA">
        <w:rPr>
          <w:sz w:val="24"/>
          <w:szCs w:val="24"/>
        </w:rPr>
        <w:t xml:space="preserve">, </w:t>
      </w:r>
      <w:r w:rsidR="008353DA" w:rsidRPr="008353DA">
        <w:rPr>
          <w:sz w:val="24"/>
          <w:szCs w:val="24"/>
        </w:rPr>
        <w:t>821230470@ulife.com.br</w:t>
      </w:r>
      <w:r w:rsidR="008353DA">
        <w:rPr>
          <w:sz w:val="24"/>
          <w:szCs w:val="24"/>
        </w:rPr>
        <w:t>;</w:t>
      </w:r>
      <w:r>
        <w:rPr>
          <w:sz w:val="24"/>
          <w:szCs w:val="24"/>
        </w:rPr>
        <w:t xml:space="preserve"> </w:t>
      </w:r>
      <w:r w:rsidRPr="0013736F">
        <w:rPr>
          <w:sz w:val="24"/>
          <w:szCs w:val="24"/>
        </w:rPr>
        <w:t xml:space="preserve">Marcello de </w:t>
      </w:r>
      <w:proofErr w:type="spellStart"/>
      <w:r w:rsidRPr="0013736F">
        <w:rPr>
          <w:sz w:val="24"/>
          <w:szCs w:val="24"/>
        </w:rPr>
        <w:t>Santis</w:t>
      </w:r>
      <w:proofErr w:type="spellEnd"/>
      <w:r w:rsidRPr="0013736F">
        <w:rPr>
          <w:sz w:val="24"/>
          <w:szCs w:val="24"/>
        </w:rPr>
        <w:t xml:space="preserve"> Almeida </w:t>
      </w:r>
      <w:proofErr w:type="spellStart"/>
      <w:r w:rsidRPr="0013736F">
        <w:rPr>
          <w:sz w:val="24"/>
          <w:szCs w:val="24"/>
        </w:rPr>
        <w:t>Mazalli</w:t>
      </w:r>
      <w:proofErr w:type="spellEnd"/>
      <w:r>
        <w:rPr>
          <w:sz w:val="24"/>
          <w:szCs w:val="24"/>
        </w:rPr>
        <w:t xml:space="preserve"> -  </w:t>
      </w:r>
      <w:r w:rsidRPr="00435499">
        <w:rPr>
          <w:sz w:val="24"/>
          <w:szCs w:val="24"/>
        </w:rPr>
        <w:t xml:space="preserve">Universidade São Judas Tadeu </w:t>
      </w:r>
      <w:r>
        <w:rPr>
          <w:sz w:val="24"/>
          <w:szCs w:val="24"/>
        </w:rPr>
        <w:t>–</w:t>
      </w:r>
      <w:r w:rsidRPr="00435499">
        <w:rPr>
          <w:sz w:val="24"/>
          <w:szCs w:val="24"/>
        </w:rPr>
        <w:t xml:space="preserve"> USJT</w:t>
      </w:r>
      <w:r w:rsidR="008353DA">
        <w:rPr>
          <w:sz w:val="24"/>
          <w:szCs w:val="24"/>
        </w:rPr>
        <w:t xml:space="preserve">, </w:t>
      </w:r>
      <w:r w:rsidR="008353DA" w:rsidRPr="008353DA">
        <w:rPr>
          <w:sz w:val="24"/>
          <w:szCs w:val="24"/>
        </w:rPr>
        <w:t>12523175474@ulife.com.br</w:t>
      </w:r>
      <w:r>
        <w:rPr>
          <w:sz w:val="24"/>
          <w:szCs w:val="24"/>
        </w:rPr>
        <w:t xml:space="preserve">; </w:t>
      </w:r>
      <w:r w:rsidRPr="0013736F">
        <w:rPr>
          <w:sz w:val="24"/>
          <w:szCs w:val="24"/>
        </w:rPr>
        <w:t>Vinícius Munhoz Barbosa</w:t>
      </w:r>
      <w:r>
        <w:rPr>
          <w:sz w:val="24"/>
          <w:szCs w:val="24"/>
        </w:rPr>
        <w:t xml:space="preserve">-  </w:t>
      </w:r>
      <w:r w:rsidRPr="00435499">
        <w:rPr>
          <w:sz w:val="24"/>
          <w:szCs w:val="24"/>
        </w:rPr>
        <w:t>Universidade São Judas Tadeu</w:t>
      </w:r>
      <w:r>
        <w:rPr>
          <w:sz w:val="24"/>
          <w:szCs w:val="24"/>
        </w:rPr>
        <w:t xml:space="preserve"> – USJT</w:t>
      </w:r>
      <w:r w:rsidR="008353DA">
        <w:rPr>
          <w:sz w:val="24"/>
          <w:szCs w:val="24"/>
        </w:rPr>
        <w:t xml:space="preserve">, </w:t>
      </w:r>
      <w:r w:rsidR="008353DA" w:rsidRPr="008353DA">
        <w:rPr>
          <w:sz w:val="24"/>
          <w:szCs w:val="24"/>
        </w:rPr>
        <w:t>822150787@ulife.com.br</w:t>
      </w:r>
      <w:r>
        <w:rPr>
          <w:sz w:val="24"/>
          <w:szCs w:val="24"/>
        </w:rPr>
        <w:t xml:space="preserve">; </w:t>
      </w:r>
      <w:r w:rsidRPr="00435499">
        <w:rPr>
          <w:sz w:val="24"/>
          <w:szCs w:val="24"/>
        </w:rPr>
        <w:t>Rodrigo Jorge Salles</w:t>
      </w:r>
      <w:r>
        <w:rPr>
          <w:sz w:val="24"/>
          <w:szCs w:val="24"/>
        </w:rPr>
        <w:t>-</w:t>
      </w:r>
      <w:r w:rsidRPr="00435499">
        <w:rPr>
          <w:sz w:val="24"/>
          <w:szCs w:val="24"/>
        </w:rPr>
        <w:t xml:space="preserve"> Universidade São Judas Tadeu </w:t>
      </w:r>
      <w:r w:rsidR="008353DA">
        <w:rPr>
          <w:sz w:val="24"/>
          <w:szCs w:val="24"/>
        </w:rPr>
        <w:t>–</w:t>
      </w:r>
      <w:r w:rsidRPr="00435499">
        <w:rPr>
          <w:sz w:val="24"/>
          <w:szCs w:val="24"/>
        </w:rPr>
        <w:t xml:space="preserve"> USJT</w:t>
      </w:r>
      <w:r w:rsidR="008353DA">
        <w:rPr>
          <w:sz w:val="24"/>
          <w:szCs w:val="24"/>
        </w:rPr>
        <w:t xml:space="preserve">, </w:t>
      </w:r>
      <w:r w:rsidR="008353DA" w:rsidRPr="00F55E4F">
        <w:rPr>
          <w:sz w:val="24"/>
          <w:szCs w:val="24"/>
        </w:rPr>
        <w:t>rodrigo.salles@saojudas.br</w:t>
      </w:r>
      <w:r w:rsidRPr="00435499">
        <w:rPr>
          <w:sz w:val="24"/>
          <w:szCs w:val="24"/>
        </w:rPr>
        <w:t xml:space="preserve"> (Dr.)</w:t>
      </w:r>
    </w:p>
    <w:p w14:paraId="5EC2537C" w14:textId="7D87E1C8" w:rsidR="004263F2" w:rsidRDefault="004263F2" w:rsidP="0013736F">
      <w:pPr>
        <w:jc w:val="center"/>
        <w:rPr>
          <w:rFonts w:ascii="Times New Roman" w:hAnsi="Times New Roman" w:cs="Times New Roman"/>
          <w:b/>
          <w:bCs/>
          <w:sz w:val="24"/>
          <w:szCs w:val="24"/>
        </w:rPr>
      </w:pPr>
    </w:p>
    <w:p w14:paraId="60099B5B" w14:textId="77777777" w:rsidR="004263F2" w:rsidRDefault="004263F2" w:rsidP="004263F2">
      <w:pPr>
        <w:rPr>
          <w:rFonts w:ascii="Times New Roman" w:hAnsi="Times New Roman" w:cs="Times New Roman"/>
          <w:b/>
          <w:bCs/>
          <w:sz w:val="24"/>
          <w:szCs w:val="24"/>
        </w:rPr>
      </w:pPr>
    </w:p>
    <w:p w14:paraId="6B99CDB2" w14:textId="77777777" w:rsidR="007C3759" w:rsidRDefault="004263F2" w:rsidP="007C375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6750520" w14:textId="1054C968" w:rsidR="00643722" w:rsidRPr="007C3759" w:rsidRDefault="00643722" w:rsidP="007C3759">
      <w:pPr>
        <w:spacing w:line="240" w:lineRule="auto"/>
        <w:jc w:val="both"/>
        <w:rPr>
          <w:sz w:val="24"/>
          <w:szCs w:val="24"/>
        </w:rPr>
      </w:pPr>
      <w:r w:rsidRPr="007C3759">
        <w:rPr>
          <w:sz w:val="24"/>
          <w:szCs w:val="24"/>
        </w:rPr>
        <w:t xml:space="preserve">A solidão tem sido apontada pela literatura como um fenômeno que pode estar associado a diversas condições de saúde física, psíquica e biológica da pessoa idosa. Desta maneira, o presente estudo teve como objetivo avaliar a associação entre solidão e o adoecimento mental em pessoas idosas participantes em um centro de convivência. Trata-se de uma pesquisa </w:t>
      </w:r>
      <w:r w:rsidR="006F0472">
        <w:rPr>
          <w:sz w:val="24"/>
          <w:szCs w:val="24"/>
        </w:rPr>
        <w:t>de campo, descritiva e quantitativa</w:t>
      </w:r>
      <w:r w:rsidRPr="007C3759">
        <w:rPr>
          <w:sz w:val="24"/>
          <w:szCs w:val="24"/>
        </w:rPr>
        <w:t xml:space="preserve">. Os participantes foram avaliados através de um questionário de caracterização de participante, incluindo informações básicas de saúde, aplicação do teste de rastreio cognitivo, da escala de solidão, da escala de depressão geriátrica. </w:t>
      </w:r>
      <w:r w:rsidR="007C3759" w:rsidRPr="007C3759">
        <w:rPr>
          <w:sz w:val="24"/>
          <w:szCs w:val="24"/>
        </w:rPr>
        <w:t xml:space="preserve">Observou-se que o convívio social e relações sociais são fatores protetivos para a solidão na pessoa idosa. </w:t>
      </w:r>
    </w:p>
    <w:p w14:paraId="52525FFC" w14:textId="77777777" w:rsidR="004263F2" w:rsidRDefault="004263F2" w:rsidP="004263F2"/>
    <w:p w14:paraId="3D392BB3" w14:textId="77777777" w:rsidR="00922FCD" w:rsidRPr="00643722" w:rsidRDefault="004263F2" w:rsidP="00922FCD">
      <w:pPr>
        <w:spacing w:line="360" w:lineRule="auto"/>
      </w:pPr>
      <w:r w:rsidRPr="00643722">
        <w:rPr>
          <w:rFonts w:eastAsia="Times New Roman"/>
          <w:b/>
          <w:sz w:val="24"/>
          <w:szCs w:val="24"/>
        </w:rPr>
        <w:t xml:space="preserve">PALAVRAS – CHAVES: </w:t>
      </w:r>
      <w:r w:rsidR="00922FCD" w:rsidRPr="00643722">
        <w:rPr>
          <w:rFonts w:eastAsia="Calibri"/>
          <w:sz w:val="24"/>
          <w:szCs w:val="24"/>
        </w:rPr>
        <w:t>Disfunção Cognitiva;</w:t>
      </w:r>
      <w:r w:rsidR="00922FCD" w:rsidRPr="00643722">
        <w:rPr>
          <w:sz w:val="24"/>
          <w:szCs w:val="24"/>
        </w:rPr>
        <w:t xml:space="preserve"> </w:t>
      </w:r>
      <w:r w:rsidR="00922FCD" w:rsidRPr="00643722">
        <w:rPr>
          <w:rFonts w:eastAsia="Calibri"/>
          <w:sz w:val="24"/>
          <w:szCs w:val="24"/>
        </w:rPr>
        <w:t>Envelhecimento;</w:t>
      </w:r>
      <w:r w:rsidR="00922FCD" w:rsidRPr="00643722">
        <w:rPr>
          <w:sz w:val="24"/>
          <w:szCs w:val="24"/>
        </w:rPr>
        <w:t xml:space="preserve"> </w:t>
      </w:r>
      <w:r w:rsidR="00922FCD" w:rsidRPr="00643722">
        <w:rPr>
          <w:rFonts w:eastAsia="Calibri"/>
          <w:sz w:val="24"/>
          <w:szCs w:val="24"/>
        </w:rPr>
        <w:t>Solidão.</w:t>
      </w:r>
    </w:p>
    <w:p w14:paraId="554E541C" w14:textId="77777777" w:rsidR="004263F2" w:rsidRPr="00643722" w:rsidRDefault="004263F2" w:rsidP="004263F2">
      <w:pPr>
        <w:rPr>
          <w:b/>
          <w:bCs/>
          <w:sz w:val="24"/>
          <w:szCs w:val="24"/>
        </w:rPr>
      </w:pPr>
    </w:p>
    <w:p w14:paraId="38FD8718" w14:textId="77777777" w:rsidR="004263F2" w:rsidRPr="00643722" w:rsidRDefault="004263F2" w:rsidP="007C3759">
      <w:pPr>
        <w:spacing w:line="360" w:lineRule="auto"/>
        <w:jc w:val="both"/>
        <w:rPr>
          <w:rFonts w:eastAsia="Times New Roman"/>
          <w:b/>
          <w:sz w:val="24"/>
          <w:szCs w:val="24"/>
        </w:rPr>
      </w:pPr>
      <w:r w:rsidRPr="00643722">
        <w:rPr>
          <w:rFonts w:eastAsia="Times New Roman"/>
          <w:b/>
          <w:sz w:val="24"/>
          <w:szCs w:val="24"/>
        </w:rPr>
        <w:t>INTRODUÇÃO</w:t>
      </w:r>
    </w:p>
    <w:p w14:paraId="71348426" w14:textId="77777777" w:rsidR="004263F2" w:rsidRPr="00643722" w:rsidRDefault="004263F2" w:rsidP="00643722">
      <w:pPr>
        <w:spacing w:line="360" w:lineRule="auto"/>
        <w:jc w:val="both"/>
        <w:rPr>
          <w:rFonts w:eastAsia="Times New Roman"/>
          <w:sz w:val="24"/>
          <w:szCs w:val="24"/>
        </w:rPr>
      </w:pPr>
      <w:r w:rsidRPr="00643722">
        <w:rPr>
          <w:rFonts w:eastAsia="Times New Roman"/>
          <w:sz w:val="24"/>
          <w:szCs w:val="24"/>
        </w:rPr>
        <w:t xml:space="preserve">O crescimento expressivo de pessoas idosas no mundo inteiro trouxe à tona a necessidade de se estudar os determinantes das condições de saúde dessa população, além de aprofundar-se nas múltiplas facetas que marcam o processo de envelhecer. Desde o início das civilizações, a humanidade preocupa-se com o processo de envelhecimento e a velhice. O século 20 ficou marcado pelos grandes avanços em tecnologias para as ciências do envelhecimento, graças ao aumento nas pesquisas e estudos acerca da Geriatria e da Gerontologia (Papaléo &amp; Netto, 2016). </w:t>
      </w:r>
    </w:p>
    <w:p w14:paraId="10C00B36" w14:textId="77777777" w:rsidR="00B705B0" w:rsidRDefault="00643722" w:rsidP="00B705B0">
      <w:pPr>
        <w:spacing w:line="360" w:lineRule="auto"/>
        <w:jc w:val="both"/>
        <w:rPr>
          <w:rFonts w:eastAsia="Times New Roman"/>
          <w:sz w:val="24"/>
          <w:szCs w:val="24"/>
        </w:rPr>
      </w:pPr>
      <w:r>
        <w:rPr>
          <w:rFonts w:eastAsia="Times New Roman"/>
          <w:sz w:val="24"/>
          <w:szCs w:val="24"/>
        </w:rPr>
        <w:t>N</w:t>
      </w:r>
      <w:r w:rsidR="004263F2" w:rsidRPr="00643722">
        <w:rPr>
          <w:rFonts w:eastAsia="Times New Roman"/>
          <w:sz w:val="24"/>
          <w:szCs w:val="24"/>
        </w:rPr>
        <w:t xml:space="preserve">o Brasil, segundo a Lei n° 10.741 (2003) que dispõe sobre o Estatuto do Idoso, é considerada como população idosa as pessoas com 60 anos ou mais. Atualmente, a parcela de população idosa no país é de 31,2 milhões, correspondendo a 14,7% da população total. Entre 2012 e 2021, a população </w:t>
      </w:r>
      <w:r w:rsidR="004263F2" w:rsidRPr="00643722">
        <w:rPr>
          <w:rFonts w:eastAsia="Times New Roman"/>
          <w:sz w:val="24"/>
          <w:szCs w:val="24"/>
        </w:rPr>
        <w:lastRenderedPageBreak/>
        <w:t>idosa do país saltou dos 11,3% para os 14,7% da população, apresentando um crescimento de 39,8%</w:t>
      </w:r>
      <w:r w:rsidR="00E11D9A">
        <w:rPr>
          <w:rFonts w:eastAsia="Times New Roman"/>
          <w:sz w:val="24"/>
          <w:szCs w:val="24"/>
        </w:rPr>
        <w:t xml:space="preserve"> </w:t>
      </w:r>
      <w:r w:rsidR="004263F2" w:rsidRPr="00643722">
        <w:rPr>
          <w:rFonts w:eastAsia="Times New Roman"/>
          <w:sz w:val="24"/>
          <w:szCs w:val="24"/>
        </w:rPr>
        <w:t>(INSTITUTO BRASILEIRO DE GEOGRAFIA E ESTATÍSTICA, 2022).</w:t>
      </w:r>
    </w:p>
    <w:p w14:paraId="59A31BAE" w14:textId="327AC0BB" w:rsidR="007C3759" w:rsidRDefault="004263F2" w:rsidP="00B705B0">
      <w:pPr>
        <w:spacing w:line="360" w:lineRule="auto"/>
        <w:jc w:val="both"/>
        <w:rPr>
          <w:rFonts w:eastAsia="Times New Roman"/>
          <w:sz w:val="24"/>
          <w:szCs w:val="24"/>
        </w:rPr>
      </w:pPr>
      <w:r w:rsidRPr="00643722">
        <w:rPr>
          <w:rFonts w:eastAsia="Times New Roman"/>
          <w:sz w:val="24"/>
          <w:szCs w:val="24"/>
        </w:rPr>
        <w:t>O envelhecimento é algo comum a todos, sendo um processo irreversível, natural e individual. Em seu curso, é guiado pelas perdas progressivas de papéis e funções sociais, além das vulnerabilidades físicas, cognitivas, mentais e socioeconômicas que os sujeitos podem vivenciar durante este processo (</w:t>
      </w:r>
      <w:proofErr w:type="spellStart"/>
      <w:r w:rsidRPr="00643722">
        <w:rPr>
          <w:rFonts w:eastAsia="Times New Roman"/>
          <w:sz w:val="24"/>
          <w:szCs w:val="24"/>
        </w:rPr>
        <w:t>Zimerman</w:t>
      </w:r>
      <w:proofErr w:type="spellEnd"/>
      <w:r w:rsidRPr="00643722">
        <w:rPr>
          <w:rFonts w:eastAsia="Times New Roman"/>
          <w:sz w:val="24"/>
          <w:szCs w:val="24"/>
        </w:rPr>
        <w:t xml:space="preserve">, 2000). </w:t>
      </w:r>
    </w:p>
    <w:p w14:paraId="6169B8FA" w14:textId="4AC23394" w:rsidR="004263F2" w:rsidRPr="00643722" w:rsidRDefault="004263F2" w:rsidP="007C3759">
      <w:pPr>
        <w:spacing w:line="360" w:lineRule="auto"/>
        <w:jc w:val="both"/>
        <w:rPr>
          <w:rFonts w:eastAsia="Times New Roman"/>
          <w:sz w:val="24"/>
          <w:szCs w:val="24"/>
        </w:rPr>
      </w:pPr>
      <w:r w:rsidRPr="00643722">
        <w:rPr>
          <w:rFonts w:eastAsia="Times New Roman"/>
          <w:sz w:val="24"/>
          <w:szCs w:val="24"/>
        </w:rPr>
        <w:t>As relações sociais e a qualidade de apoio que um sujeito possui, são fatores protetivos que estão ligados a resultados de saúde e bem-estar (</w:t>
      </w:r>
      <w:r w:rsidR="00FC643C">
        <w:rPr>
          <w:rFonts w:eastAsia="Times New Roman"/>
          <w:sz w:val="24"/>
          <w:szCs w:val="24"/>
        </w:rPr>
        <w:t>Ferreira &amp; Casemiro, 2021</w:t>
      </w:r>
      <w:r w:rsidRPr="00643722">
        <w:rPr>
          <w:rFonts w:eastAsia="Times New Roman"/>
          <w:sz w:val="24"/>
          <w:szCs w:val="24"/>
        </w:rPr>
        <w:t>). Em contrapartida, levando em consideração o isolamento social e a solidão, ambos são fatores associados a um acometimento em diversas vias na saúde do sujeito (</w:t>
      </w:r>
      <w:proofErr w:type="spellStart"/>
      <w:r w:rsidRPr="00643722">
        <w:rPr>
          <w:rFonts w:eastAsia="Times New Roman"/>
          <w:sz w:val="24"/>
          <w:szCs w:val="24"/>
        </w:rPr>
        <w:t>Kraav</w:t>
      </w:r>
      <w:proofErr w:type="spellEnd"/>
      <w:r w:rsidRPr="00643722">
        <w:rPr>
          <w:rFonts w:eastAsia="Times New Roman"/>
          <w:sz w:val="24"/>
          <w:szCs w:val="24"/>
        </w:rPr>
        <w:t xml:space="preserve"> et al., 2021).</w:t>
      </w:r>
    </w:p>
    <w:p w14:paraId="2FEA35B3" w14:textId="1462CBFC" w:rsidR="004263F2" w:rsidRPr="00643722" w:rsidRDefault="004263F2" w:rsidP="007C3759">
      <w:pPr>
        <w:spacing w:line="360" w:lineRule="auto"/>
        <w:jc w:val="both"/>
        <w:rPr>
          <w:rFonts w:eastAsia="Times New Roman"/>
          <w:sz w:val="24"/>
          <w:szCs w:val="24"/>
        </w:rPr>
      </w:pPr>
      <w:r w:rsidRPr="00643722">
        <w:rPr>
          <w:rFonts w:eastAsia="Times New Roman"/>
          <w:sz w:val="24"/>
          <w:szCs w:val="24"/>
        </w:rPr>
        <w:t>O isolamento social é definido como a falta de uma rede social mais ampla (</w:t>
      </w:r>
      <w:proofErr w:type="spellStart"/>
      <w:r w:rsidRPr="00643722">
        <w:rPr>
          <w:rFonts w:eastAsia="Times New Roman"/>
          <w:sz w:val="24"/>
          <w:szCs w:val="24"/>
        </w:rPr>
        <w:t>Gierveld</w:t>
      </w:r>
      <w:proofErr w:type="spellEnd"/>
      <w:r w:rsidRPr="00643722">
        <w:rPr>
          <w:rFonts w:eastAsia="Times New Roman"/>
          <w:sz w:val="24"/>
          <w:szCs w:val="24"/>
        </w:rPr>
        <w:t xml:space="preserve">, Tilburg &amp; </w:t>
      </w:r>
      <w:proofErr w:type="spellStart"/>
      <w:r w:rsidRPr="00643722">
        <w:rPr>
          <w:rFonts w:eastAsia="Times New Roman"/>
          <w:sz w:val="24"/>
          <w:szCs w:val="24"/>
        </w:rPr>
        <w:t>Dykstra</w:t>
      </w:r>
      <w:proofErr w:type="spellEnd"/>
      <w:r w:rsidRPr="00643722">
        <w:rPr>
          <w:rFonts w:eastAsia="Times New Roman"/>
          <w:sz w:val="24"/>
          <w:szCs w:val="24"/>
        </w:rPr>
        <w:t>, 2006). Já a solidão pode ser definida como uma experiência desagradável que ocorre quando de alguma forma, as relações sociais de um sujeito são deficientes, seja quantitativamente ou qualitativamente. Desta forma, o sujeito pode se sentir solitário mesmo que tenha uma grande</w:t>
      </w:r>
      <w:r w:rsidR="00FC643C">
        <w:rPr>
          <w:rFonts w:eastAsia="Times New Roman"/>
          <w:sz w:val="24"/>
          <w:szCs w:val="24"/>
        </w:rPr>
        <w:t xml:space="preserve"> rede social (</w:t>
      </w:r>
      <w:proofErr w:type="spellStart"/>
      <w:r w:rsidR="00FC643C">
        <w:rPr>
          <w:rFonts w:eastAsia="Times New Roman"/>
          <w:sz w:val="24"/>
          <w:szCs w:val="24"/>
        </w:rPr>
        <w:t>Gierveld</w:t>
      </w:r>
      <w:proofErr w:type="spellEnd"/>
      <w:r w:rsidR="00FC643C">
        <w:rPr>
          <w:rFonts w:eastAsia="Times New Roman"/>
          <w:sz w:val="24"/>
          <w:szCs w:val="24"/>
        </w:rPr>
        <w:t>, 1998</w:t>
      </w:r>
      <w:r w:rsidRPr="00643722">
        <w:rPr>
          <w:rFonts w:eastAsia="Times New Roman"/>
          <w:sz w:val="24"/>
          <w:szCs w:val="24"/>
        </w:rPr>
        <w:t xml:space="preserve">). </w:t>
      </w:r>
    </w:p>
    <w:p w14:paraId="471AD690" w14:textId="77777777" w:rsidR="004263F2" w:rsidRPr="00643722" w:rsidRDefault="004263F2" w:rsidP="007C3759">
      <w:pPr>
        <w:spacing w:line="360" w:lineRule="auto"/>
        <w:jc w:val="both"/>
        <w:rPr>
          <w:rFonts w:eastAsia="Times New Roman"/>
          <w:sz w:val="24"/>
          <w:szCs w:val="24"/>
        </w:rPr>
      </w:pPr>
      <w:r w:rsidRPr="00643722">
        <w:rPr>
          <w:rFonts w:eastAsia="Times New Roman"/>
          <w:sz w:val="24"/>
          <w:szCs w:val="24"/>
        </w:rPr>
        <w:t>A solidão é um problema mundial e associado a diversas condições crônicas, tais como: doenças pulmonares, doenças cardíacas, doenças vasculares, entre outras. Além disso, a solidão é vista como um importante fator de problemas psicológicos, como depressão, estresse e ansiedade (</w:t>
      </w:r>
      <w:proofErr w:type="spellStart"/>
      <w:r w:rsidRPr="00643722">
        <w:rPr>
          <w:rFonts w:eastAsia="Times New Roman"/>
          <w:sz w:val="24"/>
          <w:szCs w:val="24"/>
        </w:rPr>
        <w:t>Yanguas</w:t>
      </w:r>
      <w:proofErr w:type="spellEnd"/>
      <w:r w:rsidRPr="00643722">
        <w:rPr>
          <w:rFonts w:eastAsia="Times New Roman"/>
          <w:sz w:val="24"/>
          <w:szCs w:val="24"/>
        </w:rPr>
        <w:t xml:space="preserve">, </w:t>
      </w:r>
      <w:proofErr w:type="spellStart"/>
      <w:r w:rsidRPr="00643722">
        <w:rPr>
          <w:rFonts w:eastAsia="Times New Roman"/>
          <w:sz w:val="24"/>
          <w:szCs w:val="24"/>
        </w:rPr>
        <w:t>Pinazo-Henandis</w:t>
      </w:r>
      <w:proofErr w:type="spellEnd"/>
      <w:r w:rsidRPr="00643722">
        <w:rPr>
          <w:rFonts w:eastAsia="Times New Roman"/>
          <w:sz w:val="24"/>
          <w:szCs w:val="24"/>
        </w:rPr>
        <w:t xml:space="preserve"> &amp; </w:t>
      </w:r>
      <w:proofErr w:type="spellStart"/>
      <w:r w:rsidRPr="00643722">
        <w:rPr>
          <w:rFonts w:eastAsia="Times New Roman"/>
          <w:sz w:val="24"/>
          <w:szCs w:val="24"/>
        </w:rPr>
        <w:t>Tarazona-Santabalbina</w:t>
      </w:r>
      <w:proofErr w:type="spellEnd"/>
      <w:r w:rsidRPr="00643722">
        <w:rPr>
          <w:rFonts w:eastAsia="Times New Roman"/>
          <w:sz w:val="24"/>
          <w:szCs w:val="24"/>
        </w:rPr>
        <w:t xml:space="preserve">, 2018). Em um estudo de coorte longitudinal, </w:t>
      </w:r>
      <w:proofErr w:type="spellStart"/>
      <w:r w:rsidRPr="00643722">
        <w:rPr>
          <w:rFonts w:eastAsia="Times New Roman"/>
          <w:sz w:val="24"/>
          <w:szCs w:val="24"/>
        </w:rPr>
        <w:t>Gine</w:t>
      </w:r>
      <w:proofErr w:type="spellEnd"/>
      <w:r w:rsidRPr="00643722">
        <w:rPr>
          <w:rFonts w:eastAsia="Times New Roman"/>
          <w:sz w:val="24"/>
          <w:szCs w:val="24"/>
        </w:rPr>
        <w:t xml:space="preserve">-Garriga et al. (2021) buscaram analisar a solidão como um fator preditor para os Gigantes Geriátricos modernos em uma população idosa da Europa. Segundo os autores, os gigantes geriátricos abrangem síndromes da fragilidade, ligadas a fadiga, inatividade física, sarcopenia, anorexia do envelhecimento e comprometimento cognitivo. Como resultado, os autores concluíram que a solidão é um fator de risco para a fadiga, inatividade física e comprometimento cognitivo. Já a incidência para anorexia do envelhecimento e sarcopenia não foram associadas à solidão durante o período de observação. </w:t>
      </w:r>
    </w:p>
    <w:p w14:paraId="6BA6378A" w14:textId="2DFB7211" w:rsidR="004263F2" w:rsidRPr="00643722" w:rsidRDefault="004263F2" w:rsidP="007C3759">
      <w:pPr>
        <w:pStyle w:val="Default"/>
        <w:spacing w:line="360" w:lineRule="auto"/>
        <w:jc w:val="both"/>
        <w:rPr>
          <w:rFonts w:ascii="Arial" w:eastAsia="Times New Roman" w:hAnsi="Arial" w:cs="Arial"/>
          <w:color w:val="auto"/>
          <w:lang w:eastAsia="pt-BR"/>
        </w:rPr>
      </w:pPr>
      <w:r w:rsidRPr="00643722">
        <w:rPr>
          <w:rFonts w:ascii="Arial" w:eastAsia="Times New Roman" w:hAnsi="Arial" w:cs="Arial"/>
          <w:color w:val="auto"/>
          <w:lang w:eastAsia="pt-BR"/>
        </w:rPr>
        <w:t xml:space="preserve">A literatura destaca que a qualidade conjugal da pessoa idosa, o gênero, a perda do cônjuge/viuvez, relações de baixo apoio familiar e social, são fatores que </w:t>
      </w:r>
      <w:r w:rsidRPr="00643722">
        <w:rPr>
          <w:rFonts w:ascii="Arial" w:eastAsia="Times New Roman" w:hAnsi="Arial" w:cs="Arial"/>
          <w:color w:val="auto"/>
          <w:lang w:eastAsia="pt-BR"/>
        </w:rPr>
        <w:lastRenderedPageBreak/>
        <w:t>estão associados com um aumento na frequência da vivência da</w:t>
      </w:r>
      <w:r w:rsidR="00FC643C">
        <w:rPr>
          <w:rFonts w:ascii="Arial" w:eastAsia="Times New Roman" w:hAnsi="Arial" w:cs="Arial"/>
          <w:color w:val="auto"/>
          <w:lang w:eastAsia="pt-BR"/>
        </w:rPr>
        <w:t xml:space="preserve"> solidão (Beal, 2006; </w:t>
      </w:r>
      <w:proofErr w:type="spellStart"/>
      <w:r w:rsidR="00FC643C">
        <w:rPr>
          <w:rFonts w:ascii="Arial" w:eastAsia="Times New Roman" w:hAnsi="Arial" w:cs="Arial"/>
          <w:color w:val="auto"/>
          <w:lang w:eastAsia="pt-BR"/>
        </w:rPr>
        <w:t>Gierveld</w:t>
      </w:r>
      <w:proofErr w:type="spellEnd"/>
      <w:r w:rsidR="00FC643C">
        <w:rPr>
          <w:rFonts w:ascii="Arial" w:eastAsia="Times New Roman" w:hAnsi="Arial" w:cs="Arial"/>
          <w:color w:val="auto"/>
          <w:lang w:eastAsia="pt-BR"/>
        </w:rPr>
        <w:t xml:space="preserve"> </w:t>
      </w:r>
      <w:r w:rsidRPr="00643722">
        <w:rPr>
          <w:rFonts w:ascii="Arial" w:eastAsia="Times New Roman" w:hAnsi="Arial" w:cs="Arial"/>
          <w:color w:val="auto"/>
          <w:lang w:eastAsia="pt-BR"/>
        </w:rPr>
        <w:t>et al</w:t>
      </w:r>
      <w:r w:rsidR="00FC643C">
        <w:rPr>
          <w:rFonts w:ascii="Arial" w:eastAsia="Times New Roman" w:hAnsi="Arial" w:cs="Arial"/>
          <w:color w:val="auto"/>
          <w:lang w:eastAsia="pt-BR"/>
        </w:rPr>
        <w:t>.</w:t>
      </w:r>
      <w:r w:rsidRPr="00643722">
        <w:rPr>
          <w:rFonts w:ascii="Arial" w:eastAsia="Times New Roman" w:hAnsi="Arial" w:cs="Arial"/>
          <w:color w:val="auto"/>
          <w:lang w:eastAsia="pt-BR"/>
        </w:rPr>
        <w:t>, 2009; Azevedo e Afonso, 2016; Yang, 2018). Contudo, a literatura também destaca alguns fatores preventivos para a solidão da pessoa idosa, sendo eles a participação em grupos de convivência, manutenção das suas relações e vínculos afetivos e práticas d</w:t>
      </w:r>
      <w:r w:rsidR="00FC643C">
        <w:rPr>
          <w:rFonts w:ascii="Arial" w:eastAsia="Times New Roman" w:hAnsi="Arial" w:cs="Arial"/>
          <w:color w:val="auto"/>
          <w:lang w:eastAsia="pt-BR"/>
        </w:rPr>
        <w:t>e atividades sociais.</w:t>
      </w:r>
      <w:r w:rsidRPr="00643722">
        <w:rPr>
          <w:rFonts w:ascii="Arial" w:eastAsia="Times New Roman" w:hAnsi="Arial" w:cs="Arial"/>
          <w:color w:val="auto"/>
          <w:lang w:eastAsia="pt-BR"/>
        </w:rPr>
        <w:t xml:space="preserve"> </w:t>
      </w:r>
    </w:p>
    <w:p w14:paraId="62AD922E" w14:textId="77777777" w:rsidR="004263F2" w:rsidRPr="00643722" w:rsidRDefault="004263F2" w:rsidP="007C3759">
      <w:pPr>
        <w:spacing w:line="360" w:lineRule="auto"/>
        <w:jc w:val="both"/>
        <w:rPr>
          <w:rFonts w:eastAsia="Times New Roman"/>
          <w:sz w:val="24"/>
          <w:szCs w:val="24"/>
        </w:rPr>
      </w:pPr>
      <w:r w:rsidRPr="00643722">
        <w:rPr>
          <w:rFonts w:eastAsia="Times New Roman"/>
          <w:sz w:val="24"/>
          <w:szCs w:val="24"/>
        </w:rPr>
        <w:t>Ferreira e Casemiro (2021) avaliaram as relações entre a solidão e aspectos de saúde mental da pessoa idosa, buscando identificar os possíveis fatores de risco e proteção à solidão. Tratou-se de um estudo quantitativo de coorte transversal do tipo descritivo e correlacional com um total de 156 participantes</w:t>
      </w:r>
      <w:r w:rsidR="00E11D9A">
        <w:rPr>
          <w:rFonts w:eastAsia="Times New Roman"/>
          <w:sz w:val="24"/>
          <w:szCs w:val="24"/>
        </w:rPr>
        <w:t xml:space="preserve">. </w:t>
      </w:r>
      <w:r w:rsidRPr="00643722">
        <w:rPr>
          <w:rFonts w:eastAsia="Times New Roman"/>
          <w:sz w:val="24"/>
          <w:szCs w:val="24"/>
        </w:rPr>
        <w:t>Foram observados como fatores de risco, os casos de sintomas depressivos e uma pior autoavaliação de saúde. Já atividades prazerosas na rotina, como atividades sociais e participação em centro de convivência foram consideradas fatores protetivos para a solidão na pessoa idosa. As autoras enfatizam que os participantes de pesquisa foram recrutados em centro de convivência para pessoas idosas, sendo locais que favorecem a promoção da saúde mental de tal população.</w:t>
      </w:r>
    </w:p>
    <w:p w14:paraId="37CDE207" w14:textId="77777777" w:rsidR="004263F2" w:rsidRPr="00643722" w:rsidRDefault="004263F2" w:rsidP="007C3759">
      <w:pPr>
        <w:spacing w:line="360" w:lineRule="auto"/>
        <w:jc w:val="both"/>
        <w:rPr>
          <w:rFonts w:eastAsia="Times New Roman"/>
          <w:sz w:val="24"/>
          <w:szCs w:val="24"/>
        </w:rPr>
      </w:pPr>
      <w:r w:rsidRPr="00643722">
        <w:rPr>
          <w:rFonts w:eastAsia="Times New Roman"/>
          <w:sz w:val="24"/>
          <w:szCs w:val="24"/>
        </w:rPr>
        <w:t>Assim como qualquer outra etapa do desenvolvimento humano, a velhice possui suas próprias peculiaridades que precisam ser analisadas e estudadas. Por ser uma fase favorável a diversas perdas, observa-se ser uma etapa propensa para o surgimento de diversos sintomas e distúrbios (</w:t>
      </w:r>
      <w:proofErr w:type="spellStart"/>
      <w:r w:rsidRPr="00643722">
        <w:rPr>
          <w:rFonts w:eastAsia="Times New Roman"/>
          <w:sz w:val="24"/>
          <w:szCs w:val="24"/>
        </w:rPr>
        <w:t>Fochesatto</w:t>
      </w:r>
      <w:proofErr w:type="spellEnd"/>
      <w:r w:rsidRPr="00643722">
        <w:rPr>
          <w:rFonts w:eastAsia="Times New Roman"/>
          <w:sz w:val="24"/>
          <w:szCs w:val="24"/>
        </w:rPr>
        <w:t>, 2018). Nesse sentido, a motivação de estudo é verificar a associação entre a solidão, como um preditor para um comprometimento cognitivo, depressão e um prejuízo na qualidade de vida. Além de analisar tal questão, é fundamental analisar e produzir reflexões que possam subsidiar a sociedade com políticas públicas, visando à obtenção de formas de acolhimento e auxílio a essa parcela da população.</w:t>
      </w:r>
    </w:p>
    <w:p w14:paraId="7064EEEC" w14:textId="77777777" w:rsidR="004263F2" w:rsidRPr="00643722" w:rsidRDefault="004263F2" w:rsidP="004263F2">
      <w:pPr>
        <w:spacing w:line="360" w:lineRule="auto"/>
        <w:rPr>
          <w:rFonts w:eastAsia="Times New Roman"/>
          <w:b/>
          <w:sz w:val="24"/>
          <w:szCs w:val="24"/>
        </w:rPr>
      </w:pPr>
      <w:r w:rsidRPr="00643722">
        <w:rPr>
          <w:b/>
          <w:bCs/>
          <w:sz w:val="24"/>
          <w:szCs w:val="24"/>
        </w:rPr>
        <w:t>METODOLOGIA</w:t>
      </w:r>
      <w:r w:rsidRPr="00643722">
        <w:rPr>
          <w:rFonts w:eastAsia="Times New Roman"/>
          <w:b/>
          <w:sz w:val="24"/>
          <w:szCs w:val="24"/>
        </w:rPr>
        <w:t xml:space="preserve"> </w:t>
      </w:r>
    </w:p>
    <w:p w14:paraId="7B71D35E" w14:textId="292AF40A" w:rsidR="004263F2" w:rsidRPr="00643722" w:rsidRDefault="004263F2" w:rsidP="00957475">
      <w:pPr>
        <w:pStyle w:val="Default"/>
        <w:spacing w:line="360" w:lineRule="auto"/>
        <w:jc w:val="both"/>
        <w:rPr>
          <w:rFonts w:eastAsia="Times New Roman"/>
        </w:rPr>
      </w:pPr>
      <w:r w:rsidRPr="00643722">
        <w:rPr>
          <w:rFonts w:ascii="Arial" w:eastAsia="Times New Roman" w:hAnsi="Arial" w:cs="Arial"/>
          <w:color w:val="auto"/>
          <w:lang w:eastAsia="pt-BR"/>
        </w:rPr>
        <w:t xml:space="preserve">O percurso deste projeto de pesquisa será a partir de um desenho de pesquisa de campo, envolvendo o método </w:t>
      </w:r>
      <w:r w:rsidR="00957475">
        <w:rPr>
          <w:rFonts w:ascii="Arial" w:eastAsia="Times New Roman" w:hAnsi="Arial" w:cs="Arial"/>
          <w:color w:val="auto"/>
          <w:lang w:eastAsia="pt-BR"/>
        </w:rPr>
        <w:t>quantitativo</w:t>
      </w:r>
      <w:r w:rsidRPr="00643722">
        <w:rPr>
          <w:rFonts w:ascii="Arial" w:eastAsia="Times New Roman" w:hAnsi="Arial" w:cs="Arial"/>
          <w:color w:val="auto"/>
          <w:lang w:eastAsia="pt-BR"/>
        </w:rPr>
        <w:t xml:space="preserve">. </w:t>
      </w:r>
    </w:p>
    <w:p w14:paraId="58C6AE37" w14:textId="2B4D2C58" w:rsidR="004263F2" w:rsidRPr="00643722" w:rsidRDefault="004263F2" w:rsidP="007C3759">
      <w:pPr>
        <w:spacing w:line="360" w:lineRule="auto"/>
        <w:jc w:val="both"/>
        <w:rPr>
          <w:rFonts w:eastAsia="Times New Roman"/>
          <w:sz w:val="24"/>
          <w:szCs w:val="24"/>
        </w:rPr>
      </w:pPr>
      <w:r w:rsidRPr="00643722">
        <w:rPr>
          <w:sz w:val="24"/>
          <w:szCs w:val="24"/>
        </w:rPr>
        <w:t xml:space="preserve">Trata-se de uma amostra não probabilística por conveniência de </w:t>
      </w:r>
      <w:r w:rsidR="00E34981">
        <w:rPr>
          <w:sz w:val="24"/>
          <w:szCs w:val="24"/>
        </w:rPr>
        <w:t xml:space="preserve">65 </w:t>
      </w:r>
      <w:r w:rsidRPr="00643722">
        <w:rPr>
          <w:sz w:val="24"/>
          <w:szCs w:val="24"/>
        </w:rPr>
        <w:t>participantes</w:t>
      </w:r>
      <w:r w:rsidR="008353DA">
        <w:rPr>
          <w:sz w:val="24"/>
          <w:szCs w:val="24"/>
        </w:rPr>
        <w:t xml:space="preserve"> de um centro de convivência para idosos</w:t>
      </w:r>
      <w:r w:rsidRPr="00643722">
        <w:rPr>
          <w:sz w:val="24"/>
          <w:szCs w:val="24"/>
        </w:rPr>
        <w:t xml:space="preserve">. Os participantes de pesquisas </w:t>
      </w:r>
      <w:r w:rsidR="00E34981">
        <w:rPr>
          <w:sz w:val="24"/>
          <w:szCs w:val="24"/>
        </w:rPr>
        <w:t>foram</w:t>
      </w:r>
      <w:r w:rsidRPr="00643722">
        <w:rPr>
          <w:sz w:val="24"/>
          <w:szCs w:val="24"/>
        </w:rPr>
        <w:t xml:space="preserve"> recrutados presencialmente a partir de uma carta convite, divulgado pela instituição e profissionais que atuam no centro de convivência.</w:t>
      </w:r>
      <w:r w:rsidR="00922FCD" w:rsidRPr="00643722">
        <w:rPr>
          <w:sz w:val="24"/>
          <w:szCs w:val="24"/>
        </w:rPr>
        <w:t xml:space="preserve"> Os participantes foram avaliados através de um questionário de caracterização de participante, </w:t>
      </w:r>
      <w:r w:rsidR="00922FCD" w:rsidRPr="00643722">
        <w:rPr>
          <w:sz w:val="24"/>
          <w:szCs w:val="24"/>
        </w:rPr>
        <w:lastRenderedPageBreak/>
        <w:t>incluindo informações básicas de saúde, aplicação do teste de rastreio cognitivo (MEEM), da escala de solidão (UCLA-BR), da escala de depressão geriátrica (GDS-15).</w:t>
      </w:r>
      <w:r w:rsidR="00922FCD" w:rsidRPr="00643722">
        <w:t xml:space="preserve">  </w:t>
      </w:r>
    </w:p>
    <w:p w14:paraId="59165191" w14:textId="77777777" w:rsidR="004263F2" w:rsidRPr="00643722" w:rsidRDefault="00922FCD" w:rsidP="00922FCD">
      <w:pPr>
        <w:spacing w:line="360" w:lineRule="auto"/>
        <w:jc w:val="both"/>
        <w:rPr>
          <w:b/>
          <w:bCs/>
          <w:sz w:val="24"/>
          <w:szCs w:val="24"/>
        </w:rPr>
      </w:pPr>
      <w:r w:rsidRPr="00643722">
        <w:rPr>
          <w:b/>
          <w:bCs/>
          <w:sz w:val="24"/>
          <w:szCs w:val="24"/>
        </w:rPr>
        <w:t xml:space="preserve">RESULTADOS E </w:t>
      </w:r>
      <w:r w:rsidR="004263F2" w:rsidRPr="00643722">
        <w:rPr>
          <w:b/>
          <w:bCs/>
          <w:sz w:val="24"/>
          <w:szCs w:val="24"/>
        </w:rPr>
        <w:t>DISCUSSÕES</w:t>
      </w:r>
    </w:p>
    <w:p w14:paraId="4843FC7F" w14:textId="70B1AAB1" w:rsidR="008D36D9" w:rsidRPr="00643722" w:rsidRDefault="00BB266B" w:rsidP="007C3759">
      <w:pPr>
        <w:spacing w:line="360" w:lineRule="auto"/>
        <w:jc w:val="both"/>
        <w:rPr>
          <w:sz w:val="24"/>
          <w:szCs w:val="24"/>
        </w:rPr>
      </w:pPr>
      <w:r>
        <w:rPr>
          <w:sz w:val="24"/>
          <w:szCs w:val="24"/>
        </w:rPr>
        <w:t xml:space="preserve">Trata-se dos resultados parciais do estudo, que foi realizado </w:t>
      </w:r>
      <w:r w:rsidR="008D36D9" w:rsidRPr="00643722">
        <w:rPr>
          <w:sz w:val="24"/>
          <w:szCs w:val="24"/>
        </w:rPr>
        <w:t xml:space="preserve">com participantes de um Centro de Convivência para Idosos, no Município de Itapevi, São Paulo. </w:t>
      </w:r>
      <w:r w:rsidR="00E72C8E" w:rsidRPr="00643722">
        <w:rPr>
          <w:sz w:val="24"/>
          <w:szCs w:val="24"/>
        </w:rPr>
        <w:t xml:space="preserve">A população desse estudo é composta por </w:t>
      </w:r>
      <w:r w:rsidR="008D36D9" w:rsidRPr="00643722">
        <w:rPr>
          <w:sz w:val="24"/>
          <w:szCs w:val="24"/>
        </w:rPr>
        <w:t>65 participantes</w:t>
      </w:r>
      <w:r w:rsidR="00E72C8E" w:rsidRPr="00643722">
        <w:rPr>
          <w:sz w:val="24"/>
          <w:szCs w:val="24"/>
        </w:rPr>
        <w:t xml:space="preserve">, com idades entre 60 e 84 anos, com média de idade de 70,30. Em relação ao sexo dos participantes, </w:t>
      </w:r>
      <w:r w:rsidR="008D36D9" w:rsidRPr="00643722">
        <w:rPr>
          <w:sz w:val="24"/>
          <w:szCs w:val="24"/>
        </w:rPr>
        <w:t>em sua maioria do sexo feminino (n:50</w:t>
      </w:r>
      <w:r w:rsidR="00E72C8E" w:rsidRPr="00643722">
        <w:rPr>
          <w:sz w:val="24"/>
          <w:szCs w:val="24"/>
        </w:rPr>
        <w:t xml:space="preserve">) e </w:t>
      </w:r>
      <w:r w:rsidR="008D36D9" w:rsidRPr="00643722">
        <w:rPr>
          <w:sz w:val="24"/>
          <w:szCs w:val="24"/>
        </w:rPr>
        <w:t>masculino (n:15)</w:t>
      </w:r>
      <w:r w:rsidR="00E72C8E" w:rsidRPr="00643722">
        <w:rPr>
          <w:sz w:val="24"/>
          <w:szCs w:val="24"/>
        </w:rPr>
        <w:t xml:space="preserve">. </w:t>
      </w:r>
      <w:r w:rsidR="009B5AEE" w:rsidRPr="00643722">
        <w:rPr>
          <w:sz w:val="24"/>
          <w:szCs w:val="24"/>
        </w:rPr>
        <w:t>De forma unanime, todos os participantes informaram possuírem</w:t>
      </w:r>
      <w:r w:rsidR="008353DA">
        <w:rPr>
          <w:sz w:val="24"/>
          <w:szCs w:val="24"/>
        </w:rPr>
        <w:t xml:space="preserve"> algum diagnóstico para doenças crônica, variando de um diagnóstico</w:t>
      </w:r>
      <w:r w:rsidR="009B5AEE" w:rsidRPr="00643722">
        <w:rPr>
          <w:sz w:val="24"/>
          <w:szCs w:val="24"/>
        </w:rPr>
        <w:t xml:space="preserve"> a cinco diagnósticos de doenças crônicas</w:t>
      </w:r>
      <w:r w:rsidR="008353DA">
        <w:rPr>
          <w:sz w:val="24"/>
          <w:szCs w:val="24"/>
        </w:rPr>
        <w:t xml:space="preserve"> variadas. </w:t>
      </w:r>
    </w:p>
    <w:p w14:paraId="733A5F49" w14:textId="2BDB07A9" w:rsidR="00E7290C" w:rsidRPr="00643722" w:rsidRDefault="005B3C43" w:rsidP="007C3759">
      <w:pPr>
        <w:spacing w:line="360" w:lineRule="auto"/>
        <w:jc w:val="both"/>
        <w:rPr>
          <w:rFonts w:eastAsia="Times New Roman"/>
          <w:sz w:val="24"/>
          <w:szCs w:val="24"/>
        </w:rPr>
      </w:pPr>
      <w:r w:rsidRPr="00643722">
        <w:rPr>
          <w:sz w:val="24"/>
          <w:szCs w:val="24"/>
        </w:rPr>
        <w:t xml:space="preserve">O tempo em que os participantes frequentam o centro de convivência mostrou-se heterogêneo, variando entre </w:t>
      </w:r>
      <w:r w:rsidRPr="00643722">
        <w:rPr>
          <w:rFonts w:eastAsia="Times New Roman"/>
          <w:sz w:val="24"/>
          <w:szCs w:val="24"/>
        </w:rPr>
        <w:t>2 semanas a 240 meses. De forma geral, todos os participantes afirmam realizar pelo menos uma atividade física em sua rotina</w:t>
      </w:r>
      <w:r w:rsidR="00313432" w:rsidRPr="00643722">
        <w:rPr>
          <w:rFonts w:eastAsia="Times New Roman"/>
          <w:sz w:val="24"/>
          <w:szCs w:val="24"/>
        </w:rPr>
        <w:t xml:space="preserve">, variando entre atividades de esporte coletivo e individual. Um outro dado interessante é a percepção dos participantes em relação ao papel do grupo de convivência na vida deles, em que, a maioria dos participantes afirmaram ser muito importante (n:49) e importante (n:15). Não obstante dos achados na literatura, os resultados do presente estudo corroboram com os </w:t>
      </w:r>
      <w:r w:rsidR="00BF0611">
        <w:rPr>
          <w:rFonts w:eastAsia="Times New Roman"/>
          <w:sz w:val="24"/>
          <w:szCs w:val="24"/>
        </w:rPr>
        <w:t>dados</w:t>
      </w:r>
      <w:r w:rsidR="00313432" w:rsidRPr="00643722">
        <w:rPr>
          <w:rFonts w:eastAsia="Times New Roman"/>
          <w:sz w:val="24"/>
          <w:szCs w:val="24"/>
        </w:rPr>
        <w:t xml:space="preserve"> sobre os fatores protetivos na solidão para pessoas idosas, </w:t>
      </w:r>
      <w:r w:rsidR="008353DA">
        <w:rPr>
          <w:rFonts w:eastAsia="Times New Roman"/>
          <w:sz w:val="24"/>
          <w:szCs w:val="24"/>
        </w:rPr>
        <w:t>onde</w:t>
      </w:r>
      <w:r w:rsidR="00313432" w:rsidRPr="00643722">
        <w:rPr>
          <w:rFonts w:eastAsia="Times New Roman"/>
          <w:sz w:val="24"/>
          <w:szCs w:val="24"/>
        </w:rPr>
        <w:t>, a participação em locais como centro de convivência para pessoas idosa</w:t>
      </w:r>
      <w:r w:rsidR="00E7290C" w:rsidRPr="00643722">
        <w:rPr>
          <w:rFonts w:eastAsia="Times New Roman"/>
          <w:sz w:val="24"/>
          <w:szCs w:val="24"/>
        </w:rPr>
        <w:t xml:space="preserve"> e ambientes de convívio social, são espaços que permitem ao sujeito a manutenção e a construção de novos vínculos</w:t>
      </w:r>
      <w:r w:rsidR="008353DA">
        <w:rPr>
          <w:rFonts w:eastAsia="Times New Roman"/>
          <w:sz w:val="24"/>
          <w:szCs w:val="24"/>
        </w:rPr>
        <w:t xml:space="preserve">, sendo estes fatores protetivos para a solidão </w:t>
      </w:r>
      <w:r w:rsidR="00313432" w:rsidRPr="00643722">
        <w:rPr>
          <w:rFonts w:eastAsia="Times New Roman"/>
          <w:sz w:val="24"/>
          <w:szCs w:val="24"/>
        </w:rPr>
        <w:t>(Ferreira &amp; Casemiro, 2021</w:t>
      </w:r>
      <w:r w:rsidR="00E7290C" w:rsidRPr="00643722">
        <w:rPr>
          <w:rFonts w:eastAsia="Times New Roman"/>
          <w:sz w:val="24"/>
          <w:szCs w:val="24"/>
        </w:rPr>
        <w:t xml:space="preserve">; </w:t>
      </w:r>
      <w:proofErr w:type="spellStart"/>
      <w:r w:rsidR="00FC643C">
        <w:rPr>
          <w:rFonts w:eastAsia="Times New Roman"/>
          <w:sz w:val="24"/>
          <w:szCs w:val="24"/>
        </w:rPr>
        <w:t>Azevendo</w:t>
      </w:r>
      <w:proofErr w:type="spellEnd"/>
      <w:r w:rsidR="00FC643C">
        <w:rPr>
          <w:rFonts w:eastAsia="Times New Roman"/>
          <w:sz w:val="24"/>
          <w:szCs w:val="24"/>
        </w:rPr>
        <w:t xml:space="preserve"> &amp; Afonso, 2018</w:t>
      </w:r>
      <w:r w:rsidR="00E7290C" w:rsidRPr="00643722">
        <w:rPr>
          <w:rFonts w:eastAsia="Times New Roman"/>
          <w:sz w:val="24"/>
          <w:szCs w:val="24"/>
        </w:rPr>
        <w:t xml:space="preserve">). </w:t>
      </w:r>
    </w:p>
    <w:p w14:paraId="21667AD8" w14:textId="77777777" w:rsidR="004263F2" w:rsidRPr="00643722" w:rsidRDefault="004263F2" w:rsidP="004263F2">
      <w:pPr>
        <w:spacing w:line="360" w:lineRule="auto"/>
        <w:jc w:val="both"/>
        <w:rPr>
          <w:b/>
          <w:bCs/>
          <w:sz w:val="24"/>
          <w:szCs w:val="24"/>
        </w:rPr>
      </w:pPr>
      <w:r w:rsidRPr="00643722">
        <w:rPr>
          <w:b/>
          <w:bCs/>
          <w:sz w:val="24"/>
          <w:szCs w:val="24"/>
        </w:rPr>
        <w:t>CONCLUSÃO</w:t>
      </w:r>
    </w:p>
    <w:p w14:paraId="738365BD" w14:textId="105D2398" w:rsidR="004263F2" w:rsidRPr="00643722" w:rsidRDefault="00836818" w:rsidP="00313432">
      <w:pPr>
        <w:spacing w:line="360" w:lineRule="auto"/>
        <w:jc w:val="both"/>
        <w:rPr>
          <w:rFonts w:eastAsia="Times New Roman"/>
          <w:bCs/>
          <w:sz w:val="24"/>
          <w:szCs w:val="24"/>
        </w:rPr>
      </w:pPr>
      <w:r w:rsidRPr="00643722">
        <w:rPr>
          <w:rFonts w:eastAsia="Times New Roman"/>
          <w:bCs/>
          <w:sz w:val="24"/>
          <w:szCs w:val="24"/>
        </w:rPr>
        <w:t xml:space="preserve">A realização do trabalho permite concluir e reforçar a literatura cientifica sobre os fatores protetivos para solidão na pessoa idosa. </w:t>
      </w:r>
      <w:r w:rsidR="00BF0611">
        <w:rPr>
          <w:rFonts w:eastAsia="Times New Roman"/>
          <w:bCs/>
          <w:sz w:val="24"/>
          <w:szCs w:val="24"/>
        </w:rPr>
        <w:t>Foi observado</w:t>
      </w:r>
      <w:r w:rsidRPr="00643722">
        <w:rPr>
          <w:rFonts w:eastAsia="Times New Roman"/>
          <w:bCs/>
          <w:sz w:val="24"/>
          <w:szCs w:val="24"/>
        </w:rPr>
        <w:t xml:space="preserve"> que as pessoas idosas participantes de centros de convivência podem ter </w:t>
      </w:r>
      <w:r w:rsidR="00BF0611">
        <w:rPr>
          <w:rFonts w:eastAsia="Times New Roman"/>
          <w:bCs/>
          <w:sz w:val="24"/>
          <w:szCs w:val="24"/>
        </w:rPr>
        <w:t>um impacto menor na saúde associado</w:t>
      </w:r>
      <w:r w:rsidRPr="00643722">
        <w:rPr>
          <w:rFonts w:eastAsia="Times New Roman"/>
          <w:bCs/>
          <w:sz w:val="24"/>
          <w:szCs w:val="24"/>
        </w:rPr>
        <w:t xml:space="preserve"> com a solidão. Além disso, tais espaços possibilitam a convivência social, manutenção de vínculos e criação de novos vínculos entre os sujeitos, </w:t>
      </w:r>
      <w:r w:rsidRPr="00643722">
        <w:rPr>
          <w:rFonts w:eastAsia="Times New Roman"/>
          <w:sz w:val="24"/>
          <w:szCs w:val="24"/>
        </w:rPr>
        <w:t>sendo fatores protetivos que estão ligados a resultados de saúde e bem-estar.</w:t>
      </w:r>
    </w:p>
    <w:p w14:paraId="12E3097C" w14:textId="77777777" w:rsidR="004263F2" w:rsidRPr="00643722" w:rsidRDefault="004263F2" w:rsidP="004263F2">
      <w:pPr>
        <w:rPr>
          <w:rFonts w:eastAsia="Times New Roman"/>
          <w:sz w:val="24"/>
          <w:szCs w:val="24"/>
        </w:rPr>
      </w:pPr>
      <w:r w:rsidRPr="00643722">
        <w:rPr>
          <w:rFonts w:eastAsia="Times New Roman"/>
          <w:sz w:val="24"/>
          <w:szCs w:val="24"/>
        </w:rPr>
        <w:tab/>
      </w:r>
    </w:p>
    <w:p w14:paraId="539D5290" w14:textId="5575365A" w:rsidR="002F311A" w:rsidRPr="002F311A" w:rsidRDefault="004263F2" w:rsidP="002F311A">
      <w:pPr>
        <w:spacing w:line="360" w:lineRule="auto"/>
        <w:jc w:val="both"/>
        <w:rPr>
          <w:rFonts w:ascii="Times New Roman" w:eastAsia="Times New Roman" w:hAnsi="Times New Roman" w:cs="Times New Roman"/>
          <w:b/>
          <w:sz w:val="24"/>
          <w:szCs w:val="24"/>
        </w:rPr>
      </w:pPr>
      <w:r w:rsidRPr="00643722">
        <w:rPr>
          <w:b/>
          <w:bCs/>
          <w:sz w:val="24"/>
          <w:szCs w:val="24"/>
        </w:rPr>
        <w:lastRenderedPageBreak/>
        <w:t>REFERÊNCIAS</w:t>
      </w:r>
      <w:r>
        <w:rPr>
          <w:rFonts w:ascii="Times New Roman" w:eastAsia="Times New Roman" w:hAnsi="Times New Roman" w:cs="Times New Roman"/>
          <w:b/>
          <w:sz w:val="24"/>
          <w:szCs w:val="24"/>
        </w:rPr>
        <w:t xml:space="preserve"> </w:t>
      </w:r>
    </w:p>
    <w:p w14:paraId="27726596" w14:textId="77777777" w:rsidR="002F311A" w:rsidRPr="002F311A" w:rsidRDefault="002F311A" w:rsidP="002F311A">
      <w:pPr>
        <w:jc w:val="both"/>
        <w:rPr>
          <w:color w:val="0000FF"/>
          <w:sz w:val="24"/>
          <w:szCs w:val="24"/>
        </w:rPr>
      </w:pPr>
      <w:r w:rsidRPr="002F311A">
        <w:rPr>
          <w:sz w:val="24"/>
          <w:szCs w:val="24"/>
        </w:rPr>
        <w:t xml:space="preserve">Azevedo, Z. de A. S., &amp; Afonso, M. A. N. (2016). Solidão na perspectiva do idoso. </w:t>
      </w:r>
      <w:r w:rsidRPr="00522FEA">
        <w:rPr>
          <w:i/>
          <w:sz w:val="24"/>
          <w:szCs w:val="24"/>
        </w:rPr>
        <w:t>Revista Brasileira De Geriatria E Gerontologia</w:t>
      </w:r>
      <w:r w:rsidRPr="002F311A">
        <w:rPr>
          <w:sz w:val="24"/>
          <w:szCs w:val="24"/>
        </w:rPr>
        <w:t xml:space="preserve">, 19(2), 313–324. </w:t>
      </w:r>
      <w:hyperlink r:id="rId5" w:history="1">
        <w:r w:rsidRPr="002F311A">
          <w:rPr>
            <w:rStyle w:val="Hyperlink"/>
            <w:sz w:val="24"/>
            <w:szCs w:val="24"/>
          </w:rPr>
          <w:t>https://doi.org/10.1590/1809-98232016019.150085</w:t>
        </w:r>
      </w:hyperlink>
    </w:p>
    <w:p w14:paraId="1D013D67" w14:textId="77777777" w:rsidR="002F311A" w:rsidRDefault="002F311A" w:rsidP="002F311A">
      <w:pPr>
        <w:jc w:val="both"/>
        <w:rPr>
          <w:color w:val="202020"/>
          <w:sz w:val="24"/>
          <w:szCs w:val="24"/>
        </w:rPr>
      </w:pPr>
    </w:p>
    <w:p w14:paraId="6AAFF4B2" w14:textId="77777777" w:rsidR="002F311A" w:rsidRPr="002F311A" w:rsidRDefault="002F311A" w:rsidP="002F311A">
      <w:pPr>
        <w:jc w:val="both"/>
        <w:rPr>
          <w:color w:val="202020"/>
          <w:sz w:val="24"/>
          <w:szCs w:val="24"/>
        </w:rPr>
      </w:pPr>
      <w:r w:rsidRPr="002F311A">
        <w:rPr>
          <w:color w:val="202020"/>
          <w:sz w:val="24"/>
          <w:szCs w:val="24"/>
        </w:rPr>
        <w:t xml:space="preserve">Beal C. (2006). </w:t>
      </w:r>
      <w:proofErr w:type="spellStart"/>
      <w:r w:rsidRPr="002F311A">
        <w:rPr>
          <w:color w:val="202020"/>
          <w:sz w:val="24"/>
          <w:szCs w:val="24"/>
        </w:rPr>
        <w:t>Loneliness</w:t>
      </w:r>
      <w:proofErr w:type="spellEnd"/>
      <w:r w:rsidRPr="002F311A">
        <w:rPr>
          <w:color w:val="202020"/>
          <w:sz w:val="24"/>
          <w:szCs w:val="24"/>
        </w:rPr>
        <w:t xml:space="preserve"> in </w:t>
      </w:r>
      <w:proofErr w:type="spellStart"/>
      <w:r w:rsidRPr="002F311A">
        <w:rPr>
          <w:color w:val="202020"/>
          <w:sz w:val="24"/>
          <w:szCs w:val="24"/>
        </w:rPr>
        <w:t>older</w:t>
      </w:r>
      <w:proofErr w:type="spellEnd"/>
      <w:r w:rsidRPr="002F311A">
        <w:rPr>
          <w:color w:val="202020"/>
          <w:sz w:val="24"/>
          <w:szCs w:val="24"/>
        </w:rPr>
        <w:t xml:space="preserve"> </w:t>
      </w:r>
      <w:proofErr w:type="spellStart"/>
      <w:r w:rsidRPr="002F311A">
        <w:rPr>
          <w:color w:val="202020"/>
          <w:sz w:val="24"/>
          <w:szCs w:val="24"/>
        </w:rPr>
        <w:t>women</w:t>
      </w:r>
      <w:proofErr w:type="spellEnd"/>
      <w:r w:rsidRPr="002F311A">
        <w:rPr>
          <w:color w:val="202020"/>
          <w:sz w:val="24"/>
          <w:szCs w:val="24"/>
        </w:rPr>
        <w:t xml:space="preserve">: a </w:t>
      </w:r>
      <w:proofErr w:type="spellStart"/>
      <w:r w:rsidRPr="002F311A">
        <w:rPr>
          <w:color w:val="202020"/>
          <w:sz w:val="24"/>
          <w:szCs w:val="24"/>
        </w:rPr>
        <w:t>review</w:t>
      </w:r>
      <w:proofErr w:type="spellEnd"/>
      <w:r w:rsidRPr="002F311A">
        <w:rPr>
          <w:color w:val="202020"/>
          <w:sz w:val="24"/>
          <w:szCs w:val="24"/>
        </w:rPr>
        <w:t xml:space="preserve"> </w:t>
      </w:r>
      <w:proofErr w:type="spellStart"/>
      <w:r w:rsidRPr="002F311A">
        <w:rPr>
          <w:color w:val="202020"/>
          <w:sz w:val="24"/>
          <w:szCs w:val="24"/>
        </w:rPr>
        <w:t>of</w:t>
      </w:r>
      <w:proofErr w:type="spellEnd"/>
      <w:r w:rsidRPr="002F311A">
        <w:rPr>
          <w:color w:val="202020"/>
          <w:sz w:val="24"/>
          <w:szCs w:val="24"/>
        </w:rPr>
        <w:t xml:space="preserve"> </w:t>
      </w:r>
      <w:proofErr w:type="spellStart"/>
      <w:r w:rsidRPr="002F311A">
        <w:rPr>
          <w:color w:val="202020"/>
          <w:sz w:val="24"/>
          <w:szCs w:val="24"/>
        </w:rPr>
        <w:t>the</w:t>
      </w:r>
      <w:proofErr w:type="spellEnd"/>
      <w:r w:rsidRPr="002F311A">
        <w:rPr>
          <w:color w:val="202020"/>
          <w:sz w:val="24"/>
          <w:szCs w:val="24"/>
        </w:rPr>
        <w:t xml:space="preserve"> </w:t>
      </w:r>
      <w:proofErr w:type="spellStart"/>
      <w:r w:rsidRPr="002F311A">
        <w:rPr>
          <w:color w:val="202020"/>
          <w:sz w:val="24"/>
          <w:szCs w:val="24"/>
        </w:rPr>
        <w:t>literature</w:t>
      </w:r>
      <w:proofErr w:type="spellEnd"/>
      <w:r w:rsidRPr="002F311A">
        <w:rPr>
          <w:color w:val="202020"/>
          <w:sz w:val="24"/>
          <w:szCs w:val="24"/>
        </w:rPr>
        <w:t xml:space="preserve">. </w:t>
      </w:r>
      <w:proofErr w:type="spellStart"/>
      <w:r w:rsidRPr="00522FEA">
        <w:rPr>
          <w:i/>
          <w:color w:val="202020"/>
          <w:sz w:val="24"/>
          <w:szCs w:val="24"/>
        </w:rPr>
        <w:t>Issues</w:t>
      </w:r>
      <w:proofErr w:type="spellEnd"/>
      <w:r w:rsidRPr="00522FEA">
        <w:rPr>
          <w:i/>
          <w:color w:val="202020"/>
          <w:sz w:val="24"/>
          <w:szCs w:val="24"/>
        </w:rPr>
        <w:t xml:space="preserve"> in mental </w:t>
      </w:r>
      <w:proofErr w:type="spellStart"/>
      <w:r w:rsidRPr="00522FEA">
        <w:rPr>
          <w:i/>
          <w:color w:val="202020"/>
          <w:sz w:val="24"/>
          <w:szCs w:val="24"/>
        </w:rPr>
        <w:t>health</w:t>
      </w:r>
      <w:proofErr w:type="spellEnd"/>
      <w:r w:rsidRPr="00522FEA">
        <w:rPr>
          <w:i/>
          <w:color w:val="202020"/>
          <w:sz w:val="24"/>
          <w:szCs w:val="24"/>
        </w:rPr>
        <w:t xml:space="preserve"> </w:t>
      </w:r>
      <w:proofErr w:type="spellStart"/>
      <w:r w:rsidRPr="00522FEA">
        <w:rPr>
          <w:i/>
          <w:color w:val="202020"/>
          <w:sz w:val="24"/>
          <w:szCs w:val="24"/>
        </w:rPr>
        <w:t>nursing</w:t>
      </w:r>
      <w:proofErr w:type="spellEnd"/>
      <w:r w:rsidRPr="002F311A">
        <w:rPr>
          <w:color w:val="202020"/>
          <w:sz w:val="24"/>
          <w:szCs w:val="24"/>
        </w:rPr>
        <w:t xml:space="preserve">, 27(7), 795–813. </w:t>
      </w:r>
      <w:hyperlink r:id="rId6" w:history="1">
        <w:r w:rsidRPr="002F311A">
          <w:rPr>
            <w:rStyle w:val="Hyperlink"/>
            <w:sz w:val="24"/>
            <w:szCs w:val="24"/>
          </w:rPr>
          <w:t>https://doi.org/10.1080/01612840600781196</w:t>
        </w:r>
      </w:hyperlink>
    </w:p>
    <w:p w14:paraId="68F513B0" w14:textId="77777777" w:rsidR="002F311A" w:rsidRDefault="002F311A" w:rsidP="002F311A">
      <w:pPr>
        <w:jc w:val="both"/>
        <w:rPr>
          <w:sz w:val="24"/>
          <w:szCs w:val="24"/>
        </w:rPr>
      </w:pPr>
    </w:p>
    <w:p w14:paraId="7B4B3C42" w14:textId="395BFFB0" w:rsidR="002F311A" w:rsidRPr="002F311A" w:rsidRDefault="002F311A" w:rsidP="002F311A">
      <w:pPr>
        <w:jc w:val="both"/>
        <w:rPr>
          <w:color w:val="202020"/>
          <w:sz w:val="24"/>
          <w:szCs w:val="24"/>
        </w:rPr>
      </w:pPr>
      <w:r w:rsidRPr="002F311A">
        <w:rPr>
          <w:sz w:val="24"/>
          <w:szCs w:val="24"/>
        </w:rPr>
        <w:t>Ferreira, H. G.,</w:t>
      </w:r>
      <w:r w:rsidR="00E809FD">
        <w:rPr>
          <w:sz w:val="24"/>
          <w:szCs w:val="24"/>
        </w:rPr>
        <w:t xml:space="preserve"> &amp;</w:t>
      </w:r>
      <w:r w:rsidRPr="002F311A">
        <w:rPr>
          <w:sz w:val="24"/>
          <w:szCs w:val="24"/>
        </w:rPr>
        <w:t xml:space="preserve"> Casemiro, N. V. (2021). Solidão em pessoas idosas e fatores associados. </w:t>
      </w:r>
      <w:r w:rsidRPr="00522FEA">
        <w:rPr>
          <w:i/>
          <w:sz w:val="24"/>
          <w:szCs w:val="24"/>
        </w:rPr>
        <w:t>Revista Família, Ciclos de Vida e Saúde no Contexto Social</w:t>
      </w:r>
      <w:r w:rsidRPr="002F311A">
        <w:rPr>
          <w:sz w:val="24"/>
          <w:szCs w:val="24"/>
        </w:rPr>
        <w:t xml:space="preserve">, 9(1), 90-98. </w:t>
      </w:r>
      <w:hyperlink r:id="rId7" w:history="1">
        <w:r w:rsidRPr="002F311A">
          <w:rPr>
            <w:rStyle w:val="Hyperlink"/>
            <w:sz w:val="24"/>
            <w:szCs w:val="24"/>
          </w:rPr>
          <w:t>https://doi.org/10.18554/refacs.v9i1.5199</w:t>
        </w:r>
      </w:hyperlink>
    </w:p>
    <w:p w14:paraId="2D59CC08" w14:textId="77777777" w:rsidR="002F311A" w:rsidRDefault="002F311A" w:rsidP="002F311A">
      <w:pPr>
        <w:jc w:val="both"/>
        <w:rPr>
          <w:color w:val="202020"/>
          <w:sz w:val="24"/>
          <w:szCs w:val="24"/>
        </w:rPr>
      </w:pPr>
    </w:p>
    <w:p w14:paraId="1053A9E3" w14:textId="77777777" w:rsidR="002F311A" w:rsidRPr="002F311A" w:rsidRDefault="002F311A" w:rsidP="002F311A">
      <w:pPr>
        <w:jc w:val="both"/>
        <w:rPr>
          <w:color w:val="202020"/>
          <w:sz w:val="24"/>
          <w:szCs w:val="24"/>
        </w:rPr>
      </w:pPr>
      <w:proofErr w:type="spellStart"/>
      <w:r w:rsidRPr="002F311A">
        <w:rPr>
          <w:color w:val="202020"/>
          <w:sz w:val="24"/>
          <w:szCs w:val="24"/>
        </w:rPr>
        <w:t>Fochesatto</w:t>
      </w:r>
      <w:proofErr w:type="spellEnd"/>
      <w:r w:rsidRPr="002F311A">
        <w:rPr>
          <w:color w:val="202020"/>
          <w:sz w:val="24"/>
          <w:szCs w:val="24"/>
        </w:rPr>
        <w:t xml:space="preserve">, W. P. F. (2018). Reflexões sobre o envelhecer: A clínica com pessoas idosas e a escuta psicanalítica em um serviço de pesquisa. </w:t>
      </w:r>
      <w:r w:rsidRPr="00E809FD">
        <w:rPr>
          <w:i/>
          <w:color w:val="202020"/>
          <w:sz w:val="24"/>
          <w:szCs w:val="24"/>
        </w:rPr>
        <w:t>Estudos de Psicanálise</w:t>
      </w:r>
      <w:r w:rsidRPr="002F311A">
        <w:rPr>
          <w:color w:val="202020"/>
          <w:sz w:val="24"/>
          <w:szCs w:val="24"/>
        </w:rPr>
        <w:t>, (50), 155-160. Recuperado em 09 de julho de 2023</w:t>
      </w:r>
    </w:p>
    <w:p w14:paraId="109B3556" w14:textId="77777777" w:rsidR="002F311A" w:rsidRDefault="002F311A" w:rsidP="002F311A">
      <w:pPr>
        <w:jc w:val="both"/>
        <w:rPr>
          <w:color w:val="202020"/>
          <w:sz w:val="24"/>
          <w:szCs w:val="24"/>
        </w:rPr>
      </w:pPr>
    </w:p>
    <w:p w14:paraId="74A93151" w14:textId="77777777" w:rsidR="002F311A" w:rsidRPr="002F311A" w:rsidRDefault="002F311A" w:rsidP="002F311A">
      <w:pPr>
        <w:jc w:val="both"/>
        <w:rPr>
          <w:color w:val="202020"/>
          <w:sz w:val="24"/>
          <w:szCs w:val="24"/>
        </w:rPr>
      </w:pPr>
      <w:proofErr w:type="spellStart"/>
      <w:r w:rsidRPr="002F311A">
        <w:rPr>
          <w:color w:val="202020"/>
          <w:sz w:val="24"/>
          <w:szCs w:val="24"/>
        </w:rPr>
        <w:t>Freak</w:t>
      </w:r>
      <w:proofErr w:type="spellEnd"/>
      <w:r w:rsidRPr="002F311A">
        <w:rPr>
          <w:color w:val="202020"/>
          <w:sz w:val="24"/>
          <w:szCs w:val="24"/>
        </w:rPr>
        <w:t xml:space="preserve">-Poli, R., </w:t>
      </w:r>
      <w:proofErr w:type="spellStart"/>
      <w:r w:rsidRPr="002F311A">
        <w:rPr>
          <w:color w:val="202020"/>
          <w:sz w:val="24"/>
          <w:szCs w:val="24"/>
        </w:rPr>
        <w:t>Wagemaker</w:t>
      </w:r>
      <w:proofErr w:type="spellEnd"/>
      <w:r w:rsidRPr="002F311A">
        <w:rPr>
          <w:color w:val="202020"/>
          <w:sz w:val="24"/>
          <w:szCs w:val="24"/>
        </w:rPr>
        <w:t xml:space="preserve">, N., Wang, R., </w:t>
      </w:r>
      <w:proofErr w:type="spellStart"/>
      <w:r w:rsidRPr="002F311A">
        <w:rPr>
          <w:color w:val="202020"/>
          <w:sz w:val="24"/>
          <w:szCs w:val="24"/>
        </w:rPr>
        <w:t>Lysen</w:t>
      </w:r>
      <w:proofErr w:type="spellEnd"/>
      <w:r w:rsidRPr="002F311A">
        <w:rPr>
          <w:color w:val="202020"/>
          <w:sz w:val="24"/>
          <w:szCs w:val="24"/>
        </w:rPr>
        <w:t xml:space="preserve">, T. S., </w:t>
      </w:r>
      <w:proofErr w:type="spellStart"/>
      <w:r w:rsidRPr="002F311A">
        <w:rPr>
          <w:color w:val="202020"/>
          <w:sz w:val="24"/>
          <w:szCs w:val="24"/>
        </w:rPr>
        <w:t>Ikram</w:t>
      </w:r>
      <w:proofErr w:type="spellEnd"/>
      <w:r w:rsidRPr="002F311A">
        <w:rPr>
          <w:color w:val="202020"/>
          <w:sz w:val="24"/>
          <w:szCs w:val="24"/>
        </w:rPr>
        <w:t xml:space="preserve">, M. A., </w:t>
      </w:r>
      <w:proofErr w:type="spellStart"/>
      <w:r w:rsidRPr="002F311A">
        <w:rPr>
          <w:color w:val="202020"/>
          <w:sz w:val="24"/>
          <w:szCs w:val="24"/>
        </w:rPr>
        <w:t>Vernooij</w:t>
      </w:r>
      <w:proofErr w:type="spellEnd"/>
      <w:r w:rsidRPr="002F311A">
        <w:rPr>
          <w:color w:val="202020"/>
          <w:sz w:val="24"/>
          <w:szCs w:val="24"/>
        </w:rPr>
        <w:t xml:space="preserve">, M. W., </w:t>
      </w:r>
      <w:proofErr w:type="spellStart"/>
      <w:r w:rsidRPr="002F311A">
        <w:rPr>
          <w:color w:val="202020"/>
          <w:sz w:val="24"/>
          <w:szCs w:val="24"/>
        </w:rPr>
        <w:t>Dintica</w:t>
      </w:r>
      <w:proofErr w:type="spellEnd"/>
      <w:r w:rsidRPr="002F311A">
        <w:rPr>
          <w:color w:val="202020"/>
          <w:sz w:val="24"/>
          <w:szCs w:val="24"/>
        </w:rPr>
        <w:t xml:space="preserve">, C. S., </w:t>
      </w:r>
      <w:proofErr w:type="spellStart"/>
      <w:r w:rsidRPr="002F311A">
        <w:rPr>
          <w:color w:val="202020"/>
          <w:sz w:val="24"/>
          <w:szCs w:val="24"/>
        </w:rPr>
        <w:t>Vernooij-Dassen</w:t>
      </w:r>
      <w:proofErr w:type="spellEnd"/>
      <w:r w:rsidRPr="002F311A">
        <w:rPr>
          <w:color w:val="202020"/>
          <w:sz w:val="24"/>
          <w:szCs w:val="24"/>
        </w:rPr>
        <w:t xml:space="preserve">, M., </w:t>
      </w:r>
      <w:proofErr w:type="spellStart"/>
      <w:r w:rsidRPr="002F311A">
        <w:rPr>
          <w:color w:val="202020"/>
          <w:sz w:val="24"/>
          <w:szCs w:val="24"/>
        </w:rPr>
        <w:t>Melis</w:t>
      </w:r>
      <w:proofErr w:type="spellEnd"/>
      <w:r w:rsidRPr="002F311A">
        <w:rPr>
          <w:color w:val="202020"/>
          <w:sz w:val="24"/>
          <w:szCs w:val="24"/>
        </w:rPr>
        <w:t xml:space="preserve">, R. J. F., </w:t>
      </w:r>
      <w:proofErr w:type="spellStart"/>
      <w:r w:rsidRPr="002F311A">
        <w:rPr>
          <w:color w:val="202020"/>
          <w:sz w:val="24"/>
          <w:szCs w:val="24"/>
        </w:rPr>
        <w:t>Laukka</w:t>
      </w:r>
      <w:proofErr w:type="spellEnd"/>
      <w:r w:rsidRPr="002F311A">
        <w:rPr>
          <w:color w:val="202020"/>
          <w:sz w:val="24"/>
          <w:szCs w:val="24"/>
        </w:rPr>
        <w:t xml:space="preserve">, E. J., </w:t>
      </w:r>
      <w:proofErr w:type="spellStart"/>
      <w:r w:rsidRPr="002F311A">
        <w:rPr>
          <w:color w:val="202020"/>
          <w:sz w:val="24"/>
          <w:szCs w:val="24"/>
        </w:rPr>
        <w:t>Fratiglioni</w:t>
      </w:r>
      <w:proofErr w:type="spellEnd"/>
      <w:r w:rsidRPr="002F311A">
        <w:rPr>
          <w:color w:val="202020"/>
          <w:sz w:val="24"/>
          <w:szCs w:val="24"/>
        </w:rPr>
        <w:t xml:space="preserve">, L., </w:t>
      </w:r>
      <w:proofErr w:type="spellStart"/>
      <w:r w:rsidRPr="002F311A">
        <w:rPr>
          <w:color w:val="202020"/>
          <w:sz w:val="24"/>
          <w:szCs w:val="24"/>
        </w:rPr>
        <w:t>Xu</w:t>
      </w:r>
      <w:proofErr w:type="spellEnd"/>
      <w:r w:rsidRPr="002F311A">
        <w:rPr>
          <w:color w:val="202020"/>
          <w:sz w:val="24"/>
          <w:szCs w:val="24"/>
        </w:rPr>
        <w:t xml:space="preserve">, W., &amp; </w:t>
      </w:r>
      <w:proofErr w:type="spellStart"/>
      <w:r w:rsidRPr="002F311A">
        <w:rPr>
          <w:color w:val="202020"/>
          <w:sz w:val="24"/>
          <w:szCs w:val="24"/>
        </w:rPr>
        <w:t>Tiemeier</w:t>
      </w:r>
      <w:proofErr w:type="spellEnd"/>
      <w:r w:rsidRPr="002F311A">
        <w:rPr>
          <w:color w:val="202020"/>
          <w:sz w:val="24"/>
          <w:szCs w:val="24"/>
        </w:rPr>
        <w:t xml:space="preserve">, H. (2022). </w:t>
      </w:r>
      <w:proofErr w:type="spellStart"/>
      <w:r w:rsidRPr="002F311A">
        <w:rPr>
          <w:color w:val="202020"/>
          <w:sz w:val="24"/>
          <w:szCs w:val="24"/>
        </w:rPr>
        <w:t>Loneliness</w:t>
      </w:r>
      <w:proofErr w:type="spellEnd"/>
      <w:r w:rsidRPr="002F311A">
        <w:rPr>
          <w:color w:val="202020"/>
          <w:sz w:val="24"/>
          <w:szCs w:val="24"/>
        </w:rPr>
        <w:t xml:space="preserve">, </w:t>
      </w:r>
      <w:proofErr w:type="spellStart"/>
      <w:r w:rsidRPr="002F311A">
        <w:rPr>
          <w:color w:val="202020"/>
          <w:sz w:val="24"/>
          <w:szCs w:val="24"/>
        </w:rPr>
        <w:t>Not</w:t>
      </w:r>
      <w:proofErr w:type="spellEnd"/>
      <w:r w:rsidRPr="002F311A">
        <w:rPr>
          <w:color w:val="202020"/>
          <w:sz w:val="24"/>
          <w:szCs w:val="24"/>
        </w:rPr>
        <w:t xml:space="preserve"> Social </w:t>
      </w:r>
      <w:proofErr w:type="spellStart"/>
      <w:r w:rsidRPr="002F311A">
        <w:rPr>
          <w:color w:val="202020"/>
          <w:sz w:val="24"/>
          <w:szCs w:val="24"/>
        </w:rPr>
        <w:t>Support</w:t>
      </w:r>
      <w:proofErr w:type="spellEnd"/>
      <w:r w:rsidRPr="002F311A">
        <w:rPr>
          <w:color w:val="202020"/>
          <w:sz w:val="24"/>
          <w:szCs w:val="24"/>
        </w:rPr>
        <w:t xml:space="preserve">, </w:t>
      </w:r>
      <w:proofErr w:type="spellStart"/>
      <w:r w:rsidRPr="002F311A">
        <w:rPr>
          <w:color w:val="202020"/>
          <w:sz w:val="24"/>
          <w:szCs w:val="24"/>
        </w:rPr>
        <w:t>Is</w:t>
      </w:r>
      <w:proofErr w:type="spellEnd"/>
      <w:r w:rsidRPr="002F311A">
        <w:rPr>
          <w:color w:val="202020"/>
          <w:sz w:val="24"/>
          <w:szCs w:val="24"/>
        </w:rPr>
        <w:t xml:space="preserve"> Associated </w:t>
      </w:r>
      <w:proofErr w:type="spellStart"/>
      <w:r w:rsidRPr="002F311A">
        <w:rPr>
          <w:color w:val="202020"/>
          <w:sz w:val="24"/>
          <w:szCs w:val="24"/>
        </w:rPr>
        <w:t>with</w:t>
      </w:r>
      <w:proofErr w:type="spellEnd"/>
      <w:r w:rsidRPr="002F311A">
        <w:rPr>
          <w:color w:val="202020"/>
          <w:sz w:val="24"/>
          <w:szCs w:val="24"/>
        </w:rPr>
        <w:t xml:space="preserve"> </w:t>
      </w:r>
      <w:proofErr w:type="spellStart"/>
      <w:r w:rsidRPr="002F311A">
        <w:rPr>
          <w:color w:val="202020"/>
          <w:sz w:val="24"/>
          <w:szCs w:val="24"/>
        </w:rPr>
        <w:t>Cognitive</w:t>
      </w:r>
      <w:proofErr w:type="spellEnd"/>
      <w:r w:rsidRPr="002F311A">
        <w:rPr>
          <w:color w:val="202020"/>
          <w:sz w:val="24"/>
          <w:szCs w:val="24"/>
        </w:rPr>
        <w:t xml:space="preserve"> Decline </w:t>
      </w:r>
      <w:proofErr w:type="spellStart"/>
      <w:r w:rsidRPr="002F311A">
        <w:rPr>
          <w:color w:val="202020"/>
          <w:sz w:val="24"/>
          <w:szCs w:val="24"/>
        </w:rPr>
        <w:t>and</w:t>
      </w:r>
      <w:proofErr w:type="spellEnd"/>
      <w:r w:rsidRPr="002F311A">
        <w:rPr>
          <w:color w:val="202020"/>
          <w:sz w:val="24"/>
          <w:szCs w:val="24"/>
        </w:rPr>
        <w:t xml:space="preserve"> </w:t>
      </w:r>
      <w:proofErr w:type="spellStart"/>
      <w:r w:rsidRPr="002F311A">
        <w:rPr>
          <w:color w:val="202020"/>
          <w:sz w:val="24"/>
          <w:szCs w:val="24"/>
        </w:rPr>
        <w:t>Dementia</w:t>
      </w:r>
      <w:proofErr w:type="spellEnd"/>
      <w:r w:rsidRPr="002F311A">
        <w:rPr>
          <w:color w:val="202020"/>
          <w:sz w:val="24"/>
          <w:szCs w:val="24"/>
        </w:rPr>
        <w:t xml:space="preserve"> </w:t>
      </w:r>
      <w:proofErr w:type="spellStart"/>
      <w:r w:rsidRPr="002F311A">
        <w:rPr>
          <w:color w:val="202020"/>
          <w:sz w:val="24"/>
          <w:szCs w:val="24"/>
        </w:rPr>
        <w:t>Across</w:t>
      </w:r>
      <w:proofErr w:type="spellEnd"/>
      <w:r w:rsidRPr="002F311A">
        <w:rPr>
          <w:color w:val="202020"/>
          <w:sz w:val="24"/>
          <w:szCs w:val="24"/>
        </w:rPr>
        <w:t xml:space="preserve"> </w:t>
      </w:r>
      <w:proofErr w:type="spellStart"/>
      <w:r w:rsidRPr="002F311A">
        <w:rPr>
          <w:color w:val="202020"/>
          <w:sz w:val="24"/>
          <w:szCs w:val="24"/>
        </w:rPr>
        <w:t>Two</w:t>
      </w:r>
      <w:proofErr w:type="spellEnd"/>
      <w:r w:rsidRPr="002F311A">
        <w:rPr>
          <w:color w:val="202020"/>
          <w:sz w:val="24"/>
          <w:szCs w:val="24"/>
        </w:rPr>
        <w:t xml:space="preserve"> Longitudinal </w:t>
      </w:r>
      <w:proofErr w:type="spellStart"/>
      <w:r w:rsidRPr="002F311A">
        <w:rPr>
          <w:color w:val="202020"/>
          <w:sz w:val="24"/>
          <w:szCs w:val="24"/>
        </w:rPr>
        <w:t>Population-Based</w:t>
      </w:r>
      <w:proofErr w:type="spellEnd"/>
      <w:r w:rsidRPr="002F311A">
        <w:rPr>
          <w:color w:val="202020"/>
          <w:sz w:val="24"/>
          <w:szCs w:val="24"/>
        </w:rPr>
        <w:t xml:space="preserve"> </w:t>
      </w:r>
      <w:proofErr w:type="spellStart"/>
      <w:r w:rsidRPr="002F311A">
        <w:rPr>
          <w:color w:val="202020"/>
          <w:sz w:val="24"/>
          <w:szCs w:val="24"/>
        </w:rPr>
        <w:t>Cohorts</w:t>
      </w:r>
      <w:proofErr w:type="spellEnd"/>
      <w:r w:rsidRPr="002F311A">
        <w:rPr>
          <w:color w:val="202020"/>
          <w:sz w:val="24"/>
          <w:szCs w:val="24"/>
        </w:rPr>
        <w:t xml:space="preserve">. </w:t>
      </w:r>
      <w:proofErr w:type="spellStart"/>
      <w:r w:rsidRPr="00E809FD">
        <w:rPr>
          <w:i/>
          <w:color w:val="202020"/>
          <w:sz w:val="24"/>
          <w:szCs w:val="24"/>
        </w:rPr>
        <w:t>Journal</w:t>
      </w:r>
      <w:proofErr w:type="spellEnd"/>
      <w:r w:rsidRPr="00E809FD">
        <w:rPr>
          <w:i/>
          <w:color w:val="202020"/>
          <w:sz w:val="24"/>
          <w:szCs w:val="24"/>
        </w:rPr>
        <w:t xml:space="preserve"> </w:t>
      </w:r>
      <w:proofErr w:type="spellStart"/>
      <w:r w:rsidRPr="00E809FD">
        <w:rPr>
          <w:i/>
          <w:color w:val="202020"/>
          <w:sz w:val="24"/>
          <w:szCs w:val="24"/>
        </w:rPr>
        <w:t>of</w:t>
      </w:r>
      <w:proofErr w:type="spellEnd"/>
      <w:r w:rsidRPr="00E809FD">
        <w:rPr>
          <w:i/>
          <w:color w:val="202020"/>
          <w:sz w:val="24"/>
          <w:szCs w:val="24"/>
        </w:rPr>
        <w:t xml:space="preserve"> </w:t>
      </w:r>
      <w:proofErr w:type="spellStart"/>
      <w:r w:rsidRPr="00E809FD">
        <w:rPr>
          <w:i/>
          <w:color w:val="202020"/>
          <w:sz w:val="24"/>
          <w:szCs w:val="24"/>
        </w:rPr>
        <w:t>Alzheimer's</w:t>
      </w:r>
      <w:proofErr w:type="spellEnd"/>
      <w:r w:rsidRPr="00E809FD">
        <w:rPr>
          <w:i/>
          <w:color w:val="202020"/>
          <w:sz w:val="24"/>
          <w:szCs w:val="24"/>
        </w:rPr>
        <w:t xml:space="preserve"> </w:t>
      </w:r>
      <w:proofErr w:type="spellStart"/>
      <w:proofErr w:type="gramStart"/>
      <w:r w:rsidRPr="00E809FD">
        <w:rPr>
          <w:i/>
          <w:color w:val="202020"/>
          <w:sz w:val="24"/>
          <w:szCs w:val="24"/>
        </w:rPr>
        <w:t>disease</w:t>
      </w:r>
      <w:proofErr w:type="spellEnd"/>
      <w:r w:rsidRPr="00E809FD">
        <w:rPr>
          <w:i/>
          <w:color w:val="202020"/>
          <w:sz w:val="24"/>
          <w:szCs w:val="24"/>
        </w:rPr>
        <w:t xml:space="preserve"> :</w:t>
      </w:r>
      <w:proofErr w:type="gramEnd"/>
      <w:r w:rsidRPr="00E809FD">
        <w:rPr>
          <w:i/>
          <w:color w:val="202020"/>
          <w:sz w:val="24"/>
          <w:szCs w:val="24"/>
        </w:rPr>
        <w:t xml:space="preserve"> JAD,</w:t>
      </w:r>
      <w:r w:rsidRPr="002F311A">
        <w:rPr>
          <w:color w:val="202020"/>
          <w:sz w:val="24"/>
          <w:szCs w:val="24"/>
        </w:rPr>
        <w:t xml:space="preserve"> 85(1), 295–308. </w:t>
      </w:r>
      <w:hyperlink r:id="rId8" w:history="1">
        <w:r w:rsidRPr="002F311A">
          <w:rPr>
            <w:rStyle w:val="Hyperlink"/>
            <w:sz w:val="24"/>
            <w:szCs w:val="24"/>
          </w:rPr>
          <w:t>https://doi.org/10.3233/JAD-210330</w:t>
        </w:r>
      </w:hyperlink>
    </w:p>
    <w:p w14:paraId="6EF037D7" w14:textId="77777777" w:rsidR="002F311A" w:rsidRDefault="002F311A" w:rsidP="002F311A">
      <w:pPr>
        <w:autoSpaceDE w:val="0"/>
        <w:autoSpaceDN w:val="0"/>
        <w:adjustRightInd w:val="0"/>
        <w:spacing w:line="240" w:lineRule="auto"/>
        <w:jc w:val="both"/>
        <w:rPr>
          <w:rFonts w:eastAsiaTheme="minorHAnsi"/>
          <w:color w:val="202020"/>
          <w:sz w:val="24"/>
          <w:szCs w:val="24"/>
          <w:lang w:eastAsia="en-US"/>
        </w:rPr>
      </w:pPr>
    </w:p>
    <w:p w14:paraId="19D5F80C" w14:textId="77777777" w:rsidR="002F311A" w:rsidRPr="002F311A" w:rsidRDefault="002F311A" w:rsidP="002F311A">
      <w:pPr>
        <w:autoSpaceDE w:val="0"/>
        <w:autoSpaceDN w:val="0"/>
        <w:adjustRightInd w:val="0"/>
        <w:spacing w:line="240" w:lineRule="auto"/>
        <w:jc w:val="both"/>
        <w:rPr>
          <w:rFonts w:eastAsiaTheme="minorHAnsi"/>
          <w:color w:val="202020"/>
          <w:sz w:val="24"/>
          <w:szCs w:val="24"/>
          <w:lang w:eastAsia="en-US"/>
        </w:rPr>
      </w:pPr>
      <w:proofErr w:type="spellStart"/>
      <w:r w:rsidRPr="002F311A">
        <w:rPr>
          <w:rFonts w:eastAsiaTheme="minorHAnsi"/>
          <w:color w:val="202020"/>
          <w:sz w:val="24"/>
          <w:szCs w:val="24"/>
          <w:lang w:eastAsia="en-US"/>
        </w:rPr>
        <w:t>Gierveld</w:t>
      </w:r>
      <w:proofErr w:type="spellEnd"/>
      <w:r w:rsidRPr="002F311A">
        <w:rPr>
          <w:rFonts w:eastAsiaTheme="minorHAnsi"/>
          <w:color w:val="202020"/>
          <w:sz w:val="24"/>
          <w:szCs w:val="24"/>
          <w:lang w:eastAsia="en-US"/>
        </w:rPr>
        <w:t xml:space="preserve">, J. (1998). A </w:t>
      </w:r>
      <w:proofErr w:type="spellStart"/>
      <w:r w:rsidRPr="002F311A">
        <w:rPr>
          <w:rFonts w:eastAsiaTheme="minorHAnsi"/>
          <w:color w:val="202020"/>
          <w:sz w:val="24"/>
          <w:szCs w:val="24"/>
          <w:lang w:eastAsia="en-US"/>
        </w:rPr>
        <w:t>review</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of</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loneliness</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Concept</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and</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definitions</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determinants</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and</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consequences</w:t>
      </w:r>
      <w:proofErr w:type="spellEnd"/>
      <w:r w:rsidRPr="002F311A">
        <w:rPr>
          <w:rFonts w:eastAsiaTheme="minorHAnsi"/>
          <w:color w:val="202020"/>
          <w:sz w:val="24"/>
          <w:szCs w:val="24"/>
          <w:lang w:eastAsia="en-US"/>
        </w:rPr>
        <w:t xml:space="preserve">. </w:t>
      </w:r>
      <w:proofErr w:type="spellStart"/>
      <w:r w:rsidRPr="00E809FD">
        <w:rPr>
          <w:rFonts w:eastAsiaTheme="minorHAnsi"/>
          <w:i/>
          <w:color w:val="202020"/>
          <w:sz w:val="24"/>
          <w:szCs w:val="24"/>
          <w:lang w:eastAsia="en-US"/>
        </w:rPr>
        <w:t>Reviews</w:t>
      </w:r>
      <w:proofErr w:type="spellEnd"/>
      <w:r w:rsidRPr="00E809FD">
        <w:rPr>
          <w:rFonts w:eastAsiaTheme="minorHAnsi"/>
          <w:i/>
          <w:color w:val="202020"/>
          <w:sz w:val="24"/>
          <w:szCs w:val="24"/>
          <w:lang w:eastAsia="en-US"/>
        </w:rPr>
        <w:t xml:space="preserve"> in </w:t>
      </w:r>
      <w:proofErr w:type="spellStart"/>
      <w:r w:rsidRPr="00E809FD">
        <w:rPr>
          <w:rFonts w:eastAsiaTheme="minorHAnsi"/>
          <w:i/>
          <w:color w:val="202020"/>
          <w:sz w:val="24"/>
          <w:szCs w:val="24"/>
          <w:lang w:eastAsia="en-US"/>
        </w:rPr>
        <w:t>Clinical</w:t>
      </w:r>
      <w:proofErr w:type="spellEnd"/>
      <w:r w:rsidRPr="00E809FD">
        <w:rPr>
          <w:rFonts w:eastAsiaTheme="minorHAnsi"/>
          <w:i/>
          <w:color w:val="202020"/>
          <w:sz w:val="24"/>
          <w:szCs w:val="24"/>
          <w:lang w:eastAsia="en-US"/>
        </w:rPr>
        <w:t xml:space="preserve"> </w:t>
      </w:r>
      <w:proofErr w:type="spellStart"/>
      <w:r w:rsidRPr="00E809FD">
        <w:rPr>
          <w:rFonts w:eastAsiaTheme="minorHAnsi"/>
          <w:i/>
          <w:color w:val="202020"/>
          <w:sz w:val="24"/>
          <w:szCs w:val="24"/>
          <w:lang w:eastAsia="en-US"/>
        </w:rPr>
        <w:t>Gerontology</w:t>
      </w:r>
      <w:proofErr w:type="spellEnd"/>
      <w:r w:rsidRPr="002F311A">
        <w:rPr>
          <w:rFonts w:eastAsiaTheme="minorHAnsi"/>
          <w:color w:val="202020"/>
          <w:sz w:val="24"/>
          <w:szCs w:val="24"/>
          <w:lang w:eastAsia="en-US"/>
        </w:rPr>
        <w:t xml:space="preserve">, 8(1), 73-80. </w:t>
      </w:r>
      <w:proofErr w:type="gramStart"/>
      <w:r w:rsidRPr="002F311A">
        <w:rPr>
          <w:rFonts w:eastAsiaTheme="minorHAnsi"/>
          <w:color w:val="202020"/>
          <w:sz w:val="24"/>
          <w:szCs w:val="24"/>
          <w:lang w:eastAsia="en-US"/>
        </w:rPr>
        <w:t>doi</w:t>
      </w:r>
      <w:proofErr w:type="gramEnd"/>
      <w:r w:rsidRPr="002F311A">
        <w:rPr>
          <w:rFonts w:eastAsiaTheme="minorHAnsi"/>
          <w:color w:val="202020"/>
          <w:sz w:val="24"/>
          <w:szCs w:val="24"/>
          <w:lang w:eastAsia="en-US"/>
        </w:rPr>
        <w:t xml:space="preserve">:10.1017/S0959259898008090 </w:t>
      </w:r>
    </w:p>
    <w:p w14:paraId="30E8D2EA" w14:textId="77777777" w:rsidR="002F311A" w:rsidRDefault="002F311A" w:rsidP="002F311A">
      <w:pPr>
        <w:autoSpaceDE w:val="0"/>
        <w:autoSpaceDN w:val="0"/>
        <w:adjustRightInd w:val="0"/>
        <w:spacing w:line="240" w:lineRule="auto"/>
        <w:jc w:val="both"/>
        <w:rPr>
          <w:rFonts w:eastAsiaTheme="minorHAnsi"/>
          <w:color w:val="2F2F2F"/>
          <w:sz w:val="24"/>
          <w:szCs w:val="24"/>
          <w:lang w:eastAsia="en-US"/>
        </w:rPr>
      </w:pPr>
    </w:p>
    <w:p w14:paraId="4099B582" w14:textId="77777777" w:rsidR="002F311A" w:rsidRDefault="002F311A" w:rsidP="002F311A">
      <w:pPr>
        <w:autoSpaceDE w:val="0"/>
        <w:autoSpaceDN w:val="0"/>
        <w:adjustRightInd w:val="0"/>
        <w:spacing w:line="240" w:lineRule="auto"/>
        <w:jc w:val="both"/>
        <w:rPr>
          <w:rFonts w:eastAsiaTheme="minorHAnsi"/>
          <w:color w:val="2F2F2F"/>
          <w:sz w:val="24"/>
          <w:szCs w:val="24"/>
          <w:lang w:eastAsia="en-US"/>
        </w:rPr>
      </w:pPr>
      <w:proofErr w:type="spellStart"/>
      <w:r w:rsidRPr="002F311A">
        <w:rPr>
          <w:rFonts w:eastAsiaTheme="minorHAnsi"/>
          <w:color w:val="2F2F2F"/>
          <w:sz w:val="24"/>
          <w:szCs w:val="24"/>
          <w:lang w:eastAsia="en-US"/>
        </w:rPr>
        <w:t>Gierveld</w:t>
      </w:r>
      <w:proofErr w:type="spellEnd"/>
      <w:r w:rsidRPr="002F311A">
        <w:rPr>
          <w:rFonts w:eastAsiaTheme="minorHAnsi"/>
          <w:color w:val="2F2F2F"/>
          <w:sz w:val="24"/>
          <w:szCs w:val="24"/>
          <w:lang w:eastAsia="en-US"/>
        </w:rPr>
        <w:t xml:space="preserve">, J., van Tilburg T., </w:t>
      </w:r>
      <w:proofErr w:type="spellStart"/>
      <w:r w:rsidRPr="002F311A">
        <w:rPr>
          <w:rFonts w:eastAsiaTheme="minorHAnsi"/>
          <w:color w:val="2F2F2F"/>
          <w:sz w:val="24"/>
          <w:szCs w:val="24"/>
          <w:lang w:eastAsia="en-US"/>
        </w:rPr>
        <w:t>Dykstra</w:t>
      </w:r>
      <w:proofErr w:type="spellEnd"/>
      <w:r w:rsidRPr="002F311A">
        <w:rPr>
          <w:rFonts w:eastAsiaTheme="minorHAnsi"/>
          <w:color w:val="2F2F2F"/>
          <w:sz w:val="24"/>
          <w:szCs w:val="24"/>
          <w:lang w:eastAsia="en-US"/>
        </w:rPr>
        <w:t xml:space="preserve"> P. A. (2006). </w:t>
      </w:r>
      <w:proofErr w:type="spellStart"/>
      <w:r w:rsidRPr="002F311A">
        <w:rPr>
          <w:rFonts w:eastAsiaTheme="minorHAnsi"/>
          <w:color w:val="2F2F2F"/>
          <w:sz w:val="24"/>
          <w:szCs w:val="24"/>
          <w:lang w:eastAsia="en-US"/>
        </w:rPr>
        <w:t>Loneliness</w:t>
      </w:r>
      <w:proofErr w:type="spellEnd"/>
      <w:r w:rsidRPr="002F311A">
        <w:rPr>
          <w:rFonts w:eastAsiaTheme="minorHAnsi"/>
          <w:color w:val="2F2F2F"/>
          <w:sz w:val="24"/>
          <w:szCs w:val="24"/>
          <w:lang w:eastAsia="en-US"/>
        </w:rPr>
        <w:t xml:space="preserve"> </w:t>
      </w:r>
      <w:proofErr w:type="spellStart"/>
      <w:r w:rsidRPr="002F311A">
        <w:rPr>
          <w:rFonts w:eastAsiaTheme="minorHAnsi"/>
          <w:color w:val="2F2F2F"/>
          <w:sz w:val="24"/>
          <w:szCs w:val="24"/>
          <w:lang w:eastAsia="en-US"/>
        </w:rPr>
        <w:t>and</w:t>
      </w:r>
      <w:proofErr w:type="spellEnd"/>
      <w:r w:rsidRPr="002F311A">
        <w:rPr>
          <w:rFonts w:eastAsiaTheme="minorHAnsi"/>
          <w:color w:val="2F2F2F"/>
          <w:sz w:val="24"/>
          <w:szCs w:val="24"/>
          <w:lang w:eastAsia="en-US"/>
        </w:rPr>
        <w:t xml:space="preserve"> social </w:t>
      </w:r>
      <w:proofErr w:type="spellStart"/>
      <w:r w:rsidRPr="002F311A">
        <w:rPr>
          <w:rFonts w:eastAsiaTheme="minorHAnsi"/>
          <w:color w:val="2F2F2F"/>
          <w:sz w:val="24"/>
          <w:szCs w:val="24"/>
          <w:lang w:eastAsia="en-US"/>
        </w:rPr>
        <w:t>isolation</w:t>
      </w:r>
      <w:proofErr w:type="spellEnd"/>
      <w:r w:rsidRPr="002F311A">
        <w:rPr>
          <w:rFonts w:eastAsiaTheme="minorHAnsi"/>
          <w:color w:val="2F2F2F"/>
          <w:sz w:val="24"/>
          <w:szCs w:val="24"/>
          <w:lang w:eastAsia="en-US"/>
        </w:rPr>
        <w:t xml:space="preserve">. In </w:t>
      </w:r>
      <w:proofErr w:type="spellStart"/>
      <w:r w:rsidRPr="002F311A">
        <w:rPr>
          <w:rFonts w:eastAsiaTheme="minorHAnsi"/>
          <w:color w:val="2F2F2F"/>
          <w:sz w:val="24"/>
          <w:szCs w:val="24"/>
          <w:lang w:eastAsia="en-US"/>
        </w:rPr>
        <w:t>Vangelisti</w:t>
      </w:r>
      <w:proofErr w:type="spellEnd"/>
      <w:r w:rsidRPr="002F311A">
        <w:rPr>
          <w:rFonts w:eastAsiaTheme="minorHAnsi"/>
          <w:color w:val="2F2F2F"/>
          <w:sz w:val="24"/>
          <w:szCs w:val="24"/>
          <w:lang w:eastAsia="en-US"/>
        </w:rPr>
        <w:t xml:space="preserve"> A. L., </w:t>
      </w:r>
      <w:proofErr w:type="spellStart"/>
      <w:r w:rsidRPr="002F311A">
        <w:rPr>
          <w:rFonts w:eastAsiaTheme="minorHAnsi"/>
          <w:color w:val="2F2F2F"/>
          <w:sz w:val="24"/>
          <w:szCs w:val="24"/>
          <w:lang w:eastAsia="en-US"/>
        </w:rPr>
        <w:t>Perlman</w:t>
      </w:r>
      <w:proofErr w:type="spellEnd"/>
      <w:r w:rsidRPr="002F311A">
        <w:rPr>
          <w:rFonts w:eastAsiaTheme="minorHAnsi"/>
          <w:color w:val="2F2F2F"/>
          <w:sz w:val="24"/>
          <w:szCs w:val="24"/>
          <w:lang w:eastAsia="en-US"/>
        </w:rPr>
        <w:t xml:space="preserve"> D. (Eds.), </w:t>
      </w:r>
      <w:r w:rsidRPr="002F311A">
        <w:rPr>
          <w:rFonts w:eastAsiaTheme="minorHAnsi"/>
          <w:i/>
          <w:iCs/>
          <w:color w:val="2F2F2F"/>
          <w:sz w:val="24"/>
          <w:szCs w:val="24"/>
          <w:lang w:eastAsia="en-US"/>
        </w:rPr>
        <w:t xml:space="preserve">The Cambridge </w:t>
      </w:r>
      <w:proofErr w:type="spellStart"/>
      <w:r w:rsidRPr="002F311A">
        <w:rPr>
          <w:rFonts w:eastAsiaTheme="minorHAnsi"/>
          <w:i/>
          <w:iCs/>
          <w:color w:val="2F2F2F"/>
          <w:sz w:val="24"/>
          <w:szCs w:val="24"/>
          <w:lang w:eastAsia="en-US"/>
        </w:rPr>
        <w:t>handbook</w:t>
      </w:r>
      <w:proofErr w:type="spellEnd"/>
      <w:r w:rsidRPr="002F311A">
        <w:rPr>
          <w:rFonts w:eastAsiaTheme="minorHAnsi"/>
          <w:i/>
          <w:iCs/>
          <w:color w:val="2F2F2F"/>
          <w:sz w:val="24"/>
          <w:szCs w:val="24"/>
          <w:lang w:eastAsia="en-US"/>
        </w:rPr>
        <w:t xml:space="preserve"> </w:t>
      </w:r>
      <w:proofErr w:type="spellStart"/>
      <w:r w:rsidRPr="002F311A">
        <w:rPr>
          <w:rFonts w:eastAsiaTheme="minorHAnsi"/>
          <w:i/>
          <w:iCs/>
          <w:color w:val="2F2F2F"/>
          <w:sz w:val="24"/>
          <w:szCs w:val="24"/>
          <w:lang w:eastAsia="en-US"/>
        </w:rPr>
        <w:t>of</w:t>
      </w:r>
      <w:proofErr w:type="spellEnd"/>
      <w:r w:rsidRPr="002F311A">
        <w:rPr>
          <w:rFonts w:eastAsiaTheme="minorHAnsi"/>
          <w:i/>
          <w:iCs/>
          <w:color w:val="2F2F2F"/>
          <w:sz w:val="24"/>
          <w:szCs w:val="24"/>
          <w:lang w:eastAsia="en-US"/>
        </w:rPr>
        <w:t xml:space="preserve"> </w:t>
      </w:r>
      <w:proofErr w:type="spellStart"/>
      <w:r w:rsidRPr="002F311A">
        <w:rPr>
          <w:rFonts w:eastAsiaTheme="minorHAnsi"/>
          <w:i/>
          <w:iCs/>
          <w:color w:val="2F2F2F"/>
          <w:sz w:val="24"/>
          <w:szCs w:val="24"/>
          <w:lang w:eastAsia="en-US"/>
        </w:rPr>
        <w:t>personal</w:t>
      </w:r>
      <w:proofErr w:type="spellEnd"/>
      <w:r w:rsidRPr="002F311A">
        <w:rPr>
          <w:rFonts w:eastAsiaTheme="minorHAnsi"/>
          <w:i/>
          <w:iCs/>
          <w:color w:val="2F2F2F"/>
          <w:sz w:val="24"/>
          <w:szCs w:val="24"/>
          <w:lang w:eastAsia="en-US"/>
        </w:rPr>
        <w:t xml:space="preserve"> </w:t>
      </w:r>
      <w:proofErr w:type="spellStart"/>
      <w:r w:rsidRPr="002F311A">
        <w:rPr>
          <w:rFonts w:eastAsiaTheme="minorHAnsi"/>
          <w:i/>
          <w:iCs/>
          <w:color w:val="2F2F2F"/>
          <w:sz w:val="24"/>
          <w:szCs w:val="24"/>
          <w:lang w:eastAsia="en-US"/>
        </w:rPr>
        <w:t>relationships</w:t>
      </w:r>
      <w:proofErr w:type="spellEnd"/>
      <w:r w:rsidRPr="002F311A">
        <w:rPr>
          <w:rFonts w:eastAsiaTheme="minorHAnsi"/>
          <w:i/>
          <w:iCs/>
          <w:color w:val="2F2F2F"/>
          <w:sz w:val="24"/>
          <w:szCs w:val="24"/>
          <w:lang w:eastAsia="en-US"/>
        </w:rPr>
        <w:t xml:space="preserve"> </w:t>
      </w:r>
      <w:r w:rsidRPr="002F311A">
        <w:rPr>
          <w:rFonts w:eastAsiaTheme="minorHAnsi"/>
          <w:color w:val="2F2F2F"/>
          <w:sz w:val="24"/>
          <w:szCs w:val="24"/>
          <w:lang w:eastAsia="en-US"/>
        </w:rPr>
        <w:t xml:space="preserve">(pp. 485-500). Cambridge, MA: Cambridge </w:t>
      </w:r>
      <w:proofErr w:type="spellStart"/>
      <w:r w:rsidRPr="002F311A">
        <w:rPr>
          <w:rFonts w:eastAsiaTheme="minorHAnsi"/>
          <w:color w:val="2F2F2F"/>
          <w:sz w:val="24"/>
          <w:szCs w:val="24"/>
          <w:lang w:eastAsia="en-US"/>
        </w:rPr>
        <w:t>University</w:t>
      </w:r>
      <w:proofErr w:type="spellEnd"/>
      <w:r w:rsidRPr="002F311A">
        <w:rPr>
          <w:rFonts w:eastAsiaTheme="minorHAnsi"/>
          <w:color w:val="2F2F2F"/>
          <w:sz w:val="24"/>
          <w:szCs w:val="24"/>
          <w:lang w:eastAsia="en-US"/>
        </w:rPr>
        <w:t xml:space="preserve"> Press </w:t>
      </w:r>
    </w:p>
    <w:p w14:paraId="5BA70146" w14:textId="77777777" w:rsidR="002F311A" w:rsidRPr="002F311A" w:rsidRDefault="002F311A" w:rsidP="002F311A">
      <w:pPr>
        <w:autoSpaceDE w:val="0"/>
        <w:autoSpaceDN w:val="0"/>
        <w:adjustRightInd w:val="0"/>
        <w:spacing w:line="240" w:lineRule="auto"/>
        <w:ind w:firstLine="708"/>
        <w:jc w:val="both"/>
        <w:rPr>
          <w:rFonts w:eastAsiaTheme="minorHAnsi"/>
          <w:color w:val="2F2F2F"/>
          <w:sz w:val="24"/>
          <w:szCs w:val="24"/>
          <w:lang w:eastAsia="en-US"/>
        </w:rPr>
      </w:pPr>
    </w:p>
    <w:p w14:paraId="63D50B33" w14:textId="77777777" w:rsidR="002F311A" w:rsidRDefault="002F311A" w:rsidP="002F311A">
      <w:pPr>
        <w:jc w:val="both"/>
        <w:rPr>
          <w:rStyle w:val="Hyperlink"/>
          <w:rFonts w:eastAsiaTheme="minorHAnsi"/>
          <w:sz w:val="24"/>
          <w:szCs w:val="24"/>
          <w:lang w:eastAsia="en-US"/>
        </w:rPr>
      </w:pPr>
      <w:proofErr w:type="spellStart"/>
      <w:r w:rsidRPr="002F311A">
        <w:rPr>
          <w:rFonts w:eastAsiaTheme="minorHAnsi"/>
          <w:color w:val="202020"/>
          <w:sz w:val="24"/>
          <w:szCs w:val="24"/>
          <w:lang w:eastAsia="en-US"/>
        </w:rPr>
        <w:t>Gierveld</w:t>
      </w:r>
      <w:proofErr w:type="spellEnd"/>
      <w:r w:rsidRPr="002F311A">
        <w:rPr>
          <w:rFonts w:eastAsiaTheme="minorHAnsi"/>
          <w:color w:val="202020"/>
          <w:sz w:val="24"/>
          <w:szCs w:val="24"/>
          <w:lang w:eastAsia="en-US"/>
        </w:rPr>
        <w:t xml:space="preserve">, </w:t>
      </w:r>
      <w:proofErr w:type="spellStart"/>
      <w:proofErr w:type="gramStart"/>
      <w:r w:rsidRPr="002F311A">
        <w:rPr>
          <w:rFonts w:eastAsiaTheme="minorHAnsi"/>
          <w:color w:val="202020"/>
          <w:sz w:val="24"/>
          <w:szCs w:val="24"/>
          <w:lang w:eastAsia="en-US"/>
        </w:rPr>
        <w:t>J.deJ</w:t>
      </w:r>
      <w:proofErr w:type="spellEnd"/>
      <w:r w:rsidRPr="002F311A">
        <w:rPr>
          <w:rFonts w:eastAsiaTheme="minorHAnsi"/>
          <w:color w:val="202020"/>
          <w:sz w:val="24"/>
          <w:szCs w:val="24"/>
          <w:lang w:eastAsia="en-US"/>
        </w:rPr>
        <w:t>.,</w:t>
      </w:r>
      <w:proofErr w:type="gramEnd"/>
      <w:r w:rsidRPr="002F311A">
        <w:rPr>
          <w:rFonts w:eastAsiaTheme="minorHAnsi"/>
          <w:color w:val="202020"/>
          <w:sz w:val="24"/>
          <w:szCs w:val="24"/>
          <w:lang w:eastAsia="en-US"/>
        </w:rPr>
        <w:t xml:space="preserve"> van </w:t>
      </w:r>
      <w:proofErr w:type="spellStart"/>
      <w:r w:rsidRPr="002F311A">
        <w:rPr>
          <w:rFonts w:eastAsiaTheme="minorHAnsi"/>
          <w:color w:val="202020"/>
          <w:sz w:val="24"/>
          <w:szCs w:val="24"/>
          <w:lang w:eastAsia="en-US"/>
        </w:rPr>
        <w:t>Groenou</w:t>
      </w:r>
      <w:proofErr w:type="spellEnd"/>
      <w:r w:rsidRPr="002F311A">
        <w:rPr>
          <w:rFonts w:eastAsiaTheme="minorHAnsi"/>
          <w:color w:val="202020"/>
          <w:sz w:val="24"/>
          <w:szCs w:val="24"/>
          <w:lang w:eastAsia="en-US"/>
        </w:rPr>
        <w:t xml:space="preserve">, M. B., </w:t>
      </w:r>
      <w:proofErr w:type="spellStart"/>
      <w:r w:rsidRPr="002F311A">
        <w:rPr>
          <w:rFonts w:eastAsiaTheme="minorHAnsi"/>
          <w:color w:val="202020"/>
          <w:sz w:val="24"/>
          <w:szCs w:val="24"/>
          <w:lang w:eastAsia="en-US"/>
        </w:rPr>
        <w:t>Hoogendoorn</w:t>
      </w:r>
      <w:proofErr w:type="spellEnd"/>
      <w:r w:rsidRPr="002F311A">
        <w:rPr>
          <w:rFonts w:eastAsiaTheme="minorHAnsi"/>
          <w:color w:val="202020"/>
          <w:sz w:val="24"/>
          <w:szCs w:val="24"/>
          <w:lang w:eastAsia="en-US"/>
        </w:rPr>
        <w:t xml:space="preserve">, A. W., &amp; </w:t>
      </w:r>
      <w:proofErr w:type="spellStart"/>
      <w:r w:rsidRPr="002F311A">
        <w:rPr>
          <w:rFonts w:eastAsiaTheme="minorHAnsi"/>
          <w:color w:val="202020"/>
          <w:sz w:val="24"/>
          <w:szCs w:val="24"/>
          <w:lang w:eastAsia="en-US"/>
        </w:rPr>
        <w:t>Smit</w:t>
      </w:r>
      <w:proofErr w:type="spellEnd"/>
      <w:r w:rsidRPr="002F311A">
        <w:rPr>
          <w:rFonts w:eastAsiaTheme="minorHAnsi"/>
          <w:color w:val="202020"/>
          <w:sz w:val="24"/>
          <w:szCs w:val="24"/>
          <w:lang w:eastAsia="en-US"/>
        </w:rPr>
        <w:t xml:space="preserve">, J. H. (2009). </w:t>
      </w:r>
      <w:proofErr w:type="spellStart"/>
      <w:r w:rsidRPr="002F311A">
        <w:rPr>
          <w:rFonts w:eastAsiaTheme="minorHAnsi"/>
          <w:color w:val="202020"/>
          <w:sz w:val="24"/>
          <w:szCs w:val="24"/>
          <w:lang w:eastAsia="en-US"/>
        </w:rPr>
        <w:t>Quality</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of</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marriages</w:t>
      </w:r>
      <w:proofErr w:type="spellEnd"/>
      <w:r w:rsidRPr="002F311A">
        <w:rPr>
          <w:rFonts w:eastAsiaTheme="minorHAnsi"/>
          <w:color w:val="202020"/>
          <w:sz w:val="24"/>
          <w:szCs w:val="24"/>
          <w:lang w:eastAsia="en-US"/>
        </w:rPr>
        <w:t xml:space="preserve"> in later </w:t>
      </w:r>
      <w:proofErr w:type="spellStart"/>
      <w:r w:rsidRPr="002F311A">
        <w:rPr>
          <w:rFonts w:eastAsiaTheme="minorHAnsi"/>
          <w:color w:val="202020"/>
          <w:sz w:val="24"/>
          <w:szCs w:val="24"/>
          <w:lang w:eastAsia="en-US"/>
        </w:rPr>
        <w:t>life</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and</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emotional</w:t>
      </w:r>
      <w:proofErr w:type="spellEnd"/>
      <w:r w:rsidRPr="002F311A">
        <w:rPr>
          <w:rFonts w:eastAsiaTheme="minorHAnsi"/>
          <w:color w:val="202020"/>
          <w:sz w:val="24"/>
          <w:szCs w:val="24"/>
          <w:lang w:eastAsia="en-US"/>
        </w:rPr>
        <w:t xml:space="preserve"> </w:t>
      </w:r>
      <w:proofErr w:type="spellStart"/>
      <w:r w:rsidRPr="002F311A">
        <w:rPr>
          <w:rFonts w:eastAsiaTheme="minorHAnsi"/>
          <w:color w:val="202020"/>
          <w:sz w:val="24"/>
          <w:szCs w:val="24"/>
          <w:lang w:eastAsia="en-US"/>
        </w:rPr>
        <w:t>and</w:t>
      </w:r>
      <w:proofErr w:type="spellEnd"/>
      <w:r w:rsidRPr="002F311A">
        <w:rPr>
          <w:rFonts w:eastAsiaTheme="minorHAnsi"/>
          <w:color w:val="202020"/>
          <w:sz w:val="24"/>
          <w:szCs w:val="24"/>
          <w:lang w:eastAsia="en-US"/>
        </w:rPr>
        <w:t xml:space="preserve"> social </w:t>
      </w:r>
      <w:proofErr w:type="spellStart"/>
      <w:r w:rsidRPr="002F311A">
        <w:rPr>
          <w:rFonts w:eastAsiaTheme="minorHAnsi"/>
          <w:color w:val="202020"/>
          <w:sz w:val="24"/>
          <w:szCs w:val="24"/>
          <w:lang w:eastAsia="en-US"/>
        </w:rPr>
        <w:t>loneliness</w:t>
      </w:r>
      <w:proofErr w:type="spellEnd"/>
      <w:r w:rsidRPr="00E809FD">
        <w:rPr>
          <w:rFonts w:eastAsiaTheme="minorHAnsi"/>
          <w:i/>
          <w:color w:val="202020"/>
          <w:sz w:val="24"/>
          <w:szCs w:val="24"/>
          <w:lang w:eastAsia="en-US"/>
        </w:rPr>
        <w:t xml:space="preserve">. The </w:t>
      </w:r>
      <w:proofErr w:type="spellStart"/>
      <w:r w:rsidRPr="00E809FD">
        <w:rPr>
          <w:rFonts w:eastAsiaTheme="minorHAnsi"/>
          <w:i/>
          <w:color w:val="202020"/>
          <w:sz w:val="24"/>
          <w:szCs w:val="24"/>
          <w:lang w:eastAsia="en-US"/>
        </w:rPr>
        <w:t>journals</w:t>
      </w:r>
      <w:proofErr w:type="spellEnd"/>
      <w:r w:rsidRPr="00E809FD">
        <w:rPr>
          <w:rFonts w:eastAsiaTheme="minorHAnsi"/>
          <w:i/>
          <w:color w:val="202020"/>
          <w:sz w:val="24"/>
          <w:szCs w:val="24"/>
          <w:lang w:eastAsia="en-US"/>
        </w:rPr>
        <w:t xml:space="preserve"> </w:t>
      </w:r>
      <w:proofErr w:type="spellStart"/>
      <w:r w:rsidRPr="00E809FD">
        <w:rPr>
          <w:rFonts w:eastAsiaTheme="minorHAnsi"/>
          <w:i/>
          <w:color w:val="202020"/>
          <w:sz w:val="24"/>
          <w:szCs w:val="24"/>
          <w:lang w:eastAsia="en-US"/>
        </w:rPr>
        <w:t>of</w:t>
      </w:r>
      <w:proofErr w:type="spellEnd"/>
      <w:r w:rsidRPr="00E809FD">
        <w:rPr>
          <w:rFonts w:eastAsiaTheme="minorHAnsi"/>
          <w:i/>
          <w:color w:val="202020"/>
          <w:sz w:val="24"/>
          <w:szCs w:val="24"/>
          <w:lang w:eastAsia="en-US"/>
        </w:rPr>
        <w:t xml:space="preserve"> </w:t>
      </w:r>
      <w:proofErr w:type="spellStart"/>
      <w:r w:rsidRPr="00E809FD">
        <w:rPr>
          <w:rFonts w:eastAsiaTheme="minorHAnsi"/>
          <w:i/>
          <w:color w:val="202020"/>
          <w:sz w:val="24"/>
          <w:szCs w:val="24"/>
          <w:lang w:eastAsia="en-US"/>
        </w:rPr>
        <w:t>gerontology</w:t>
      </w:r>
      <w:proofErr w:type="spellEnd"/>
      <w:r w:rsidRPr="00E809FD">
        <w:rPr>
          <w:rFonts w:eastAsiaTheme="minorHAnsi"/>
          <w:i/>
          <w:color w:val="202020"/>
          <w:sz w:val="24"/>
          <w:szCs w:val="24"/>
          <w:lang w:eastAsia="en-US"/>
        </w:rPr>
        <w:t xml:space="preserve">. Series B, </w:t>
      </w:r>
      <w:proofErr w:type="spellStart"/>
      <w:r w:rsidRPr="00E809FD">
        <w:rPr>
          <w:rFonts w:eastAsiaTheme="minorHAnsi"/>
          <w:i/>
          <w:color w:val="202020"/>
          <w:sz w:val="24"/>
          <w:szCs w:val="24"/>
          <w:lang w:eastAsia="en-US"/>
        </w:rPr>
        <w:t>Psychological</w:t>
      </w:r>
      <w:proofErr w:type="spellEnd"/>
      <w:r w:rsidRPr="00E809FD">
        <w:rPr>
          <w:rFonts w:eastAsiaTheme="minorHAnsi"/>
          <w:i/>
          <w:color w:val="202020"/>
          <w:sz w:val="24"/>
          <w:szCs w:val="24"/>
          <w:lang w:eastAsia="en-US"/>
        </w:rPr>
        <w:t xml:space="preserve"> </w:t>
      </w:r>
      <w:proofErr w:type="spellStart"/>
      <w:r w:rsidRPr="00E809FD">
        <w:rPr>
          <w:rFonts w:eastAsiaTheme="minorHAnsi"/>
          <w:i/>
          <w:color w:val="202020"/>
          <w:sz w:val="24"/>
          <w:szCs w:val="24"/>
          <w:lang w:eastAsia="en-US"/>
        </w:rPr>
        <w:t>sciences</w:t>
      </w:r>
      <w:proofErr w:type="spellEnd"/>
      <w:r w:rsidRPr="00E809FD">
        <w:rPr>
          <w:rFonts w:eastAsiaTheme="minorHAnsi"/>
          <w:i/>
          <w:color w:val="202020"/>
          <w:sz w:val="24"/>
          <w:szCs w:val="24"/>
          <w:lang w:eastAsia="en-US"/>
        </w:rPr>
        <w:t xml:space="preserve"> </w:t>
      </w:r>
      <w:proofErr w:type="spellStart"/>
      <w:r w:rsidRPr="00E809FD">
        <w:rPr>
          <w:rFonts w:eastAsiaTheme="minorHAnsi"/>
          <w:i/>
          <w:color w:val="202020"/>
          <w:sz w:val="24"/>
          <w:szCs w:val="24"/>
          <w:lang w:eastAsia="en-US"/>
        </w:rPr>
        <w:t>and</w:t>
      </w:r>
      <w:proofErr w:type="spellEnd"/>
      <w:r w:rsidRPr="00E809FD">
        <w:rPr>
          <w:rFonts w:eastAsiaTheme="minorHAnsi"/>
          <w:i/>
          <w:color w:val="202020"/>
          <w:sz w:val="24"/>
          <w:szCs w:val="24"/>
          <w:lang w:eastAsia="en-US"/>
        </w:rPr>
        <w:t xml:space="preserve"> social </w:t>
      </w:r>
      <w:proofErr w:type="spellStart"/>
      <w:r w:rsidRPr="00E809FD">
        <w:rPr>
          <w:rFonts w:eastAsiaTheme="minorHAnsi"/>
          <w:i/>
          <w:color w:val="202020"/>
          <w:sz w:val="24"/>
          <w:szCs w:val="24"/>
          <w:lang w:eastAsia="en-US"/>
        </w:rPr>
        <w:t>sciences</w:t>
      </w:r>
      <w:proofErr w:type="spellEnd"/>
      <w:r w:rsidRPr="002F311A">
        <w:rPr>
          <w:rFonts w:eastAsiaTheme="minorHAnsi"/>
          <w:color w:val="202020"/>
          <w:sz w:val="24"/>
          <w:szCs w:val="24"/>
          <w:lang w:eastAsia="en-US"/>
        </w:rPr>
        <w:t xml:space="preserve">, 64(4), 497–506. </w:t>
      </w:r>
      <w:hyperlink r:id="rId9" w:history="1">
        <w:r w:rsidRPr="002F311A">
          <w:rPr>
            <w:rStyle w:val="Hyperlink"/>
            <w:rFonts w:eastAsiaTheme="minorHAnsi"/>
            <w:sz w:val="24"/>
            <w:szCs w:val="24"/>
            <w:lang w:eastAsia="en-US"/>
          </w:rPr>
          <w:t>https://doi.org/10.1093/geronb/gbn043</w:t>
        </w:r>
      </w:hyperlink>
    </w:p>
    <w:p w14:paraId="33FF13CA" w14:textId="77777777" w:rsidR="002F311A" w:rsidRPr="002F311A" w:rsidRDefault="002F311A" w:rsidP="002F311A">
      <w:pPr>
        <w:ind w:firstLine="708"/>
        <w:jc w:val="both"/>
        <w:rPr>
          <w:rFonts w:eastAsiaTheme="minorHAnsi"/>
          <w:color w:val="202020"/>
          <w:sz w:val="24"/>
          <w:szCs w:val="24"/>
          <w:lang w:eastAsia="en-US"/>
        </w:rPr>
      </w:pPr>
    </w:p>
    <w:p w14:paraId="7F1B8E99" w14:textId="77777777" w:rsidR="002F311A" w:rsidRDefault="002F311A" w:rsidP="002F311A">
      <w:pPr>
        <w:jc w:val="both"/>
        <w:rPr>
          <w:rStyle w:val="Hyperlink"/>
          <w:sz w:val="24"/>
          <w:szCs w:val="24"/>
        </w:rPr>
      </w:pPr>
      <w:proofErr w:type="spellStart"/>
      <w:r w:rsidRPr="002F311A">
        <w:rPr>
          <w:color w:val="202020"/>
          <w:sz w:val="24"/>
          <w:szCs w:val="24"/>
        </w:rPr>
        <w:t>Giné</w:t>
      </w:r>
      <w:proofErr w:type="spellEnd"/>
      <w:r w:rsidRPr="002F311A">
        <w:rPr>
          <w:color w:val="202020"/>
          <w:sz w:val="24"/>
          <w:szCs w:val="24"/>
        </w:rPr>
        <w:t xml:space="preserve">-Garriga, M., Jerez-Roig, J., Coll-Planas, L., </w:t>
      </w:r>
      <w:proofErr w:type="spellStart"/>
      <w:r w:rsidRPr="002F311A">
        <w:rPr>
          <w:color w:val="202020"/>
          <w:sz w:val="24"/>
          <w:szCs w:val="24"/>
        </w:rPr>
        <w:t>Skelton</w:t>
      </w:r>
      <w:proofErr w:type="spellEnd"/>
      <w:r w:rsidRPr="002F311A">
        <w:rPr>
          <w:color w:val="202020"/>
          <w:sz w:val="24"/>
          <w:szCs w:val="24"/>
        </w:rPr>
        <w:t xml:space="preserve">, D. A., </w:t>
      </w:r>
      <w:proofErr w:type="spellStart"/>
      <w:r w:rsidRPr="002F311A">
        <w:rPr>
          <w:color w:val="202020"/>
          <w:sz w:val="24"/>
          <w:szCs w:val="24"/>
        </w:rPr>
        <w:t>Inzitari</w:t>
      </w:r>
      <w:proofErr w:type="spellEnd"/>
      <w:r w:rsidRPr="002F311A">
        <w:rPr>
          <w:color w:val="202020"/>
          <w:sz w:val="24"/>
          <w:szCs w:val="24"/>
        </w:rPr>
        <w:t xml:space="preserve">, M., </w:t>
      </w:r>
      <w:proofErr w:type="spellStart"/>
      <w:r w:rsidRPr="002F311A">
        <w:rPr>
          <w:color w:val="202020"/>
          <w:sz w:val="24"/>
          <w:szCs w:val="24"/>
        </w:rPr>
        <w:t>Booth</w:t>
      </w:r>
      <w:proofErr w:type="spellEnd"/>
      <w:r w:rsidRPr="002F311A">
        <w:rPr>
          <w:color w:val="202020"/>
          <w:sz w:val="24"/>
          <w:szCs w:val="24"/>
        </w:rPr>
        <w:t xml:space="preserve">, J., &amp; Souza, D. L. B. (2021). </w:t>
      </w:r>
      <w:proofErr w:type="spellStart"/>
      <w:r w:rsidRPr="002F311A">
        <w:rPr>
          <w:color w:val="202020"/>
          <w:sz w:val="24"/>
          <w:szCs w:val="24"/>
        </w:rPr>
        <w:t>Is</w:t>
      </w:r>
      <w:proofErr w:type="spellEnd"/>
      <w:r w:rsidRPr="002F311A">
        <w:rPr>
          <w:color w:val="202020"/>
          <w:sz w:val="24"/>
          <w:szCs w:val="24"/>
        </w:rPr>
        <w:t xml:space="preserve"> </w:t>
      </w:r>
      <w:proofErr w:type="spellStart"/>
      <w:r w:rsidRPr="002F311A">
        <w:rPr>
          <w:color w:val="202020"/>
          <w:sz w:val="24"/>
          <w:szCs w:val="24"/>
        </w:rPr>
        <w:t>loneliness</w:t>
      </w:r>
      <w:proofErr w:type="spellEnd"/>
      <w:r w:rsidRPr="002F311A">
        <w:rPr>
          <w:color w:val="202020"/>
          <w:sz w:val="24"/>
          <w:szCs w:val="24"/>
        </w:rPr>
        <w:t xml:space="preserve"> a </w:t>
      </w:r>
      <w:proofErr w:type="spellStart"/>
      <w:r w:rsidRPr="002F311A">
        <w:rPr>
          <w:color w:val="202020"/>
          <w:sz w:val="24"/>
          <w:szCs w:val="24"/>
        </w:rPr>
        <w:t>predictor</w:t>
      </w:r>
      <w:proofErr w:type="spellEnd"/>
      <w:r w:rsidRPr="002F311A">
        <w:rPr>
          <w:color w:val="202020"/>
          <w:sz w:val="24"/>
          <w:szCs w:val="24"/>
        </w:rPr>
        <w:t xml:space="preserve"> </w:t>
      </w:r>
      <w:proofErr w:type="spellStart"/>
      <w:r w:rsidRPr="002F311A">
        <w:rPr>
          <w:color w:val="202020"/>
          <w:sz w:val="24"/>
          <w:szCs w:val="24"/>
        </w:rPr>
        <w:t>of</w:t>
      </w:r>
      <w:proofErr w:type="spellEnd"/>
      <w:r w:rsidRPr="002F311A">
        <w:rPr>
          <w:color w:val="202020"/>
          <w:sz w:val="24"/>
          <w:szCs w:val="24"/>
        </w:rPr>
        <w:t xml:space="preserve"> </w:t>
      </w:r>
      <w:proofErr w:type="spellStart"/>
      <w:r w:rsidRPr="002F311A">
        <w:rPr>
          <w:color w:val="202020"/>
          <w:sz w:val="24"/>
          <w:szCs w:val="24"/>
        </w:rPr>
        <w:t>the</w:t>
      </w:r>
      <w:proofErr w:type="spellEnd"/>
      <w:r w:rsidRPr="002F311A">
        <w:rPr>
          <w:color w:val="202020"/>
          <w:sz w:val="24"/>
          <w:szCs w:val="24"/>
        </w:rPr>
        <w:t xml:space="preserve"> </w:t>
      </w:r>
      <w:proofErr w:type="spellStart"/>
      <w:r w:rsidRPr="002F311A">
        <w:rPr>
          <w:color w:val="202020"/>
          <w:sz w:val="24"/>
          <w:szCs w:val="24"/>
        </w:rPr>
        <w:t>modern</w:t>
      </w:r>
      <w:proofErr w:type="spellEnd"/>
      <w:r w:rsidRPr="002F311A">
        <w:rPr>
          <w:color w:val="202020"/>
          <w:sz w:val="24"/>
          <w:szCs w:val="24"/>
        </w:rPr>
        <w:t xml:space="preserve"> </w:t>
      </w:r>
      <w:proofErr w:type="spellStart"/>
      <w:r w:rsidRPr="002F311A">
        <w:rPr>
          <w:color w:val="202020"/>
          <w:sz w:val="24"/>
          <w:szCs w:val="24"/>
        </w:rPr>
        <w:t>geriatric</w:t>
      </w:r>
      <w:proofErr w:type="spellEnd"/>
      <w:r w:rsidRPr="002F311A">
        <w:rPr>
          <w:color w:val="202020"/>
          <w:sz w:val="24"/>
          <w:szCs w:val="24"/>
        </w:rPr>
        <w:t xml:space="preserve"> </w:t>
      </w:r>
      <w:proofErr w:type="spellStart"/>
      <w:r w:rsidRPr="002F311A">
        <w:rPr>
          <w:color w:val="202020"/>
          <w:sz w:val="24"/>
          <w:szCs w:val="24"/>
        </w:rPr>
        <w:t>giants</w:t>
      </w:r>
      <w:proofErr w:type="spellEnd"/>
      <w:r w:rsidRPr="002F311A">
        <w:rPr>
          <w:color w:val="202020"/>
          <w:sz w:val="24"/>
          <w:szCs w:val="24"/>
        </w:rPr>
        <w:t xml:space="preserve">? </w:t>
      </w:r>
      <w:proofErr w:type="spellStart"/>
      <w:r w:rsidRPr="002F311A">
        <w:rPr>
          <w:color w:val="202020"/>
          <w:sz w:val="24"/>
          <w:szCs w:val="24"/>
        </w:rPr>
        <w:t>Analysis</w:t>
      </w:r>
      <w:proofErr w:type="spellEnd"/>
      <w:r w:rsidRPr="002F311A">
        <w:rPr>
          <w:color w:val="202020"/>
          <w:sz w:val="24"/>
          <w:szCs w:val="24"/>
        </w:rPr>
        <w:t xml:space="preserve"> </w:t>
      </w:r>
      <w:proofErr w:type="spellStart"/>
      <w:r w:rsidRPr="002F311A">
        <w:rPr>
          <w:color w:val="202020"/>
          <w:sz w:val="24"/>
          <w:szCs w:val="24"/>
        </w:rPr>
        <w:t>from</w:t>
      </w:r>
      <w:proofErr w:type="spellEnd"/>
      <w:r w:rsidRPr="002F311A">
        <w:rPr>
          <w:color w:val="202020"/>
          <w:sz w:val="24"/>
          <w:szCs w:val="24"/>
        </w:rPr>
        <w:t xml:space="preserve"> </w:t>
      </w:r>
      <w:proofErr w:type="spellStart"/>
      <w:r w:rsidRPr="002F311A">
        <w:rPr>
          <w:color w:val="202020"/>
          <w:sz w:val="24"/>
          <w:szCs w:val="24"/>
        </w:rPr>
        <w:t>the</w:t>
      </w:r>
      <w:proofErr w:type="spellEnd"/>
      <w:r w:rsidRPr="002F311A">
        <w:rPr>
          <w:color w:val="202020"/>
          <w:sz w:val="24"/>
          <w:szCs w:val="24"/>
        </w:rPr>
        <w:t xml:space="preserve"> </w:t>
      </w:r>
      <w:proofErr w:type="spellStart"/>
      <w:r w:rsidRPr="002F311A">
        <w:rPr>
          <w:color w:val="202020"/>
          <w:sz w:val="24"/>
          <w:szCs w:val="24"/>
        </w:rPr>
        <w:t>survey</w:t>
      </w:r>
      <w:proofErr w:type="spellEnd"/>
      <w:r w:rsidRPr="002F311A">
        <w:rPr>
          <w:color w:val="202020"/>
          <w:sz w:val="24"/>
          <w:szCs w:val="24"/>
        </w:rPr>
        <w:t xml:space="preserve"> </w:t>
      </w:r>
      <w:proofErr w:type="spellStart"/>
      <w:r w:rsidRPr="002F311A">
        <w:rPr>
          <w:color w:val="202020"/>
          <w:sz w:val="24"/>
          <w:szCs w:val="24"/>
        </w:rPr>
        <w:t>of</w:t>
      </w:r>
      <w:proofErr w:type="spellEnd"/>
      <w:r w:rsidRPr="002F311A">
        <w:rPr>
          <w:color w:val="202020"/>
          <w:sz w:val="24"/>
          <w:szCs w:val="24"/>
        </w:rPr>
        <w:t xml:space="preserve"> </w:t>
      </w:r>
      <w:proofErr w:type="spellStart"/>
      <w:r w:rsidRPr="002F311A">
        <w:rPr>
          <w:color w:val="202020"/>
          <w:sz w:val="24"/>
          <w:szCs w:val="24"/>
        </w:rPr>
        <w:t>health</w:t>
      </w:r>
      <w:proofErr w:type="spellEnd"/>
      <w:r w:rsidRPr="002F311A">
        <w:rPr>
          <w:color w:val="202020"/>
          <w:sz w:val="24"/>
          <w:szCs w:val="24"/>
        </w:rPr>
        <w:t xml:space="preserve">, </w:t>
      </w:r>
      <w:proofErr w:type="spellStart"/>
      <w:r w:rsidRPr="002F311A">
        <w:rPr>
          <w:color w:val="202020"/>
          <w:sz w:val="24"/>
          <w:szCs w:val="24"/>
        </w:rPr>
        <w:t>ageing</w:t>
      </w:r>
      <w:proofErr w:type="spellEnd"/>
      <w:r w:rsidRPr="002F311A">
        <w:rPr>
          <w:color w:val="202020"/>
          <w:sz w:val="24"/>
          <w:szCs w:val="24"/>
        </w:rPr>
        <w:t xml:space="preserve">, </w:t>
      </w:r>
      <w:proofErr w:type="spellStart"/>
      <w:r w:rsidRPr="002F311A">
        <w:rPr>
          <w:color w:val="202020"/>
          <w:sz w:val="24"/>
          <w:szCs w:val="24"/>
        </w:rPr>
        <w:t>and</w:t>
      </w:r>
      <w:proofErr w:type="spellEnd"/>
      <w:r w:rsidRPr="002F311A">
        <w:rPr>
          <w:color w:val="202020"/>
          <w:sz w:val="24"/>
          <w:szCs w:val="24"/>
        </w:rPr>
        <w:t xml:space="preserve"> </w:t>
      </w:r>
      <w:proofErr w:type="spellStart"/>
      <w:r w:rsidRPr="002F311A">
        <w:rPr>
          <w:color w:val="202020"/>
          <w:sz w:val="24"/>
          <w:szCs w:val="24"/>
        </w:rPr>
        <w:t>retirement</w:t>
      </w:r>
      <w:proofErr w:type="spellEnd"/>
      <w:r w:rsidRPr="002F311A">
        <w:rPr>
          <w:color w:val="202020"/>
          <w:sz w:val="24"/>
          <w:szCs w:val="24"/>
        </w:rPr>
        <w:t xml:space="preserve"> in </w:t>
      </w:r>
      <w:proofErr w:type="spellStart"/>
      <w:r w:rsidRPr="002F311A">
        <w:rPr>
          <w:color w:val="202020"/>
          <w:sz w:val="24"/>
          <w:szCs w:val="24"/>
        </w:rPr>
        <w:t>Europe</w:t>
      </w:r>
      <w:proofErr w:type="spellEnd"/>
      <w:r w:rsidRPr="002F311A">
        <w:rPr>
          <w:color w:val="202020"/>
          <w:sz w:val="24"/>
          <w:szCs w:val="24"/>
        </w:rPr>
        <w:t xml:space="preserve">. </w:t>
      </w:r>
      <w:proofErr w:type="spellStart"/>
      <w:r w:rsidRPr="002F311A">
        <w:rPr>
          <w:i/>
          <w:iCs/>
          <w:color w:val="202020"/>
          <w:sz w:val="24"/>
          <w:szCs w:val="24"/>
        </w:rPr>
        <w:t>Maturitas</w:t>
      </w:r>
      <w:proofErr w:type="spellEnd"/>
      <w:r w:rsidRPr="002F311A">
        <w:rPr>
          <w:color w:val="202020"/>
          <w:sz w:val="24"/>
          <w:szCs w:val="24"/>
        </w:rPr>
        <w:t xml:space="preserve">, </w:t>
      </w:r>
      <w:r w:rsidRPr="002F311A">
        <w:rPr>
          <w:i/>
          <w:iCs/>
          <w:color w:val="202020"/>
          <w:sz w:val="24"/>
          <w:szCs w:val="24"/>
        </w:rPr>
        <w:t>144</w:t>
      </w:r>
      <w:r w:rsidRPr="002F311A">
        <w:rPr>
          <w:color w:val="202020"/>
          <w:sz w:val="24"/>
          <w:szCs w:val="24"/>
        </w:rPr>
        <w:t xml:space="preserve">, 93–101. </w:t>
      </w:r>
      <w:hyperlink r:id="rId10" w:history="1">
        <w:r w:rsidRPr="002F311A">
          <w:rPr>
            <w:rStyle w:val="Hyperlink"/>
            <w:sz w:val="24"/>
            <w:szCs w:val="24"/>
          </w:rPr>
          <w:t>https://doi.org/10.1016/j.maturitas.2020.11.010</w:t>
        </w:r>
      </w:hyperlink>
    </w:p>
    <w:p w14:paraId="3C020177" w14:textId="77777777" w:rsidR="002F311A" w:rsidRPr="002F311A" w:rsidRDefault="002F311A" w:rsidP="002F311A">
      <w:pPr>
        <w:ind w:firstLine="708"/>
        <w:jc w:val="both"/>
        <w:rPr>
          <w:color w:val="1154CC"/>
          <w:sz w:val="24"/>
          <w:szCs w:val="24"/>
        </w:rPr>
      </w:pPr>
    </w:p>
    <w:p w14:paraId="5F3A7313" w14:textId="77777777" w:rsidR="002F311A" w:rsidRDefault="002F311A" w:rsidP="002F311A">
      <w:pPr>
        <w:jc w:val="both"/>
        <w:rPr>
          <w:sz w:val="24"/>
          <w:szCs w:val="24"/>
        </w:rPr>
      </w:pPr>
      <w:r w:rsidRPr="002F311A">
        <w:rPr>
          <w:sz w:val="24"/>
          <w:szCs w:val="24"/>
        </w:rPr>
        <w:t xml:space="preserve">Instituto Brasileiro de Geografia e Estatística. (2022). </w:t>
      </w:r>
      <w:r w:rsidRPr="00E809FD">
        <w:rPr>
          <w:i/>
          <w:sz w:val="24"/>
          <w:szCs w:val="24"/>
        </w:rPr>
        <w:t>População cresce, mas número de pessoas com menos de 30 anos cai 5,4% de 2012 a 2021</w:t>
      </w:r>
      <w:r w:rsidRPr="002F311A">
        <w:rPr>
          <w:sz w:val="24"/>
          <w:szCs w:val="24"/>
        </w:rPr>
        <w:t>. Agência IBGE Notícias.</w:t>
      </w:r>
    </w:p>
    <w:p w14:paraId="002F9209" w14:textId="77777777" w:rsidR="002F311A" w:rsidRPr="002F311A" w:rsidRDefault="002F311A" w:rsidP="002F311A">
      <w:pPr>
        <w:ind w:firstLine="708"/>
        <w:jc w:val="both"/>
        <w:rPr>
          <w:sz w:val="24"/>
          <w:szCs w:val="24"/>
        </w:rPr>
      </w:pPr>
    </w:p>
    <w:p w14:paraId="605D8488" w14:textId="53AC5702" w:rsidR="002F311A" w:rsidRDefault="002F311A" w:rsidP="002F311A">
      <w:pPr>
        <w:jc w:val="both"/>
        <w:rPr>
          <w:color w:val="202020"/>
          <w:sz w:val="24"/>
          <w:szCs w:val="24"/>
        </w:rPr>
      </w:pPr>
      <w:proofErr w:type="spellStart"/>
      <w:r w:rsidRPr="002F311A">
        <w:rPr>
          <w:color w:val="202020"/>
          <w:sz w:val="24"/>
          <w:szCs w:val="24"/>
        </w:rPr>
        <w:t>Kraav</w:t>
      </w:r>
      <w:proofErr w:type="spellEnd"/>
      <w:r w:rsidRPr="002F311A">
        <w:rPr>
          <w:color w:val="202020"/>
          <w:sz w:val="24"/>
          <w:szCs w:val="24"/>
        </w:rPr>
        <w:t xml:space="preserve">, S. L, </w:t>
      </w:r>
      <w:proofErr w:type="spellStart"/>
      <w:r w:rsidRPr="002F311A">
        <w:rPr>
          <w:color w:val="202020"/>
          <w:sz w:val="24"/>
          <w:szCs w:val="24"/>
        </w:rPr>
        <w:t>Lehto</w:t>
      </w:r>
      <w:proofErr w:type="spellEnd"/>
      <w:r w:rsidRPr="002F311A">
        <w:rPr>
          <w:color w:val="202020"/>
          <w:sz w:val="24"/>
          <w:szCs w:val="24"/>
        </w:rPr>
        <w:t xml:space="preserve">, S.M, </w:t>
      </w:r>
      <w:proofErr w:type="spellStart"/>
      <w:r w:rsidRPr="002F311A">
        <w:rPr>
          <w:color w:val="202020"/>
          <w:sz w:val="24"/>
          <w:szCs w:val="24"/>
        </w:rPr>
        <w:t>Junttila</w:t>
      </w:r>
      <w:proofErr w:type="spellEnd"/>
      <w:r w:rsidRPr="002F311A">
        <w:rPr>
          <w:color w:val="202020"/>
          <w:sz w:val="24"/>
          <w:szCs w:val="24"/>
        </w:rPr>
        <w:t xml:space="preserve">, N., </w:t>
      </w:r>
      <w:proofErr w:type="spellStart"/>
      <w:r w:rsidRPr="002F311A">
        <w:rPr>
          <w:color w:val="202020"/>
          <w:sz w:val="24"/>
          <w:szCs w:val="24"/>
        </w:rPr>
        <w:t>Ruusunen</w:t>
      </w:r>
      <w:proofErr w:type="spellEnd"/>
      <w:r w:rsidRPr="002F311A">
        <w:rPr>
          <w:color w:val="202020"/>
          <w:sz w:val="24"/>
          <w:szCs w:val="24"/>
        </w:rPr>
        <w:t xml:space="preserve">, A., </w:t>
      </w:r>
      <w:proofErr w:type="spellStart"/>
      <w:r w:rsidRPr="002F311A">
        <w:rPr>
          <w:color w:val="202020"/>
          <w:sz w:val="24"/>
          <w:szCs w:val="24"/>
        </w:rPr>
        <w:t>Kauhanen</w:t>
      </w:r>
      <w:proofErr w:type="spellEnd"/>
      <w:r w:rsidRPr="002F311A">
        <w:rPr>
          <w:color w:val="202020"/>
          <w:sz w:val="24"/>
          <w:szCs w:val="24"/>
        </w:rPr>
        <w:t xml:space="preserve">, J., </w:t>
      </w:r>
      <w:proofErr w:type="spellStart"/>
      <w:r w:rsidRPr="002F311A">
        <w:rPr>
          <w:color w:val="202020"/>
          <w:sz w:val="24"/>
          <w:szCs w:val="24"/>
        </w:rPr>
        <w:t>Hantunen</w:t>
      </w:r>
      <w:proofErr w:type="spellEnd"/>
      <w:r w:rsidRPr="002F311A">
        <w:rPr>
          <w:color w:val="202020"/>
          <w:sz w:val="24"/>
          <w:szCs w:val="24"/>
        </w:rPr>
        <w:t xml:space="preserve">, S., &amp; </w:t>
      </w:r>
      <w:proofErr w:type="spellStart"/>
      <w:r w:rsidRPr="002F311A">
        <w:rPr>
          <w:color w:val="202020"/>
          <w:sz w:val="24"/>
          <w:szCs w:val="24"/>
        </w:rPr>
        <w:t>Tolmunen</w:t>
      </w:r>
      <w:proofErr w:type="spellEnd"/>
      <w:r w:rsidRPr="002F311A">
        <w:rPr>
          <w:color w:val="202020"/>
          <w:sz w:val="24"/>
          <w:szCs w:val="24"/>
        </w:rPr>
        <w:t xml:space="preserve">, </w:t>
      </w:r>
      <w:proofErr w:type="gramStart"/>
      <w:r w:rsidRPr="002F311A">
        <w:rPr>
          <w:color w:val="202020"/>
          <w:sz w:val="24"/>
          <w:szCs w:val="24"/>
        </w:rPr>
        <w:t>T,.</w:t>
      </w:r>
      <w:proofErr w:type="gramEnd"/>
      <w:r w:rsidRPr="002F311A">
        <w:rPr>
          <w:color w:val="202020"/>
          <w:sz w:val="24"/>
          <w:szCs w:val="24"/>
        </w:rPr>
        <w:t xml:space="preserve"> (2021) </w:t>
      </w:r>
      <w:proofErr w:type="spellStart"/>
      <w:r w:rsidRPr="002F311A">
        <w:rPr>
          <w:color w:val="202020"/>
          <w:sz w:val="24"/>
          <w:szCs w:val="24"/>
        </w:rPr>
        <w:t>Depression</w:t>
      </w:r>
      <w:proofErr w:type="spellEnd"/>
      <w:r w:rsidRPr="002F311A">
        <w:rPr>
          <w:color w:val="202020"/>
          <w:sz w:val="24"/>
          <w:szCs w:val="24"/>
        </w:rPr>
        <w:t xml:space="preserve"> </w:t>
      </w:r>
      <w:proofErr w:type="spellStart"/>
      <w:r w:rsidRPr="002F311A">
        <w:rPr>
          <w:color w:val="202020"/>
          <w:sz w:val="24"/>
          <w:szCs w:val="24"/>
        </w:rPr>
        <w:t>and</w:t>
      </w:r>
      <w:proofErr w:type="spellEnd"/>
      <w:r w:rsidRPr="002F311A">
        <w:rPr>
          <w:color w:val="202020"/>
          <w:sz w:val="24"/>
          <w:szCs w:val="24"/>
        </w:rPr>
        <w:t xml:space="preserve"> </w:t>
      </w:r>
      <w:proofErr w:type="spellStart"/>
      <w:r w:rsidRPr="002F311A">
        <w:rPr>
          <w:color w:val="202020"/>
          <w:sz w:val="24"/>
          <w:szCs w:val="24"/>
        </w:rPr>
        <w:t>loneliness</w:t>
      </w:r>
      <w:proofErr w:type="spellEnd"/>
      <w:r w:rsidRPr="002F311A">
        <w:rPr>
          <w:color w:val="202020"/>
          <w:sz w:val="24"/>
          <w:szCs w:val="24"/>
        </w:rPr>
        <w:t xml:space="preserve"> </w:t>
      </w:r>
      <w:proofErr w:type="spellStart"/>
      <w:r w:rsidRPr="002F311A">
        <w:rPr>
          <w:color w:val="202020"/>
          <w:sz w:val="24"/>
          <w:szCs w:val="24"/>
        </w:rPr>
        <w:t>may</w:t>
      </w:r>
      <w:proofErr w:type="spellEnd"/>
      <w:r w:rsidRPr="002F311A">
        <w:rPr>
          <w:color w:val="202020"/>
          <w:sz w:val="24"/>
          <w:szCs w:val="24"/>
        </w:rPr>
        <w:t xml:space="preserve"> </w:t>
      </w:r>
      <w:proofErr w:type="spellStart"/>
      <w:r w:rsidRPr="002F311A">
        <w:rPr>
          <w:color w:val="202020"/>
          <w:sz w:val="24"/>
          <w:szCs w:val="24"/>
        </w:rPr>
        <w:t>have</w:t>
      </w:r>
      <w:proofErr w:type="spellEnd"/>
      <w:r w:rsidRPr="002F311A">
        <w:rPr>
          <w:color w:val="202020"/>
          <w:sz w:val="24"/>
          <w:szCs w:val="24"/>
        </w:rPr>
        <w:t xml:space="preserve"> a </w:t>
      </w:r>
      <w:proofErr w:type="spellStart"/>
      <w:r w:rsidRPr="002F311A">
        <w:rPr>
          <w:color w:val="202020"/>
          <w:sz w:val="24"/>
          <w:szCs w:val="24"/>
        </w:rPr>
        <w:t>direct</w:t>
      </w:r>
      <w:proofErr w:type="spellEnd"/>
      <w:r w:rsidRPr="002F311A">
        <w:rPr>
          <w:color w:val="202020"/>
          <w:sz w:val="24"/>
          <w:szCs w:val="24"/>
        </w:rPr>
        <w:t xml:space="preserve"> connection </w:t>
      </w:r>
      <w:proofErr w:type="spellStart"/>
      <w:r w:rsidRPr="002F311A">
        <w:rPr>
          <w:color w:val="202020"/>
          <w:sz w:val="24"/>
          <w:szCs w:val="24"/>
        </w:rPr>
        <w:t>without</w:t>
      </w:r>
      <w:proofErr w:type="spellEnd"/>
      <w:r w:rsidRPr="002F311A">
        <w:rPr>
          <w:color w:val="202020"/>
          <w:sz w:val="24"/>
          <w:szCs w:val="24"/>
        </w:rPr>
        <w:t xml:space="preserve"> </w:t>
      </w:r>
      <w:proofErr w:type="spellStart"/>
      <w:r w:rsidRPr="002F311A">
        <w:rPr>
          <w:color w:val="202020"/>
          <w:sz w:val="24"/>
          <w:szCs w:val="24"/>
        </w:rPr>
        <w:t>mediating</w:t>
      </w:r>
      <w:proofErr w:type="spellEnd"/>
      <w:r w:rsidRPr="002F311A">
        <w:rPr>
          <w:color w:val="202020"/>
          <w:sz w:val="24"/>
          <w:szCs w:val="24"/>
        </w:rPr>
        <w:t xml:space="preserve"> </w:t>
      </w:r>
      <w:proofErr w:type="spellStart"/>
      <w:r w:rsidRPr="002F311A">
        <w:rPr>
          <w:color w:val="202020"/>
          <w:sz w:val="24"/>
          <w:szCs w:val="24"/>
        </w:rPr>
        <w:t>factors</w:t>
      </w:r>
      <w:proofErr w:type="spellEnd"/>
      <w:r w:rsidRPr="002F311A">
        <w:rPr>
          <w:color w:val="202020"/>
          <w:sz w:val="24"/>
          <w:szCs w:val="24"/>
        </w:rPr>
        <w:t xml:space="preserve">. </w:t>
      </w:r>
      <w:proofErr w:type="spellStart"/>
      <w:r w:rsidRPr="00E809FD">
        <w:rPr>
          <w:i/>
          <w:color w:val="202020"/>
          <w:sz w:val="24"/>
          <w:szCs w:val="24"/>
        </w:rPr>
        <w:t>Nordic</w:t>
      </w:r>
      <w:proofErr w:type="spellEnd"/>
      <w:r w:rsidRPr="00E809FD">
        <w:rPr>
          <w:i/>
          <w:color w:val="202020"/>
          <w:sz w:val="24"/>
          <w:szCs w:val="24"/>
        </w:rPr>
        <w:t xml:space="preserve"> </w:t>
      </w:r>
      <w:proofErr w:type="spellStart"/>
      <w:r w:rsidRPr="00E809FD">
        <w:rPr>
          <w:i/>
          <w:color w:val="202020"/>
          <w:sz w:val="24"/>
          <w:szCs w:val="24"/>
        </w:rPr>
        <w:t>Journal</w:t>
      </w:r>
      <w:proofErr w:type="spellEnd"/>
      <w:r w:rsidRPr="00E809FD">
        <w:rPr>
          <w:i/>
          <w:color w:val="202020"/>
          <w:sz w:val="24"/>
          <w:szCs w:val="24"/>
        </w:rPr>
        <w:t xml:space="preserve"> </w:t>
      </w:r>
      <w:proofErr w:type="spellStart"/>
      <w:r w:rsidRPr="00E809FD">
        <w:rPr>
          <w:i/>
          <w:color w:val="202020"/>
          <w:sz w:val="24"/>
          <w:szCs w:val="24"/>
        </w:rPr>
        <w:t>of</w:t>
      </w:r>
      <w:proofErr w:type="spellEnd"/>
      <w:r w:rsidRPr="00E809FD">
        <w:rPr>
          <w:i/>
          <w:color w:val="202020"/>
          <w:sz w:val="24"/>
          <w:szCs w:val="24"/>
        </w:rPr>
        <w:t xml:space="preserve"> </w:t>
      </w:r>
      <w:proofErr w:type="spellStart"/>
      <w:r w:rsidRPr="00E809FD">
        <w:rPr>
          <w:i/>
          <w:color w:val="202020"/>
          <w:sz w:val="24"/>
          <w:szCs w:val="24"/>
        </w:rPr>
        <w:t>Psychiatry</w:t>
      </w:r>
      <w:proofErr w:type="spellEnd"/>
      <w:r w:rsidRPr="002F311A">
        <w:rPr>
          <w:color w:val="202020"/>
          <w:sz w:val="24"/>
          <w:szCs w:val="24"/>
        </w:rPr>
        <w:t xml:space="preserve"> 75:7, 553-557</w:t>
      </w:r>
      <w:r w:rsidR="00E809FD">
        <w:rPr>
          <w:color w:val="202020"/>
          <w:sz w:val="24"/>
          <w:szCs w:val="24"/>
        </w:rPr>
        <w:t>.</w:t>
      </w:r>
    </w:p>
    <w:p w14:paraId="5455F1F1" w14:textId="77777777" w:rsidR="002F311A" w:rsidRPr="002F311A" w:rsidRDefault="002F311A" w:rsidP="002F311A">
      <w:pPr>
        <w:ind w:firstLine="708"/>
        <w:jc w:val="both"/>
        <w:rPr>
          <w:color w:val="202020"/>
          <w:sz w:val="24"/>
          <w:szCs w:val="24"/>
        </w:rPr>
      </w:pPr>
    </w:p>
    <w:p w14:paraId="7EB22D12" w14:textId="77777777" w:rsidR="002F311A" w:rsidRDefault="002F311A" w:rsidP="002F311A">
      <w:pPr>
        <w:jc w:val="both"/>
        <w:rPr>
          <w:rStyle w:val="Hyperlink"/>
          <w:sz w:val="24"/>
          <w:szCs w:val="24"/>
        </w:rPr>
      </w:pPr>
      <w:r w:rsidRPr="002F311A">
        <w:rPr>
          <w:sz w:val="24"/>
          <w:szCs w:val="24"/>
        </w:rPr>
        <w:t xml:space="preserve">Lei nº 10.741, de 1 de outubro de 2003. Dispõe sobre o Estatuto do Idoso e dá outras providências. Disponível em: </w:t>
      </w:r>
      <w:hyperlink r:id="rId11" w:history="1">
        <w:r w:rsidRPr="002F311A">
          <w:rPr>
            <w:rStyle w:val="Hyperlink"/>
            <w:sz w:val="24"/>
            <w:szCs w:val="24"/>
          </w:rPr>
          <w:t>https://www.planalto.gov.br/ccivil_03/leis/2003/l10.741.htm</w:t>
        </w:r>
      </w:hyperlink>
    </w:p>
    <w:p w14:paraId="1592D2A7" w14:textId="77777777" w:rsidR="00E809FD" w:rsidRPr="002F311A" w:rsidRDefault="00E809FD" w:rsidP="002F311A">
      <w:pPr>
        <w:jc w:val="both"/>
        <w:rPr>
          <w:color w:val="1154CC"/>
          <w:sz w:val="24"/>
          <w:szCs w:val="24"/>
        </w:rPr>
      </w:pPr>
    </w:p>
    <w:p w14:paraId="1477F950" w14:textId="77777777" w:rsidR="002F311A" w:rsidRDefault="002F311A" w:rsidP="002F311A">
      <w:pPr>
        <w:jc w:val="both"/>
        <w:rPr>
          <w:sz w:val="24"/>
          <w:szCs w:val="24"/>
        </w:rPr>
      </w:pPr>
      <w:r w:rsidRPr="002F311A">
        <w:rPr>
          <w:sz w:val="24"/>
          <w:szCs w:val="24"/>
        </w:rPr>
        <w:t xml:space="preserve">Papaléo Netto, M. (2016). Os estudos da velhice: histórico, definição do campo e termos básicos. In: Freitas, Elizabete Viana de et al. </w:t>
      </w:r>
      <w:r w:rsidRPr="002F311A">
        <w:rPr>
          <w:i/>
          <w:sz w:val="24"/>
          <w:szCs w:val="24"/>
        </w:rPr>
        <w:t>Tratado de Geriatria e Gerontologia</w:t>
      </w:r>
      <w:r w:rsidRPr="002F311A">
        <w:rPr>
          <w:sz w:val="24"/>
          <w:szCs w:val="24"/>
        </w:rPr>
        <w:t>. 4ed. Rio de Janeiro: Guanabara Koogan.</w:t>
      </w:r>
    </w:p>
    <w:p w14:paraId="0249628A" w14:textId="77777777" w:rsidR="002F311A" w:rsidRPr="002F311A" w:rsidRDefault="002F311A" w:rsidP="002F311A">
      <w:pPr>
        <w:ind w:firstLine="708"/>
        <w:jc w:val="both"/>
        <w:rPr>
          <w:sz w:val="24"/>
          <w:szCs w:val="24"/>
        </w:rPr>
      </w:pPr>
    </w:p>
    <w:p w14:paraId="59A42995" w14:textId="77777777" w:rsidR="002F311A" w:rsidRDefault="002F311A" w:rsidP="002F311A">
      <w:pPr>
        <w:jc w:val="both"/>
        <w:rPr>
          <w:rStyle w:val="Hyperlink"/>
          <w:sz w:val="24"/>
          <w:szCs w:val="24"/>
        </w:rPr>
      </w:pPr>
      <w:r w:rsidRPr="002F311A">
        <w:rPr>
          <w:color w:val="202020"/>
          <w:sz w:val="24"/>
          <w:szCs w:val="24"/>
        </w:rPr>
        <w:t xml:space="preserve">Yang, K. (2018). Longitudinal </w:t>
      </w:r>
      <w:proofErr w:type="spellStart"/>
      <w:r w:rsidRPr="002F311A">
        <w:rPr>
          <w:color w:val="202020"/>
          <w:sz w:val="24"/>
          <w:szCs w:val="24"/>
        </w:rPr>
        <w:t>Loneliness</w:t>
      </w:r>
      <w:proofErr w:type="spellEnd"/>
      <w:r w:rsidRPr="002F311A">
        <w:rPr>
          <w:color w:val="202020"/>
          <w:sz w:val="24"/>
          <w:szCs w:val="24"/>
        </w:rPr>
        <w:t xml:space="preserve"> </w:t>
      </w:r>
      <w:proofErr w:type="spellStart"/>
      <w:r w:rsidRPr="002F311A">
        <w:rPr>
          <w:color w:val="202020"/>
          <w:sz w:val="24"/>
          <w:szCs w:val="24"/>
        </w:rPr>
        <w:t>and</w:t>
      </w:r>
      <w:proofErr w:type="spellEnd"/>
      <w:r w:rsidRPr="002F311A">
        <w:rPr>
          <w:color w:val="202020"/>
          <w:sz w:val="24"/>
          <w:szCs w:val="24"/>
        </w:rPr>
        <w:t xml:space="preserve"> Its </w:t>
      </w:r>
      <w:proofErr w:type="spellStart"/>
      <w:r w:rsidRPr="002F311A">
        <w:rPr>
          <w:color w:val="202020"/>
          <w:sz w:val="24"/>
          <w:szCs w:val="24"/>
        </w:rPr>
        <w:t>Risk</w:t>
      </w:r>
      <w:proofErr w:type="spellEnd"/>
      <w:r w:rsidRPr="002F311A">
        <w:rPr>
          <w:color w:val="202020"/>
          <w:sz w:val="24"/>
          <w:szCs w:val="24"/>
        </w:rPr>
        <w:t xml:space="preserve"> </w:t>
      </w:r>
      <w:proofErr w:type="spellStart"/>
      <w:r w:rsidRPr="002F311A">
        <w:rPr>
          <w:color w:val="202020"/>
          <w:sz w:val="24"/>
          <w:szCs w:val="24"/>
        </w:rPr>
        <w:t>Factors</w:t>
      </w:r>
      <w:proofErr w:type="spellEnd"/>
      <w:r w:rsidRPr="002F311A">
        <w:rPr>
          <w:color w:val="202020"/>
          <w:sz w:val="24"/>
          <w:szCs w:val="24"/>
        </w:rPr>
        <w:t xml:space="preserve"> </w:t>
      </w:r>
      <w:proofErr w:type="spellStart"/>
      <w:r w:rsidRPr="002F311A">
        <w:rPr>
          <w:color w:val="202020"/>
          <w:sz w:val="24"/>
          <w:szCs w:val="24"/>
        </w:rPr>
        <w:t>among</w:t>
      </w:r>
      <w:proofErr w:type="spellEnd"/>
      <w:r w:rsidRPr="002F311A">
        <w:rPr>
          <w:color w:val="202020"/>
          <w:sz w:val="24"/>
          <w:szCs w:val="24"/>
        </w:rPr>
        <w:t xml:space="preserve"> </w:t>
      </w:r>
      <w:proofErr w:type="spellStart"/>
      <w:r w:rsidRPr="002F311A">
        <w:rPr>
          <w:color w:val="202020"/>
          <w:sz w:val="24"/>
          <w:szCs w:val="24"/>
        </w:rPr>
        <w:t>Older</w:t>
      </w:r>
      <w:proofErr w:type="spellEnd"/>
      <w:r w:rsidRPr="002F311A">
        <w:rPr>
          <w:color w:val="202020"/>
          <w:sz w:val="24"/>
          <w:szCs w:val="24"/>
        </w:rPr>
        <w:t xml:space="preserve"> People in </w:t>
      </w:r>
      <w:proofErr w:type="spellStart"/>
      <w:r w:rsidRPr="002F311A">
        <w:rPr>
          <w:color w:val="202020"/>
          <w:sz w:val="24"/>
          <w:szCs w:val="24"/>
        </w:rPr>
        <w:t>England</w:t>
      </w:r>
      <w:proofErr w:type="spellEnd"/>
      <w:r w:rsidRPr="002F311A">
        <w:rPr>
          <w:color w:val="202020"/>
          <w:sz w:val="24"/>
          <w:szCs w:val="24"/>
        </w:rPr>
        <w:t xml:space="preserve">. </w:t>
      </w:r>
      <w:proofErr w:type="spellStart"/>
      <w:r w:rsidRPr="00E809FD">
        <w:rPr>
          <w:i/>
          <w:color w:val="202020"/>
          <w:sz w:val="24"/>
          <w:szCs w:val="24"/>
        </w:rPr>
        <w:t>Canadian</w:t>
      </w:r>
      <w:proofErr w:type="spellEnd"/>
      <w:r w:rsidRPr="00E809FD">
        <w:rPr>
          <w:i/>
          <w:color w:val="202020"/>
          <w:sz w:val="24"/>
          <w:szCs w:val="24"/>
        </w:rPr>
        <w:t xml:space="preserve"> </w:t>
      </w:r>
      <w:proofErr w:type="spellStart"/>
      <w:r w:rsidRPr="00E809FD">
        <w:rPr>
          <w:i/>
          <w:color w:val="202020"/>
          <w:sz w:val="24"/>
          <w:szCs w:val="24"/>
        </w:rPr>
        <w:t>journal</w:t>
      </w:r>
      <w:proofErr w:type="spellEnd"/>
      <w:r w:rsidRPr="00E809FD">
        <w:rPr>
          <w:i/>
          <w:color w:val="202020"/>
          <w:sz w:val="24"/>
          <w:szCs w:val="24"/>
        </w:rPr>
        <w:t xml:space="preserve"> </w:t>
      </w:r>
      <w:proofErr w:type="spellStart"/>
      <w:r w:rsidRPr="00E809FD">
        <w:rPr>
          <w:i/>
          <w:color w:val="202020"/>
          <w:sz w:val="24"/>
          <w:szCs w:val="24"/>
        </w:rPr>
        <w:t>on</w:t>
      </w:r>
      <w:proofErr w:type="spellEnd"/>
      <w:r w:rsidRPr="00E809FD">
        <w:rPr>
          <w:i/>
          <w:color w:val="202020"/>
          <w:sz w:val="24"/>
          <w:szCs w:val="24"/>
        </w:rPr>
        <w:t xml:space="preserve"> </w:t>
      </w:r>
      <w:proofErr w:type="spellStart"/>
      <w:r w:rsidRPr="00E809FD">
        <w:rPr>
          <w:i/>
          <w:color w:val="202020"/>
          <w:sz w:val="24"/>
          <w:szCs w:val="24"/>
        </w:rPr>
        <w:t>aging</w:t>
      </w:r>
      <w:proofErr w:type="spellEnd"/>
      <w:r w:rsidRPr="00E809FD">
        <w:rPr>
          <w:i/>
          <w:color w:val="202020"/>
          <w:sz w:val="24"/>
          <w:szCs w:val="24"/>
        </w:rPr>
        <w:t xml:space="preserve"> = La </w:t>
      </w:r>
      <w:proofErr w:type="spellStart"/>
      <w:r w:rsidRPr="00E809FD">
        <w:rPr>
          <w:i/>
          <w:color w:val="202020"/>
          <w:sz w:val="24"/>
          <w:szCs w:val="24"/>
        </w:rPr>
        <w:t>revue</w:t>
      </w:r>
      <w:proofErr w:type="spellEnd"/>
      <w:r w:rsidRPr="00E809FD">
        <w:rPr>
          <w:i/>
          <w:color w:val="202020"/>
          <w:sz w:val="24"/>
          <w:szCs w:val="24"/>
        </w:rPr>
        <w:t xml:space="preserve"> </w:t>
      </w:r>
      <w:proofErr w:type="spellStart"/>
      <w:r w:rsidRPr="00E809FD">
        <w:rPr>
          <w:i/>
          <w:color w:val="202020"/>
          <w:sz w:val="24"/>
          <w:szCs w:val="24"/>
        </w:rPr>
        <w:t>canadienne</w:t>
      </w:r>
      <w:proofErr w:type="spellEnd"/>
      <w:r w:rsidRPr="00E809FD">
        <w:rPr>
          <w:i/>
          <w:color w:val="202020"/>
          <w:sz w:val="24"/>
          <w:szCs w:val="24"/>
        </w:rPr>
        <w:t xml:space="preserve"> </w:t>
      </w:r>
      <w:proofErr w:type="spellStart"/>
      <w:r w:rsidRPr="00E809FD">
        <w:rPr>
          <w:i/>
          <w:color w:val="202020"/>
          <w:sz w:val="24"/>
          <w:szCs w:val="24"/>
        </w:rPr>
        <w:t>du</w:t>
      </w:r>
      <w:proofErr w:type="spellEnd"/>
      <w:r w:rsidRPr="00E809FD">
        <w:rPr>
          <w:i/>
          <w:color w:val="202020"/>
          <w:sz w:val="24"/>
          <w:szCs w:val="24"/>
        </w:rPr>
        <w:t xml:space="preserve"> </w:t>
      </w:r>
      <w:proofErr w:type="spellStart"/>
      <w:r w:rsidRPr="00E809FD">
        <w:rPr>
          <w:i/>
          <w:color w:val="202020"/>
          <w:sz w:val="24"/>
          <w:szCs w:val="24"/>
        </w:rPr>
        <w:t>vieillissement</w:t>
      </w:r>
      <w:proofErr w:type="spellEnd"/>
      <w:r w:rsidRPr="002F311A">
        <w:rPr>
          <w:color w:val="202020"/>
          <w:sz w:val="24"/>
          <w:szCs w:val="24"/>
        </w:rPr>
        <w:t xml:space="preserve">, 37(1), 12–21. </w:t>
      </w:r>
      <w:hyperlink r:id="rId12" w:history="1">
        <w:r w:rsidRPr="002F311A">
          <w:rPr>
            <w:rStyle w:val="Hyperlink"/>
            <w:sz w:val="24"/>
            <w:szCs w:val="24"/>
          </w:rPr>
          <w:t>https://doi.org/10.1017/S0714980817000526</w:t>
        </w:r>
      </w:hyperlink>
    </w:p>
    <w:p w14:paraId="2A1BA9AF" w14:textId="77777777" w:rsidR="002F311A" w:rsidRPr="002F311A" w:rsidRDefault="002F311A" w:rsidP="002F311A">
      <w:pPr>
        <w:ind w:firstLine="708"/>
        <w:jc w:val="both"/>
        <w:rPr>
          <w:color w:val="202020"/>
          <w:sz w:val="24"/>
          <w:szCs w:val="24"/>
        </w:rPr>
      </w:pPr>
    </w:p>
    <w:p w14:paraId="09DC29D3" w14:textId="3F3DE29F" w:rsidR="002F311A" w:rsidRDefault="002F311A" w:rsidP="002F311A">
      <w:pPr>
        <w:jc w:val="both"/>
        <w:rPr>
          <w:rStyle w:val="Hyperlink"/>
          <w:sz w:val="24"/>
          <w:szCs w:val="24"/>
        </w:rPr>
      </w:pPr>
      <w:bookmarkStart w:id="0" w:name="_GoBack"/>
      <w:proofErr w:type="spellStart"/>
      <w:r w:rsidRPr="002F311A">
        <w:rPr>
          <w:color w:val="202020"/>
          <w:sz w:val="24"/>
          <w:szCs w:val="24"/>
        </w:rPr>
        <w:t>Yanguas</w:t>
      </w:r>
      <w:proofErr w:type="spellEnd"/>
      <w:r w:rsidRPr="002F311A">
        <w:rPr>
          <w:color w:val="202020"/>
          <w:sz w:val="24"/>
          <w:szCs w:val="24"/>
        </w:rPr>
        <w:t xml:space="preserve">, J., </w:t>
      </w:r>
      <w:proofErr w:type="spellStart"/>
      <w:r w:rsidRPr="002F311A">
        <w:rPr>
          <w:color w:val="202020"/>
          <w:sz w:val="24"/>
          <w:szCs w:val="24"/>
        </w:rPr>
        <w:t>Pinazo-Henandis</w:t>
      </w:r>
      <w:proofErr w:type="spellEnd"/>
      <w:r w:rsidRPr="002F311A">
        <w:rPr>
          <w:color w:val="202020"/>
          <w:sz w:val="24"/>
          <w:szCs w:val="24"/>
        </w:rPr>
        <w:t xml:space="preserve">, S., &amp; </w:t>
      </w:r>
      <w:proofErr w:type="spellStart"/>
      <w:r w:rsidRPr="002F311A">
        <w:rPr>
          <w:color w:val="202020"/>
          <w:sz w:val="24"/>
          <w:szCs w:val="24"/>
        </w:rPr>
        <w:t>Tarazona-Santabalbina</w:t>
      </w:r>
      <w:proofErr w:type="spellEnd"/>
      <w:r w:rsidRPr="002F311A">
        <w:rPr>
          <w:color w:val="202020"/>
          <w:sz w:val="24"/>
          <w:szCs w:val="24"/>
        </w:rPr>
        <w:t>, FJ (2018). A complexidade da solidão</w:t>
      </w:r>
      <w:r w:rsidRPr="00E809FD">
        <w:rPr>
          <w:i/>
          <w:color w:val="202020"/>
          <w:sz w:val="24"/>
          <w:szCs w:val="24"/>
        </w:rPr>
        <w:t xml:space="preserve">. Acta Biomédica </w:t>
      </w:r>
      <w:proofErr w:type="spellStart"/>
      <w:r w:rsidRPr="00E809FD">
        <w:rPr>
          <w:i/>
          <w:color w:val="202020"/>
          <w:sz w:val="24"/>
          <w:szCs w:val="24"/>
        </w:rPr>
        <w:t>Atenei</w:t>
      </w:r>
      <w:proofErr w:type="spellEnd"/>
      <w:r w:rsidRPr="00E809FD">
        <w:rPr>
          <w:i/>
          <w:color w:val="202020"/>
          <w:sz w:val="24"/>
          <w:szCs w:val="24"/>
        </w:rPr>
        <w:t xml:space="preserve"> </w:t>
      </w:r>
      <w:proofErr w:type="spellStart"/>
      <w:r w:rsidRPr="00E809FD">
        <w:rPr>
          <w:i/>
          <w:color w:val="202020"/>
          <w:sz w:val="24"/>
          <w:szCs w:val="24"/>
        </w:rPr>
        <w:t>Parmensis</w:t>
      </w:r>
      <w:proofErr w:type="spellEnd"/>
      <w:r w:rsidRPr="002F311A">
        <w:rPr>
          <w:color w:val="202020"/>
          <w:sz w:val="24"/>
          <w:szCs w:val="24"/>
        </w:rPr>
        <w:t xml:space="preserve">, 89 (2), 302–314. </w:t>
      </w:r>
      <w:hyperlink r:id="rId13" w:history="1">
        <w:r w:rsidRPr="002F311A">
          <w:rPr>
            <w:rStyle w:val="Hyperlink"/>
            <w:sz w:val="24"/>
            <w:szCs w:val="24"/>
          </w:rPr>
          <w:t>https://doi.org/10.23750/abm.v89i2.7404</w:t>
        </w:r>
      </w:hyperlink>
    </w:p>
    <w:bookmarkEnd w:id="0"/>
    <w:p w14:paraId="447726E3" w14:textId="77777777" w:rsidR="002F311A" w:rsidRPr="002F311A" w:rsidRDefault="002F311A" w:rsidP="002F311A">
      <w:pPr>
        <w:jc w:val="both"/>
        <w:rPr>
          <w:rFonts w:eastAsiaTheme="minorHAnsi"/>
          <w:color w:val="202020"/>
          <w:sz w:val="24"/>
          <w:szCs w:val="24"/>
          <w:lang w:eastAsia="en-US"/>
        </w:rPr>
      </w:pPr>
    </w:p>
    <w:p w14:paraId="5E3D3E52" w14:textId="77777777" w:rsidR="002F311A" w:rsidRPr="002F311A" w:rsidRDefault="002F311A" w:rsidP="002F311A">
      <w:pPr>
        <w:jc w:val="both"/>
        <w:rPr>
          <w:sz w:val="24"/>
          <w:szCs w:val="24"/>
        </w:rPr>
      </w:pPr>
      <w:proofErr w:type="spellStart"/>
      <w:r w:rsidRPr="002F311A">
        <w:rPr>
          <w:sz w:val="24"/>
          <w:szCs w:val="24"/>
        </w:rPr>
        <w:t>Zimerman</w:t>
      </w:r>
      <w:proofErr w:type="spellEnd"/>
      <w:r w:rsidRPr="002F311A">
        <w:rPr>
          <w:sz w:val="24"/>
          <w:szCs w:val="24"/>
        </w:rPr>
        <w:t xml:space="preserve">, G. I. (2000). Morte. In: </w:t>
      </w:r>
      <w:r w:rsidRPr="002F311A">
        <w:rPr>
          <w:i/>
          <w:sz w:val="24"/>
          <w:szCs w:val="24"/>
        </w:rPr>
        <w:t>Velhice: aspectos biopsicossociais</w:t>
      </w:r>
      <w:r w:rsidRPr="002F311A">
        <w:rPr>
          <w:sz w:val="24"/>
          <w:szCs w:val="24"/>
        </w:rPr>
        <w:t>. Porto Alegre: Artmed.</w:t>
      </w:r>
    </w:p>
    <w:p w14:paraId="6E8CB23E" w14:textId="77777777" w:rsidR="002F311A" w:rsidRDefault="002F311A" w:rsidP="002F311A">
      <w:pPr>
        <w:ind w:firstLine="708"/>
        <w:rPr>
          <w:sz w:val="24"/>
          <w:szCs w:val="24"/>
        </w:rPr>
      </w:pPr>
    </w:p>
    <w:p w14:paraId="269EE84A" w14:textId="77777777" w:rsidR="002F311A" w:rsidRPr="008D3CF6" w:rsidRDefault="002F311A" w:rsidP="002F311A">
      <w:pPr>
        <w:ind w:firstLine="708"/>
        <w:rPr>
          <w:sz w:val="24"/>
          <w:szCs w:val="24"/>
        </w:rPr>
      </w:pPr>
    </w:p>
    <w:p w14:paraId="39422AC9" w14:textId="77777777" w:rsidR="002F311A" w:rsidRDefault="002F311A" w:rsidP="002F311A">
      <w:pPr>
        <w:rPr>
          <w:rFonts w:ascii="Times New Roman" w:eastAsia="Times New Roman" w:hAnsi="Times New Roman" w:cs="Times New Roman"/>
          <w:sz w:val="24"/>
          <w:szCs w:val="24"/>
        </w:rPr>
      </w:pPr>
    </w:p>
    <w:p w14:paraId="3A703AEF" w14:textId="77777777" w:rsidR="002F311A" w:rsidRPr="009F2250" w:rsidRDefault="002F311A" w:rsidP="002F311A">
      <w:pPr>
        <w:rPr>
          <w:rFonts w:ascii="Times New Roman" w:eastAsia="Times New Roman" w:hAnsi="Times New Roman" w:cs="Times New Roman"/>
          <w:sz w:val="24"/>
          <w:szCs w:val="24"/>
        </w:rPr>
      </w:pPr>
    </w:p>
    <w:p w14:paraId="7E91BB76" w14:textId="77777777" w:rsidR="002F311A" w:rsidRDefault="002F311A" w:rsidP="002F311A"/>
    <w:p w14:paraId="285E2339" w14:textId="77777777" w:rsidR="00D16E9D" w:rsidRPr="008D3CF6" w:rsidRDefault="00D16E9D" w:rsidP="0013736F">
      <w:pPr>
        <w:ind w:firstLine="708"/>
        <w:rPr>
          <w:sz w:val="24"/>
          <w:szCs w:val="24"/>
        </w:rPr>
      </w:pPr>
    </w:p>
    <w:sectPr w:rsidR="00D16E9D" w:rsidRPr="008D3C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F2"/>
    <w:rsid w:val="0013736F"/>
    <w:rsid w:val="002F311A"/>
    <w:rsid w:val="00313432"/>
    <w:rsid w:val="00315E43"/>
    <w:rsid w:val="003A65F9"/>
    <w:rsid w:val="0042512D"/>
    <w:rsid w:val="004263F2"/>
    <w:rsid w:val="00522FEA"/>
    <w:rsid w:val="005B3C43"/>
    <w:rsid w:val="00643722"/>
    <w:rsid w:val="006F0472"/>
    <w:rsid w:val="007A05A1"/>
    <w:rsid w:val="007C3759"/>
    <w:rsid w:val="008353DA"/>
    <w:rsid w:val="00836818"/>
    <w:rsid w:val="008D36D9"/>
    <w:rsid w:val="008D3CF6"/>
    <w:rsid w:val="00922FCD"/>
    <w:rsid w:val="00957475"/>
    <w:rsid w:val="009B5AEE"/>
    <w:rsid w:val="00B705B0"/>
    <w:rsid w:val="00BB266B"/>
    <w:rsid w:val="00BF0611"/>
    <w:rsid w:val="00D1469B"/>
    <w:rsid w:val="00D16E9D"/>
    <w:rsid w:val="00D73DA4"/>
    <w:rsid w:val="00E11D9A"/>
    <w:rsid w:val="00E34981"/>
    <w:rsid w:val="00E7290C"/>
    <w:rsid w:val="00E72C8E"/>
    <w:rsid w:val="00E809FD"/>
    <w:rsid w:val="00FC6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73D8"/>
  <w15:chartTrackingRefBased/>
  <w15:docId w15:val="{75719A2B-C2AB-4F0F-A318-630FA87D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3F2"/>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263F2"/>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42512D"/>
    <w:pPr>
      <w:ind w:left="720"/>
      <w:contextualSpacing/>
    </w:pPr>
  </w:style>
  <w:style w:type="character" w:styleId="Hyperlink">
    <w:name w:val="Hyperlink"/>
    <w:basedOn w:val="Fontepargpadro"/>
    <w:uiPriority w:val="99"/>
    <w:unhideWhenUsed/>
    <w:rsid w:val="0013736F"/>
    <w:rPr>
      <w:color w:val="0563C1" w:themeColor="hyperlink"/>
      <w:u w:val="single"/>
    </w:rPr>
  </w:style>
  <w:style w:type="character" w:customStyle="1" w:styleId="UnresolvedMention">
    <w:name w:val="Unresolved Mention"/>
    <w:basedOn w:val="Fontepargpadro"/>
    <w:uiPriority w:val="99"/>
    <w:semiHidden/>
    <w:unhideWhenUsed/>
    <w:rsid w:val="00137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3/JAD-210330" TargetMode="External"/><Relationship Id="rId13" Type="http://schemas.openxmlformats.org/officeDocument/2006/relationships/hyperlink" Target="https://doi.org/10.23750/abm.v89i2.7404" TargetMode="External"/><Relationship Id="rId3" Type="http://schemas.openxmlformats.org/officeDocument/2006/relationships/webSettings" Target="webSettings.xml"/><Relationship Id="rId7" Type="http://schemas.openxmlformats.org/officeDocument/2006/relationships/hyperlink" Target="https://doi.org/10.18554/refacs.v9i1.5199" TargetMode="External"/><Relationship Id="rId12" Type="http://schemas.openxmlformats.org/officeDocument/2006/relationships/hyperlink" Target="https://doi.org/10.1017/S0714980817000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1612840600781196" TargetMode="External"/><Relationship Id="rId11" Type="http://schemas.openxmlformats.org/officeDocument/2006/relationships/hyperlink" Target="https://www.planalto.gov.br/ccivil_03/leis/2003/l10.741.htm" TargetMode="External"/><Relationship Id="rId5" Type="http://schemas.openxmlformats.org/officeDocument/2006/relationships/hyperlink" Target="https://doi.org/10.1590/1809-98232016019.150085" TargetMode="External"/><Relationship Id="rId15" Type="http://schemas.openxmlformats.org/officeDocument/2006/relationships/theme" Target="theme/theme1.xml"/><Relationship Id="rId10" Type="http://schemas.openxmlformats.org/officeDocument/2006/relationships/hyperlink" Target="https://doi.org/10.1016/j.maturitas.2020.11.010" TargetMode="External"/><Relationship Id="rId4" Type="http://schemas.openxmlformats.org/officeDocument/2006/relationships/hyperlink" Target="mailto:823218487@ulife.com.br" TargetMode="External"/><Relationship Id="rId9" Type="http://schemas.openxmlformats.org/officeDocument/2006/relationships/hyperlink" Target="https://doi.org/10.1093/geronb/gbn04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6</Pages>
  <Words>2068</Words>
  <Characters>11170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Rodrigo Jorge Salles</cp:lastModifiedBy>
  <cp:revision>18</cp:revision>
  <dcterms:created xsi:type="dcterms:W3CDTF">2024-11-26T18:22:00Z</dcterms:created>
  <dcterms:modified xsi:type="dcterms:W3CDTF">2024-11-27T15:38:00Z</dcterms:modified>
</cp:coreProperties>
</file>