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4E0AF" w14:textId="1A0219BD" w:rsidR="0015008E" w:rsidRPr="00CF1C24" w:rsidRDefault="00D82F42" w:rsidP="0053691A">
      <w:pPr>
        <w:ind w:firstLine="708"/>
        <w:jc w:val="center"/>
        <w:rPr>
          <w:rFonts w:eastAsia="Times New Roman"/>
          <w:b/>
          <w:bCs/>
          <w:sz w:val="24"/>
          <w:szCs w:val="24"/>
        </w:rPr>
      </w:pPr>
      <w:r>
        <w:rPr>
          <w:rFonts w:eastAsia="Times New Roman"/>
          <w:b/>
          <w:bCs/>
          <w:sz w:val="24"/>
          <w:szCs w:val="24"/>
        </w:rPr>
        <w:t xml:space="preserve">POSSÍVEIS </w:t>
      </w:r>
      <w:bookmarkStart w:id="0" w:name="_GoBack"/>
      <w:bookmarkEnd w:id="0"/>
      <w:r w:rsidR="0053691A" w:rsidRPr="00CF1C24">
        <w:rPr>
          <w:rFonts w:eastAsia="Times New Roman"/>
          <w:b/>
          <w:bCs/>
          <w:sz w:val="24"/>
          <w:szCs w:val="24"/>
        </w:rPr>
        <w:t>ENCONTROS ENTRE A SOLIDÃO E A CAPACIDADE DE ESTAR SÓ: UMA ANÁLISE NA PERSPECTIVA DE WINNICOTT</w:t>
      </w:r>
    </w:p>
    <w:p w14:paraId="4A0C65A0" w14:textId="77777777" w:rsidR="0053691A" w:rsidRPr="00CF1C24" w:rsidRDefault="0053691A" w:rsidP="0053691A">
      <w:pPr>
        <w:ind w:firstLine="708"/>
        <w:jc w:val="center"/>
        <w:rPr>
          <w:b/>
          <w:bCs/>
          <w:sz w:val="24"/>
          <w:szCs w:val="24"/>
        </w:rPr>
      </w:pPr>
    </w:p>
    <w:p w14:paraId="58A392F9" w14:textId="77777777" w:rsidR="0015008E" w:rsidRPr="00CF1C24" w:rsidRDefault="0053691A">
      <w:pPr>
        <w:rPr>
          <w:b/>
          <w:bCs/>
          <w:sz w:val="24"/>
          <w:szCs w:val="24"/>
        </w:rPr>
      </w:pPr>
      <w:r w:rsidRPr="00CF1C24">
        <w:rPr>
          <w:b/>
          <w:bCs/>
          <w:sz w:val="24"/>
          <w:szCs w:val="24"/>
        </w:rPr>
        <w:t xml:space="preserve">AUTORES: </w:t>
      </w:r>
    </w:p>
    <w:p w14:paraId="164A5139" w14:textId="7B564CD4" w:rsidR="0015008E" w:rsidRPr="00435499" w:rsidRDefault="009F27CD" w:rsidP="00435499">
      <w:pPr>
        <w:jc w:val="center"/>
        <w:rPr>
          <w:sz w:val="24"/>
          <w:szCs w:val="24"/>
        </w:rPr>
      </w:pPr>
      <w:r w:rsidRPr="00435499">
        <w:rPr>
          <w:sz w:val="24"/>
          <w:szCs w:val="24"/>
        </w:rPr>
        <w:t>Rafael Menezes Souza Canuto</w:t>
      </w:r>
      <w:r w:rsidR="00435499" w:rsidRPr="00435499">
        <w:rPr>
          <w:sz w:val="24"/>
          <w:szCs w:val="24"/>
        </w:rPr>
        <w:t xml:space="preserve"> - Universidade São Judas Tadeu </w:t>
      </w:r>
      <w:r w:rsidR="00435499">
        <w:rPr>
          <w:sz w:val="24"/>
          <w:szCs w:val="24"/>
        </w:rPr>
        <w:t>–</w:t>
      </w:r>
      <w:r w:rsidR="00435499" w:rsidRPr="00435499">
        <w:rPr>
          <w:sz w:val="24"/>
          <w:szCs w:val="24"/>
        </w:rPr>
        <w:t xml:space="preserve"> USJT</w:t>
      </w:r>
      <w:r w:rsidR="00456649">
        <w:rPr>
          <w:sz w:val="24"/>
          <w:szCs w:val="24"/>
        </w:rPr>
        <w:t xml:space="preserve">, </w:t>
      </w:r>
      <w:r w:rsidR="00456649" w:rsidRPr="00456649">
        <w:rPr>
          <w:sz w:val="24"/>
          <w:szCs w:val="24"/>
        </w:rPr>
        <w:t>823218487@ulife.com.br</w:t>
      </w:r>
      <w:r w:rsidRPr="00435499">
        <w:rPr>
          <w:sz w:val="24"/>
          <w:szCs w:val="24"/>
        </w:rPr>
        <w:t>;</w:t>
      </w:r>
      <w:r w:rsidR="00435499" w:rsidRPr="00435499">
        <w:rPr>
          <w:sz w:val="24"/>
          <w:szCs w:val="24"/>
        </w:rPr>
        <w:t xml:space="preserve"> Leticia Germano Ferreira</w:t>
      </w:r>
      <w:r w:rsidR="00435499">
        <w:rPr>
          <w:sz w:val="24"/>
          <w:szCs w:val="24"/>
        </w:rPr>
        <w:t xml:space="preserve"> - </w:t>
      </w:r>
      <w:r w:rsidR="00435499" w:rsidRPr="00435499">
        <w:rPr>
          <w:sz w:val="24"/>
          <w:szCs w:val="24"/>
        </w:rPr>
        <w:t xml:space="preserve">Universidade São Judas Tadeu </w:t>
      </w:r>
      <w:r w:rsidR="00C413C8">
        <w:rPr>
          <w:sz w:val="24"/>
          <w:szCs w:val="24"/>
        </w:rPr>
        <w:t>–</w:t>
      </w:r>
      <w:r w:rsidR="00435499" w:rsidRPr="00435499">
        <w:rPr>
          <w:sz w:val="24"/>
          <w:szCs w:val="24"/>
        </w:rPr>
        <w:t xml:space="preserve"> USJT</w:t>
      </w:r>
      <w:r w:rsidR="00C413C8">
        <w:rPr>
          <w:sz w:val="24"/>
          <w:szCs w:val="24"/>
        </w:rPr>
        <w:t xml:space="preserve">, </w:t>
      </w:r>
      <w:r w:rsidR="00C413C8" w:rsidRPr="00C413C8">
        <w:rPr>
          <w:sz w:val="24"/>
          <w:szCs w:val="24"/>
        </w:rPr>
        <w:t>822161742@ulife.com.br</w:t>
      </w:r>
      <w:r w:rsidR="00435499" w:rsidRPr="00435499">
        <w:rPr>
          <w:sz w:val="24"/>
          <w:szCs w:val="24"/>
        </w:rPr>
        <w:t xml:space="preserve">; Lucas </w:t>
      </w:r>
      <w:proofErr w:type="spellStart"/>
      <w:r w:rsidR="00435499" w:rsidRPr="00435499">
        <w:rPr>
          <w:sz w:val="24"/>
          <w:szCs w:val="24"/>
        </w:rPr>
        <w:t>Muranaka</w:t>
      </w:r>
      <w:proofErr w:type="spellEnd"/>
      <w:r w:rsidR="00435499" w:rsidRPr="00435499">
        <w:rPr>
          <w:sz w:val="24"/>
          <w:szCs w:val="24"/>
        </w:rPr>
        <w:t xml:space="preserve"> de </w:t>
      </w:r>
      <w:proofErr w:type="spellStart"/>
      <w:r w:rsidR="00435499" w:rsidRPr="00435499">
        <w:rPr>
          <w:sz w:val="24"/>
          <w:szCs w:val="24"/>
        </w:rPr>
        <w:t>Santis</w:t>
      </w:r>
      <w:proofErr w:type="spellEnd"/>
      <w:r w:rsidR="00D77121">
        <w:rPr>
          <w:sz w:val="24"/>
          <w:szCs w:val="24"/>
        </w:rPr>
        <w:t xml:space="preserve"> </w:t>
      </w:r>
      <w:r w:rsidR="00435499">
        <w:rPr>
          <w:sz w:val="24"/>
          <w:szCs w:val="24"/>
        </w:rPr>
        <w:t xml:space="preserve">- </w:t>
      </w:r>
      <w:r w:rsidR="00435499" w:rsidRPr="00435499">
        <w:rPr>
          <w:sz w:val="24"/>
          <w:szCs w:val="24"/>
        </w:rPr>
        <w:t xml:space="preserve">Universidade São Judas Tadeu </w:t>
      </w:r>
      <w:r w:rsidR="00F55E4F">
        <w:rPr>
          <w:sz w:val="24"/>
          <w:szCs w:val="24"/>
        </w:rPr>
        <w:t>–</w:t>
      </w:r>
      <w:r w:rsidR="00435499" w:rsidRPr="00435499">
        <w:rPr>
          <w:sz w:val="24"/>
          <w:szCs w:val="24"/>
        </w:rPr>
        <w:t xml:space="preserve"> USJT</w:t>
      </w:r>
      <w:r w:rsidR="00F55E4F">
        <w:rPr>
          <w:sz w:val="24"/>
          <w:szCs w:val="24"/>
        </w:rPr>
        <w:t xml:space="preserve">, </w:t>
      </w:r>
      <w:r w:rsidR="00F55E4F" w:rsidRPr="00F55E4F">
        <w:rPr>
          <w:sz w:val="24"/>
          <w:szCs w:val="24"/>
        </w:rPr>
        <w:t>822127923@ulife.com.br</w:t>
      </w:r>
      <w:r w:rsidR="00435499" w:rsidRPr="00435499">
        <w:rPr>
          <w:sz w:val="24"/>
          <w:szCs w:val="24"/>
        </w:rPr>
        <w:t>; Lorena Gastão Rosa</w:t>
      </w:r>
      <w:r w:rsidR="00476CF6">
        <w:rPr>
          <w:sz w:val="24"/>
          <w:szCs w:val="24"/>
        </w:rPr>
        <w:t xml:space="preserve"> </w:t>
      </w:r>
      <w:r w:rsidR="00435499">
        <w:rPr>
          <w:sz w:val="24"/>
          <w:szCs w:val="24"/>
        </w:rPr>
        <w:t xml:space="preserve">- </w:t>
      </w:r>
      <w:r w:rsidR="00435499" w:rsidRPr="00435499">
        <w:rPr>
          <w:sz w:val="24"/>
          <w:szCs w:val="24"/>
        </w:rPr>
        <w:t xml:space="preserve">Universidade São Judas Tadeu </w:t>
      </w:r>
      <w:r w:rsidR="00F55E4F">
        <w:rPr>
          <w:sz w:val="24"/>
          <w:szCs w:val="24"/>
        </w:rPr>
        <w:t>–</w:t>
      </w:r>
      <w:r w:rsidR="00435499" w:rsidRPr="00435499">
        <w:rPr>
          <w:sz w:val="24"/>
          <w:szCs w:val="24"/>
        </w:rPr>
        <w:t xml:space="preserve"> USJT</w:t>
      </w:r>
      <w:r w:rsidR="00F55E4F">
        <w:rPr>
          <w:sz w:val="24"/>
          <w:szCs w:val="24"/>
        </w:rPr>
        <w:t xml:space="preserve">, </w:t>
      </w:r>
      <w:r w:rsidR="00F55E4F" w:rsidRPr="00F55E4F">
        <w:rPr>
          <w:sz w:val="24"/>
          <w:szCs w:val="24"/>
        </w:rPr>
        <w:t>822162972@ulife.com.br</w:t>
      </w:r>
      <w:r w:rsidR="00435499" w:rsidRPr="00435499">
        <w:rPr>
          <w:sz w:val="24"/>
          <w:szCs w:val="24"/>
        </w:rPr>
        <w:t>; Rodrigo Jorge Salles</w:t>
      </w:r>
      <w:r w:rsidR="00435499">
        <w:rPr>
          <w:sz w:val="24"/>
          <w:szCs w:val="24"/>
        </w:rPr>
        <w:t>-</w:t>
      </w:r>
      <w:r w:rsidR="00435499" w:rsidRPr="00435499">
        <w:rPr>
          <w:sz w:val="24"/>
          <w:szCs w:val="24"/>
        </w:rPr>
        <w:t xml:space="preserve"> Universidade São Judas Tadeu </w:t>
      </w:r>
      <w:r w:rsidR="00F55E4F">
        <w:rPr>
          <w:sz w:val="24"/>
          <w:szCs w:val="24"/>
        </w:rPr>
        <w:t>–</w:t>
      </w:r>
      <w:r w:rsidR="00435499" w:rsidRPr="00435499">
        <w:rPr>
          <w:sz w:val="24"/>
          <w:szCs w:val="24"/>
        </w:rPr>
        <w:t xml:space="preserve"> USJT</w:t>
      </w:r>
      <w:r w:rsidR="00F55E4F">
        <w:rPr>
          <w:sz w:val="24"/>
          <w:szCs w:val="24"/>
        </w:rPr>
        <w:t xml:space="preserve">, </w:t>
      </w:r>
      <w:r w:rsidR="00F55E4F" w:rsidRPr="00F55E4F">
        <w:rPr>
          <w:sz w:val="24"/>
          <w:szCs w:val="24"/>
        </w:rPr>
        <w:t>rodrigo.salles@saojudas.br</w:t>
      </w:r>
      <w:r w:rsidR="00435499" w:rsidRPr="00435499">
        <w:rPr>
          <w:sz w:val="24"/>
          <w:szCs w:val="24"/>
        </w:rPr>
        <w:t xml:space="preserve"> </w:t>
      </w:r>
      <w:r w:rsidRPr="00435499">
        <w:rPr>
          <w:sz w:val="24"/>
          <w:szCs w:val="24"/>
        </w:rPr>
        <w:t>(Dr.)</w:t>
      </w:r>
    </w:p>
    <w:p w14:paraId="3C1AA75D" w14:textId="3055C351" w:rsidR="0053691A" w:rsidRDefault="0053691A">
      <w:pPr>
        <w:rPr>
          <w:sz w:val="24"/>
          <w:szCs w:val="24"/>
        </w:rPr>
      </w:pPr>
      <w:r w:rsidRPr="00CF1C24">
        <w:rPr>
          <w:rFonts w:eastAsia="Times New Roman"/>
          <w:b/>
          <w:sz w:val="24"/>
          <w:szCs w:val="24"/>
        </w:rPr>
        <w:t>RESUMO</w:t>
      </w:r>
    </w:p>
    <w:p w14:paraId="68CCFAF9" w14:textId="18BEEA4F" w:rsidR="0052107B" w:rsidRPr="000B0F30" w:rsidRDefault="0052107B" w:rsidP="00D013A1">
      <w:pPr>
        <w:pStyle w:val="Default"/>
        <w:jc w:val="both"/>
        <w:rPr>
          <w:rFonts w:ascii="Arial" w:hAnsi="Arial" w:cs="Arial"/>
        </w:rPr>
      </w:pPr>
      <w:r w:rsidRPr="000B0F30">
        <w:rPr>
          <w:rFonts w:ascii="Arial" w:eastAsia="Times New Roman" w:hAnsi="Arial" w:cs="Arial"/>
        </w:rPr>
        <w:t xml:space="preserve">Traçando um percurso dentro da psicanalise, neste caso os pensamentos de </w:t>
      </w:r>
      <w:r w:rsidR="00D013A1">
        <w:rPr>
          <w:rFonts w:ascii="Arial" w:eastAsia="Times New Roman" w:hAnsi="Arial" w:cs="Arial"/>
        </w:rPr>
        <w:t xml:space="preserve">Donald </w:t>
      </w:r>
      <w:proofErr w:type="spellStart"/>
      <w:r w:rsidRPr="000B0F30">
        <w:rPr>
          <w:rFonts w:ascii="Arial" w:eastAsia="Times New Roman" w:hAnsi="Arial" w:cs="Arial"/>
        </w:rPr>
        <w:t>Winnicott</w:t>
      </w:r>
      <w:proofErr w:type="spellEnd"/>
      <w:r w:rsidRPr="000B0F30">
        <w:rPr>
          <w:rFonts w:ascii="Arial" w:eastAsia="Times New Roman" w:hAnsi="Arial" w:cs="Arial"/>
        </w:rPr>
        <w:t xml:space="preserve">, o presente artigo propõe </w:t>
      </w:r>
      <w:r w:rsidR="00D013A1">
        <w:rPr>
          <w:rFonts w:ascii="Arial" w:eastAsia="Times New Roman" w:hAnsi="Arial" w:cs="Arial"/>
        </w:rPr>
        <w:t xml:space="preserve">examinar </w:t>
      </w:r>
      <w:r w:rsidRPr="000B0F30">
        <w:rPr>
          <w:rFonts w:ascii="Arial" w:eastAsia="Times New Roman" w:hAnsi="Arial" w:cs="Arial"/>
        </w:rPr>
        <w:t xml:space="preserve">como </w:t>
      </w:r>
      <w:r w:rsidRPr="00CF1C24">
        <w:rPr>
          <w:rFonts w:ascii="Arial" w:eastAsia="Times New Roman" w:hAnsi="Arial" w:cs="Arial"/>
        </w:rPr>
        <w:t xml:space="preserve">a solidão pode ser compreendida e pensada frente a teoria </w:t>
      </w:r>
      <w:r w:rsidR="00D013A1">
        <w:rPr>
          <w:rFonts w:ascii="Arial" w:eastAsia="Times New Roman" w:hAnsi="Arial" w:cs="Arial"/>
        </w:rPr>
        <w:t>psicanalítica</w:t>
      </w:r>
      <w:r w:rsidRPr="000B0F30">
        <w:rPr>
          <w:rFonts w:ascii="Arial" w:eastAsia="Times New Roman" w:hAnsi="Arial" w:cs="Arial"/>
        </w:rPr>
        <w:t xml:space="preserve">. </w:t>
      </w:r>
      <w:r w:rsidR="00D013A1">
        <w:rPr>
          <w:rFonts w:ascii="Arial" w:eastAsia="Times New Roman" w:hAnsi="Arial" w:cs="Arial"/>
        </w:rPr>
        <w:t>Trata-se de uma revisão narrativa da literatura psicanalítica</w:t>
      </w:r>
      <w:r w:rsidRPr="00CF1C24">
        <w:rPr>
          <w:rFonts w:ascii="Arial" w:eastAsia="Times New Roman" w:hAnsi="Arial" w:cs="Arial"/>
        </w:rPr>
        <w:t xml:space="preserve">. </w:t>
      </w:r>
      <w:r w:rsidRPr="000B0F30">
        <w:rPr>
          <w:rFonts w:ascii="Arial" w:eastAsia="Times New Roman" w:hAnsi="Arial" w:cs="Arial"/>
        </w:rPr>
        <w:t xml:space="preserve">Para isso, foram consultados livros e artigos científicos sobre a temática. </w:t>
      </w:r>
      <w:r w:rsidR="000B0F30" w:rsidRPr="000B0F30">
        <w:rPr>
          <w:rFonts w:ascii="Arial" w:eastAsia="Times New Roman" w:hAnsi="Arial" w:cs="Arial"/>
        </w:rPr>
        <w:t>Concluiu-se que</w:t>
      </w:r>
      <w:r w:rsidR="000B0F30">
        <w:rPr>
          <w:rFonts w:ascii="Arial" w:eastAsia="Times New Roman" w:hAnsi="Arial" w:cs="Arial"/>
        </w:rPr>
        <w:t xml:space="preserve">, </w:t>
      </w:r>
      <w:r w:rsidR="000B0F30" w:rsidRPr="000B0F30">
        <w:rPr>
          <w:rFonts w:ascii="Arial" w:eastAsia="Times New Roman" w:hAnsi="Arial" w:cs="Arial"/>
        </w:rPr>
        <w:t>embora a solidão não tenha sido um tema propriamente formulado</w:t>
      </w:r>
      <w:r w:rsidR="000B0F30">
        <w:rPr>
          <w:rFonts w:ascii="Arial" w:eastAsia="Times New Roman" w:hAnsi="Arial" w:cs="Arial"/>
        </w:rPr>
        <w:t xml:space="preserve"> por Winnicott,</w:t>
      </w:r>
      <w:r w:rsidR="000B0F30" w:rsidRPr="000B0F30">
        <w:rPr>
          <w:rFonts w:ascii="Arial" w:eastAsia="Times New Roman" w:hAnsi="Arial" w:cs="Arial"/>
        </w:rPr>
        <w:t xml:space="preserve"> há indícios dela perpassando suas obras</w:t>
      </w:r>
      <w:r w:rsidR="00D013A1">
        <w:rPr>
          <w:rFonts w:ascii="Arial" w:eastAsia="Times New Roman" w:hAnsi="Arial" w:cs="Arial"/>
        </w:rPr>
        <w:t>, permitindo aná</w:t>
      </w:r>
      <w:r w:rsidR="000B0F30">
        <w:rPr>
          <w:rFonts w:ascii="Arial" w:eastAsia="Times New Roman" w:hAnsi="Arial" w:cs="Arial"/>
        </w:rPr>
        <w:t xml:space="preserve">lises e associações. </w:t>
      </w:r>
      <w:r w:rsidR="000B0F30" w:rsidRPr="000B0F30">
        <w:rPr>
          <w:rFonts w:ascii="Arial" w:eastAsia="Times New Roman" w:hAnsi="Arial" w:cs="Arial"/>
        </w:rPr>
        <w:t xml:space="preserve">A capacidade de ficar </w:t>
      </w:r>
      <w:r w:rsidR="00D013A1">
        <w:rPr>
          <w:rFonts w:ascii="Arial" w:eastAsia="Times New Roman" w:hAnsi="Arial" w:cs="Arial"/>
        </w:rPr>
        <w:t>só</w:t>
      </w:r>
      <w:r w:rsidR="000B0F30" w:rsidRPr="000B0F30">
        <w:rPr>
          <w:rFonts w:ascii="Arial" w:eastAsia="Times New Roman" w:hAnsi="Arial" w:cs="Arial"/>
        </w:rPr>
        <w:t xml:space="preserve"> é um fenômeno complexo e sofisticado, sendo esse um sinal importante da maturidade emocional do sujeito.  </w:t>
      </w:r>
    </w:p>
    <w:p w14:paraId="23F266BC" w14:textId="77777777" w:rsidR="000B0F30" w:rsidRPr="00CF1C24" w:rsidRDefault="000B0F30" w:rsidP="0052107B">
      <w:pPr>
        <w:spacing w:line="240" w:lineRule="auto"/>
        <w:jc w:val="both"/>
        <w:rPr>
          <w:sz w:val="24"/>
          <w:szCs w:val="24"/>
        </w:rPr>
      </w:pPr>
    </w:p>
    <w:p w14:paraId="65936257" w14:textId="77777777" w:rsidR="0053691A" w:rsidRPr="00CF1C24" w:rsidRDefault="0053691A">
      <w:pPr>
        <w:rPr>
          <w:sz w:val="24"/>
          <w:szCs w:val="24"/>
        </w:rPr>
      </w:pPr>
    </w:p>
    <w:p w14:paraId="62308F5A" w14:textId="77777777" w:rsidR="0053691A" w:rsidRPr="00CF1C24" w:rsidRDefault="0053691A" w:rsidP="0053691A">
      <w:pPr>
        <w:spacing w:line="360" w:lineRule="auto"/>
        <w:jc w:val="both"/>
        <w:rPr>
          <w:rFonts w:eastAsia="Times New Roman"/>
          <w:b/>
          <w:sz w:val="24"/>
          <w:szCs w:val="24"/>
        </w:rPr>
      </w:pPr>
      <w:r w:rsidRPr="00CF1C24">
        <w:rPr>
          <w:rFonts w:eastAsia="Times New Roman"/>
          <w:b/>
          <w:sz w:val="24"/>
          <w:szCs w:val="24"/>
        </w:rPr>
        <w:t xml:space="preserve">PALAVRAS – CHAVES: </w:t>
      </w:r>
      <w:r w:rsidRPr="00CF1C24">
        <w:rPr>
          <w:rFonts w:eastAsia="Times New Roman"/>
          <w:bCs/>
          <w:sz w:val="24"/>
          <w:szCs w:val="24"/>
        </w:rPr>
        <w:t>solidão, psicanálise, desenvolvimento psicológico</w:t>
      </w:r>
    </w:p>
    <w:p w14:paraId="7BF8512C" w14:textId="77777777" w:rsidR="0053691A" w:rsidRPr="00CF1C24" w:rsidRDefault="0053691A">
      <w:pPr>
        <w:rPr>
          <w:b/>
          <w:bCs/>
          <w:sz w:val="24"/>
          <w:szCs w:val="24"/>
        </w:rPr>
      </w:pPr>
    </w:p>
    <w:p w14:paraId="004F1141" w14:textId="77777777" w:rsidR="0015008E" w:rsidRPr="00CF1C24" w:rsidRDefault="0053691A" w:rsidP="0053691A">
      <w:pPr>
        <w:spacing w:line="360" w:lineRule="auto"/>
        <w:jc w:val="both"/>
        <w:rPr>
          <w:rFonts w:eastAsia="Times New Roman"/>
          <w:b/>
          <w:sz w:val="24"/>
          <w:szCs w:val="24"/>
        </w:rPr>
      </w:pPr>
      <w:r w:rsidRPr="00CF1C24">
        <w:rPr>
          <w:rFonts w:eastAsia="Times New Roman"/>
          <w:b/>
          <w:sz w:val="24"/>
          <w:szCs w:val="24"/>
        </w:rPr>
        <w:t>INTRODUÇÃO</w:t>
      </w:r>
    </w:p>
    <w:p w14:paraId="74559F49" w14:textId="4BC2D392" w:rsidR="0015008E" w:rsidRPr="00CF1C24" w:rsidRDefault="0015008E" w:rsidP="00CF1C24">
      <w:pPr>
        <w:spacing w:line="360" w:lineRule="auto"/>
        <w:jc w:val="both"/>
        <w:rPr>
          <w:rFonts w:eastAsia="Times New Roman"/>
          <w:sz w:val="24"/>
          <w:szCs w:val="24"/>
        </w:rPr>
      </w:pPr>
      <w:r w:rsidRPr="00CF1C24">
        <w:rPr>
          <w:rFonts w:eastAsia="Times New Roman"/>
          <w:sz w:val="24"/>
          <w:szCs w:val="24"/>
        </w:rPr>
        <w:t>O aumento na expectativa de vida da população e o acesso à internet na sociedade alterou as formas em que interagimos com o meio, neste caso, as formas em que nos relacionamos com o outro (</w:t>
      </w:r>
      <w:proofErr w:type="spellStart"/>
      <w:r w:rsidRPr="00CF1C24">
        <w:rPr>
          <w:rFonts w:eastAsia="Times New Roman"/>
          <w:sz w:val="24"/>
          <w:szCs w:val="24"/>
        </w:rPr>
        <w:t>Lippke</w:t>
      </w:r>
      <w:proofErr w:type="spellEnd"/>
      <w:r w:rsidRPr="00CF1C24">
        <w:rPr>
          <w:rFonts w:eastAsia="Times New Roman"/>
          <w:sz w:val="24"/>
          <w:szCs w:val="24"/>
        </w:rPr>
        <w:t>,</w:t>
      </w:r>
      <w:r w:rsidR="00CA6EC4">
        <w:rPr>
          <w:rFonts w:eastAsia="Times New Roman"/>
          <w:sz w:val="24"/>
          <w:szCs w:val="24"/>
        </w:rPr>
        <w:t xml:space="preserve"> </w:t>
      </w:r>
      <w:r w:rsidRPr="00CF1C24">
        <w:rPr>
          <w:rFonts w:eastAsia="Times New Roman"/>
          <w:sz w:val="24"/>
          <w:szCs w:val="24"/>
        </w:rPr>
        <w:t>2021).</w:t>
      </w:r>
      <w:r w:rsidRPr="00CF1C24">
        <w:rPr>
          <w:rFonts w:eastAsia="Verdana"/>
          <w:color w:val="212529"/>
          <w:sz w:val="24"/>
          <w:szCs w:val="24"/>
        </w:rPr>
        <w:t xml:space="preserve"> </w:t>
      </w:r>
      <w:r w:rsidRPr="00CF1C24">
        <w:rPr>
          <w:rFonts w:eastAsia="Times New Roman"/>
          <w:sz w:val="24"/>
          <w:szCs w:val="24"/>
        </w:rPr>
        <w:t xml:space="preserve">Com o avanço da tecnologia e a contemporaneidade no mundo moderno, a possibilidade de se estabelecer novas conexões digitais diante a </w:t>
      </w:r>
      <w:proofErr w:type="spellStart"/>
      <w:r w:rsidRPr="00CF1C24">
        <w:rPr>
          <w:rFonts w:eastAsia="Times New Roman"/>
          <w:sz w:val="24"/>
          <w:szCs w:val="24"/>
        </w:rPr>
        <w:t>hiperconexão</w:t>
      </w:r>
      <w:proofErr w:type="spellEnd"/>
      <w:r w:rsidRPr="00CF1C24">
        <w:rPr>
          <w:rFonts w:eastAsia="Times New Roman"/>
          <w:sz w:val="24"/>
          <w:szCs w:val="24"/>
        </w:rPr>
        <w:t xml:space="preserve"> é muito alta, porém, mesmo diante diversas conexões digitais, observa-se uma solidão existencial no sujeito (</w:t>
      </w:r>
      <w:proofErr w:type="spellStart"/>
      <w:r w:rsidRPr="00CF1C24">
        <w:rPr>
          <w:rFonts w:eastAsia="Times New Roman"/>
          <w:sz w:val="24"/>
          <w:szCs w:val="24"/>
        </w:rPr>
        <w:t>Bauman</w:t>
      </w:r>
      <w:proofErr w:type="spellEnd"/>
      <w:r w:rsidRPr="00CF1C24">
        <w:rPr>
          <w:rFonts w:eastAsia="Times New Roman"/>
          <w:sz w:val="24"/>
          <w:szCs w:val="24"/>
        </w:rPr>
        <w:t xml:space="preserve"> &amp; </w:t>
      </w:r>
      <w:proofErr w:type="spellStart"/>
      <w:r w:rsidRPr="00CF1C24">
        <w:rPr>
          <w:rFonts w:eastAsia="Times New Roman"/>
          <w:sz w:val="24"/>
          <w:szCs w:val="24"/>
        </w:rPr>
        <w:t>Dessal</w:t>
      </w:r>
      <w:proofErr w:type="spellEnd"/>
      <w:r w:rsidRPr="00CF1C24">
        <w:rPr>
          <w:rFonts w:eastAsia="Times New Roman"/>
          <w:sz w:val="24"/>
          <w:szCs w:val="24"/>
        </w:rPr>
        <w:t xml:space="preserve">, 2017). </w:t>
      </w:r>
    </w:p>
    <w:p w14:paraId="13CCA7F6" w14:textId="33721B90" w:rsidR="0015008E" w:rsidRPr="00CF1C24" w:rsidRDefault="0015008E" w:rsidP="00CF1C24">
      <w:pPr>
        <w:spacing w:line="360" w:lineRule="auto"/>
        <w:jc w:val="both"/>
        <w:rPr>
          <w:rFonts w:eastAsia="Times New Roman"/>
          <w:sz w:val="24"/>
          <w:szCs w:val="24"/>
        </w:rPr>
      </w:pPr>
      <w:r w:rsidRPr="00CF1C24">
        <w:rPr>
          <w:rFonts w:eastAsia="Times New Roman"/>
          <w:sz w:val="24"/>
          <w:szCs w:val="24"/>
        </w:rPr>
        <w:t>Nos últimos anos, a temática da solidão vem sendo amplamente estudada e ganhando des</w:t>
      </w:r>
      <w:r w:rsidR="00CA6EC4">
        <w:rPr>
          <w:rFonts w:eastAsia="Times New Roman"/>
          <w:sz w:val="24"/>
          <w:szCs w:val="24"/>
        </w:rPr>
        <w:t>taque na comunidade científica. O</w:t>
      </w:r>
      <w:r w:rsidRPr="00CF1C24">
        <w:rPr>
          <w:rFonts w:eastAsia="Times New Roman"/>
          <w:sz w:val="24"/>
          <w:szCs w:val="24"/>
        </w:rPr>
        <w:t xml:space="preserve"> aumento na produ</w:t>
      </w:r>
      <w:r w:rsidR="00CA6EC4">
        <w:rPr>
          <w:rFonts w:eastAsia="Times New Roman"/>
          <w:sz w:val="24"/>
          <w:szCs w:val="24"/>
        </w:rPr>
        <w:t xml:space="preserve">ção científica alerta acerca das </w:t>
      </w:r>
      <w:r w:rsidRPr="00CF1C24">
        <w:rPr>
          <w:rFonts w:eastAsia="Times New Roman"/>
          <w:sz w:val="24"/>
          <w:szCs w:val="24"/>
        </w:rPr>
        <w:t>consequências da solidão na saúde do sujeito (</w:t>
      </w:r>
      <w:proofErr w:type="spellStart"/>
      <w:r w:rsidRPr="00CF1C24">
        <w:rPr>
          <w:rFonts w:eastAsia="Times New Roman"/>
          <w:sz w:val="24"/>
          <w:szCs w:val="24"/>
        </w:rPr>
        <w:t>Yanguas</w:t>
      </w:r>
      <w:proofErr w:type="spellEnd"/>
      <w:r w:rsidRPr="00CF1C24">
        <w:rPr>
          <w:rFonts w:eastAsia="Times New Roman"/>
          <w:sz w:val="24"/>
          <w:szCs w:val="24"/>
        </w:rPr>
        <w:t xml:space="preserve"> et al., 2018). A literatura evidência </w:t>
      </w:r>
      <w:r w:rsidR="00CA6EC4">
        <w:rPr>
          <w:rFonts w:eastAsia="Times New Roman"/>
          <w:sz w:val="24"/>
          <w:szCs w:val="24"/>
        </w:rPr>
        <w:t xml:space="preserve">possíveis </w:t>
      </w:r>
      <w:r w:rsidRPr="00CF1C24">
        <w:rPr>
          <w:rFonts w:eastAsia="Times New Roman"/>
          <w:sz w:val="24"/>
          <w:szCs w:val="24"/>
        </w:rPr>
        <w:t xml:space="preserve">associações </w:t>
      </w:r>
      <w:r w:rsidR="00CA6EC4">
        <w:rPr>
          <w:rFonts w:eastAsia="Times New Roman"/>
          <w:sz w:val="24"/>
          <w:szCs w:val="24"/>
        </w:rPr>
        <w:t>entre a</w:t>
      </w:r>
      <w:r w:rsidRPr="00CF1C24">
        <w:rPr>
          <w:rFonts w:eastAsia="Times New Roman"/>
          <w:sz w:val="24"/>
          <w:szCs w:val="24"/>
        </w:rPr>
        <w:t xml:space="preserve"> s</w:t>
      </w:r>
      <w:r w:rsidR="00CA6EC4">
        <w:rPr>
          <w:rFonts w:eastAsia="Times New Roman"/>
          <w:sz w:val="24"/>
          <w:szCs w:val="24"/>
        </w:rPr>
        <w:t>olidão e diversas condições patológicas</w:t>
      </w:r>
      <w:r w:rsidRPr="00CF1C24">
        <w:rPr>
          <w:rFonts w:eastAsia="Times New Roman"/>
          <w:sz w:val="24"/>
          <w:szCs w:val="24"/>
        </w:rPr>
        <w:t>, tais como: estresse psicológico, ansiedade, declínio cognitivo, acidente vascular cerebral, entre outros (</w:t>
      </w:r>
      <w:proofErr w:type="spellStart"/>
      <w:r w:rsidRPr="00CF1C24">
        <w:rPr>
          <w:rFonts w:eastAsia="Times New Roman"/>
          <w:sz w:val="24"/>
          <w:szCs w:val="24"/>
        </w:rPr>
        <w:t>Sin</w:t>
      </w:r>
      <w:proofErr w:type="spellEnd"/>
      <w:r w:rsidRPr="00CF1C24">
        <w:rPr>
          <w:rFonts w:eastAsia="Times New Roman"/>
          <w:sz w:val="24"/>
          <w:szCs w:val="24"/>
        </w:rPr>
        <w:t xml:space="preserve">, </w:t>
      </w:r>
      <w:proofErr w:type="spellStart"/>
      <w:r w:rsidRPr="00CF1C24">
        <w:rPr>
          <w:rFonts w:eastAsia="Times New Roman"/>
          <w:sz w:val="24"/>
          <w:szCs w:val="24"/>
        </w:rPr>
        <w:t>Shao</w:t>
      </w:r>
      <w:proofErr w:type="spellEnd"/>
      <w:r w:rsidRPr="00CF1C24">
        <w:rPr>
          <w:rFonts w:eastAsia="Times New Roman"/>
          <w:sz w:val="24"/>
          <w:szCs w:val="24"/>
        </w:rPr>
        <w:t xml:space="preserve"> &amp; Lee, 2021; </w:t>
      </w:r>
      <w:proofErr w:type="spellStart"/>
      <w:r w:rsidRPr="00CF1C24">
        <w:rPr>
          <w:rFonts w:eastAsia="Times New Roman"/>
          <w:sz w:val="24"/>
          <w:szCs w:val="24"/>
        </w:rPr>
        <w:t>Momtaz</w:t>
      </w:r>
      <w:proofErr w:type="spellEnd"/>
      <w:r w:rsidRPr="00CF1C24">
        <w:rPr>
          <w:rFonts w:eastAsia="Times New Roman"/>
          <w:sz w:val="24"/>
          <w:szCs w:val="24"/>
        </w:rPr>
        <w:t xml:space="preserve"> et al., 20</w:t>
      </w:r>
      <w:r w:rsidR="00CA6EC4">
        <w:rPr>
          <w:rFonts w:eastAsia="Times New Roman"/>
          <w:sz w:val="24"/>
          <w:szCs w:val="24"/>
        </w:rPr>
        <w:t>12</w:t>
      </w:r>
      <w:r w:rsidRPr="00CF1C24">
        <w:rPr>
          <w:rFonts w:eastAsia="Times New Roman"/>
          <w:sz w:val="24"/>
          <w:szCs w:val="24"/>
        </w:rPr>
        <w:t>).</w:t>
      </w:r>
    </w:p>
    <w:p w14:paraId="2D545492" w14:textId="537390C3" w:rsidR="0015008E" w:rsidRPr="00CF1C24" w:rsidRDefault="0015008E" w:rsidP="00CF1C24">
      <w:pPr>
        <w:spacing w:line="360" w:lineRule="auto"/>
        <w:jc w:val="both"/>
        <w:rPr>
          <w:rFonts w:eastAsia="Times New Roman"/>
          <w:sz w:val="24"/>
          <w:szCs w:val="24"/>
        </w:rPr>
      </w:pPr>
      <w:r w:rsidRPr="00CF1C24">
        <w:rPr>
          <w:rFonts w:eastAsia="Times New Roman"/>
          <w:sz w:val="24"/>
          <w:szCs w:val="24"/>
        </w:rPr>
        <w:lastRenderedPageBreak/>
        <w:t xml:space="preserve">Diversos </w:t>
      </w:r>
      <w:r w:rsidR="00465CB8">
        <w:rPr>
          <w:rFonts w:eastAsia="Times New Roman"/>
          <w:sz w:val="24"/>
          <w:szCs w:val="24"/>
        </w:rPr>
        <w:t>campos</w:t>
      </w:r>
      <w:r w:rsidRPr="00CF1C24">
        <w:rPr>
          <w:rFonts w:eastAsia="Times New Roman"/>
          <w:sz w:val="24"/>
          <w:szCs w:val="24"/>
        </w:rPr>
        <w:t xml:space="preserve"> científicos se debruçam nos estudos e definições acerca da temática da solidão, tendo momentos em que a mesma é referida como sentimento de isolamento, or</w:t>
      </w:r>
      <w:r w:rsidR="00352B5C">
        <w:rPr>
          <w:rFonts w:eastAsia="Times New Roman"/>
          <w:sz w:val="24"/>
          <w:szCs w:val="24"/>
        </w:rPr>
        <w:t xml:space="preserve">a como uma condição existencial. </w:t>
      </w:r>
      <w:r w:rsidRPr="00CF1C24">
        <w:rPr>
          <w:rFonts w:eastAsia="Times New Roman"/>
          <w:sz w:val="24"/>
          <w:szCs w:val="24"/>
        </w:rPr>
        <w:t>Segundo os au</w:t>
      </w:r>
      <w:r w:rsidR="00352B5C">
        <w:rPr>
          <w:rFonts w:eastAsia="Times New Roman"/>
          <w:sz w:val="24"/>
          <w:szCs w:val="24"/>
        </w:rPr>
        <w:t xml:space="preserve">tores, </w:t>
      </w:r>
      <w:proofErr w:type="spellStart"/>
      <w:r w:rsidR="00352B5C">
        <w:rPr>
          <w:rFonts w:eastAsia="Times New Roman"/>
          <w:sz w:val="24"/>
          <w:szCs w:val="24"/>
        </w:rPr>
        <w:t>Gierveld</w:t>
      </w:r>
      <w:proofErr w:type="spellEnd"/>
      <w:r w:rsidR="00352B5C">
        <w:rPr>
          <w:rFonts w:eastAsia="Times New Roman"/>
          <w:sz w:val="24"/>
          <w:szCs w:val="24"/>
        </w:rPr>
        <w:t xml:space="preserve"> (1998); </w:t>
      </w:r>
      <w:proofErr w:type="spellStart"/>
      <w:r w:rsidR="00352B5C">
        <w:rPr>
          <w:rFonts w:eastAsia="Times New Roman"/>
          <w:sz w:val="24"/>
          <w:szCs w:val="24"/>
        </w:rPr>
        <w:t>Peplau</w:t>
      </w:r>
      <w:proofErr w:type="spellEnd"/>
      <w:r w:rsidR="00352B5C">
        <w:rPr>
          <w:rFonts w:eastAsia="Times New Roman"/>
          <w:sz w:val="24"/>
          <w:szCs w:val="24"/>
        </w:rPr>
        <w:t xml:space="preserve"> e</w:t>
      </w:r>
      <w:r w:rsidRPr="00CF1C24">
        <w:rPr>
          <w:rFonts w:eastAsia="Times New Roman"/>
          <w:sz w:val="24"/>
          <w:szCs w:val="24"/>
        </w:rPr>
        <w:t xml:space="preserve"> </w:t>
      </w:r>
      <w:proofErr w:type="spellStart"/>
      <w:r w:rsidRPr="00CF1C24">
        <w:rPr>
          <w:rFonts w:eastAsia="Times New Roman"/>
          <w:sz w:val="24"/>
          <w:szCs w:val="24"/>
        </w:rPr>
        <w:t>Perlman</w:t>
      </w:r>
      <w:proofErr w:type="spellEnd"/>
      <w:r w:rsidRPr="00CF1C24">
        <w:rPr>
          <w:rFonts w:eastAsia="Times New Roman"/>
          <w:sz w:val="24"/>
          <w:szCs w:val="24"/>
        </w:rPr>
        <w:t xml:space="preserve"> (1982), a solidão é definida como uma experiência desagradável, tendo uma diminuição quantitativa e/ou qualitativa nas relações sociais do sujeito. Portanto, o sujeito pode sentir-se solitário mesmo tendo uma grande rede social. Já o isolamento social, é definido pela falta de uma rede social mais ampla (</w:t>
      </w:r>
      <w:proofErr w:type="spellStart"/>
      <w:r w:rsidRPr="00CF1C24">
        <w:rPr>
          <w:rFonts w:eastAsia="Times New Roman"/>
          <w:sz w:val="24"/>
          <w:szCs w:val="24"/>
        </w:rPr>
        <w:t>Gierveld</w:t>
      </w:r>
      <w:proofErr w:type="spellEnd"/>
      <w:r w:rsidRPr="00CF1C24">
        <w:rPr>
          <w:rFonts w:eastAsia="Times New Roman"/>
          <w:sz w:val="24"/>
          <w:szCs w:val="24"/>
        </w:rPr>
        <w:t xml:space="preserve">, Tilburg &amp; </w:t>
      </w:r>
      <w:proofErr w:type="spellStart"/>
      <w:r w:rsidRPr="00CF1C24">
        <w:rPr>
          <w:rFonts w:eastAsia="Times New Roman"/>
          <w:sz w:val="24"/>
          <w:szCs w:val="24"/>
        </w:rPr>
        <w:t>Dykstra</w:t>
      </w:r>
      <w:proofErr w:type="spellEnd"/>
      <w:r w:rsidRPr="00CF1C24">
        <w:rPr>
          <w:rFonts w:eastAsia="Times New Roman"/>
          <w:sz w:val="24"/>
          <w:szCs w:val="24"/>
        </w:rPr>
        <w:t xml:space="preserve">, 2006). </w:t>
      </w:r>
    </w:p>
    <w:p w14:paraId="173D3477" w14:textId="0618432E" w:rsidR="0015008E" w:rsidRPr="00CF1C24" w:rsidRDefault="0015008E" w:rsidP="00CF1C24">
      <w:pPr>
        <w:spacing w:line="360" w:lineRule="auto"/>
        <w:jc w:val="both"/>
        <w:rPr>
          <w:rFonts w:eastAsia="Times New Roman"/>
          <w:sz w:val="24"/>
          <w:szCs w:val="24"/>
        </w:rPr>
      </w:pPr>
      <w:r w:rsidRPr="00CF1C24">
        <w:rPr>
          <w:rFonts w:eastAsia="Times New Roman"/>
          <w:sz w:val="24"/>
          <w:szCs w:val="24"/>
        </w:rPr>
        <w:t xml:space="preserve">Comumente, são identificados três grupos de fatores potenciais causais para a solidão, sendo os fatores interindividual, </w:t>
      </w:r>
      <w:proofErr w:type="spellStart"/>
      <w:r w:rsidRPr="00CF1C24">
        <w:rPr>
          <w:rFonts w:eastAsia="Times New Roman"/>
          <w:sz w:val="24"/>
          <w:szCs w:val="24"/>
        </w:rPr>
        <w:t>intraindividual</w:t>
      </w:r>
      <w:proofErr w:type="spellEnd"/>
      <w:r w:rsidRPr="00CF1C24">
        <w:rPr>
          <w:rFonts w:eastAsia="Times New Roman"/>
          <w:sz w:val="24"/>
          <w:szCs w:val="24"/>
        </w:rPr>
        <w:t xml:space="preserve"> e os sociais. O grupo interindividual, trata-se de causas relacionadas com as transições da vida que podem reduzir o número significativo de relacionamentos. Já o grupo </w:t>
      </w:r>
      <w:proofErr w:type="spellStart"/>
      <w:r w:rsidRPr="00CF1C24">
        <w:rPr>
          <w:rFonts w:eastAsia="Times New Roman"/>
          <w:sz w:val="24"/>
          <w:szCs w:val="24"/>
        </w:rPr>
        <w:t>intraindividual</w:t>
      </w:r>
      <w:proofErr w:type="spellEnd"/>
      <w:r w:rsidRPr="00CF1C24">
        <w:rPr>
          <w:rFonts w:eastAsia="Times New Roman"/>
          <w:sz w:val="24"/>
          <w:szCs w:val="24"/>
        </w:rPr>
        <w:t>, refere-se à falta de recursos sociais pessoais, tendo dificuldade para se comunicar, timidez, baixa autoestima e o status socioeconômico. E no grupo social, destaca-se a discriminação e estigmatização de algum grupo especifico, afetando negativamente o sentido de integração e pertencimento ao meio (</w:t>
      </w:r>
      <w:proofErr w:type="spellStart"/>
      <w:r w:rsidR="00352B5C" w:rsidRPr="00CF1C24">
        <w:rPr>
          <w:rFonts w:eastAsia="Times New Roman"/>
          <w:sz w:val="24"/>
          <w:szCs w:val="24"/>
        </w:rPr>
        <w:t>Gierveld</w:t>
      </w:r>
      <w:proofErr w:type="spellEnd"/>
      <w:r w:rsidR="00352B5C" w:rsidRPr="00CF1C24">
        <w:rPr>
          <w:rFonts w:eastAsia="Times New Roman"/>
          <w:sz w:val="24"/>
          <w:szCs w:val="24"/>
        </w:rPr>
        <w:t xml:space="preserve">, Tilburg &amp; </w:t>
      </w:r>
      <w:proofErr w:type="spellStart"/>
      <w:r w:rsidR="00352B5C" w:rsidRPr="00CF1C24">
        <w:rPr>
          <w:rFonts w:eastAsia="Times New Roman"/>
          <w:sz w:val="24"/>
          <w:szCs w:val="24"/>
        </w:rPr>
        <w:t>Dykstra</w:t>
      </w:r>
      <w:proofErr w:type="spellEnd"/>
      <w:r w:rsidR="00352B5C" w:rsidRPr="00CF1C24">
        <w:rPr>
          <w:rFonts w:eastAsia="Times New Roman"/>
          <w:sz w:val="24"/>
          <w:szCs w:val="24"/>
        </w:rPr>
        <w:t>, 2006</w:t>
      </w:r>
      <w:r w:rsidRPr="00CF1C24">
        <w:rPr>
          <w:rFonts w:eastAsia="Times New Roman"/>
          <w:sz w:val="24"/>
          <w:szCs w:val="24"/>
        </w:rPr>
        <w:t>).</w:t>
      </w:r>
    </w:p>
    <w:p w14:paraId="22128163" w14:textId="4BD0C529" w:rsidR="0015008E" w:rsidRPr="00CF1C24" w:rsidRDefault="0015008E" w:rsidP="00CF1C24">
      <w:pPr>
        <w:spacing w:line="360" w:lineRule="auto"/>
        <w:jc w:val="both"/>
        <w:rPr>
          <w:rFonts w:eastAsia="Times New Roman"/>
          <w:sz w:val="24"/>
          <w:szCs w:val="24"/>
        </w:rPr>
      </w:pPr>
      <w:r w:rsidRPr="00CF1C24">
        <w:rPr>
          <w:rFonts w:eastAsia="Times New Roman"/>
          <w:sz w:val="24"/>
          <w:szCs w:val="24"/>
        </w:rPr>
        <w:t xml:space="preserve">Na psicanálise o termo solidão não foi algo estritamente descrito pelos autores desta abordagem, porém, pode-se dizer que </w:t>
      </w:r>
      <w:r w:rsidR="00465CB8">
        <w:rPr>
          <w:rFonts w:eastAsia="Times New Roman"/>
          <w:sz w:val="24"/>
          <w:szCs w:val="24"/>
        </w:rPr>
        <w:t>desde Freud</w:t>
      </w:r>
      <w:r w:rsidRPr="00CF1C24">
        <w:rPr>
          <w:rFonts w:eastAsia="Times New Roman"/>
          <w:sz w:val="24"/>
          <w:szCs w:val="24"/>
        </w:rPr>
        <w:t xml:space="preserve">, </w:t>
      </w:r>
      <w:r w:rsidR="00465CB8">
        <w:rPr>
          <w:rFonts w:eastAsia="Times New Roman"/>
          <w:sz w:val="24"/>
          <w:szCs w:val="24"/>
        </w:rPr>
        <w:t>é possível identificar teorizações</w:t>
      </w:r>
      <w:r w:rsidRPr="00CF1C24">
        <w:rPr>
          <w:rFonts w:eastAsia="Times New Roman"/>
          <w:sz w:val="24"/>
          <w:szCs w:val="24"/>
        </w:rPr>
        <w:t xml:space="preserve"> que permitem a associação com a constituição do </w:t>
      </w:r>
      <w:r w:rsidR="00352B5C">
        <w:rPr>
          <w:rFonts w:eastAsia="Times New Roman"/>
          <w:sz w:val="24"/>
          <w:szCs w:val="24"/>
        </w:rPr>
        <w:t xml:space="preserve">sujeito e os seus modos de subjetivação. </w:t>
      </w:r>
      <w:r w:rsidRPr="00CF1C24">
        <w:rPr>
          <w:rFonts w:eastAsia="Times New Roman"/>
          <w:sz w:val="24"/>
          <w:szCs w:val="24"/>
        </w:rPr>
        <w:t xml:space="preserve">Isto posto, o presente artigo objetiva refletir sobre o como a solidão pode ser compreendida e pensada frente a teoria da psicanálise, traçando uma linha teórica e reflexiva a partir dos estudos e escritos de Donald Woods Winnicott. </w:t>
      </w:r>
    </w:p>
    <w:p w14:paraId="3AFA89BC" w14:textId="77777777" w:rsidR="0015008E" w:rsidRPr="00CF1C24" w:rsidRDefault="0053691A" w:rsidP="0053691A">
      <w:pPr>
        <w:spacing w:line="360" w:lineRule="auto"/>
        <w:rPr>
          <w:rFonts w:eastAsia="Times New Roman"/>
          <w:b/>
          <w:sz w:val="24"/>
          <w:szCs w:val="24"/>
        </w:rPr>
      </w:pPr>
      <w:r w:rsidRPr="00CF1C24">
        <w:rPr>
          <w:b/>
          <w:bCs/>
          <w:sz w:val="24"/>
          <w:szCs w:val="24"/>
        </w:rPr>
        <w:t>METODOLOGIA</w:t>
      </w:r>
      <w:r w:rsidRPr="00CF1C24">
        <w:rPr>
          <w:rFonts w:eastAsia="Times New Roman"/>
          <w:b/>
          <w:sz w:val="24"/>
          <w:szCs w:val="24"/>
        </w:rPr>
        <w:t xml:space="preserve"> </w:t>
      </w:r>
    </w:p>
    <w:p w14:paraId="3882B1D0" w14:textId="2D2801E6" w:rsidR="0015008E" w:rsidRPr="00CF1C24" w:rsidRDefault="0015008E" w:rsidP="0015008E">
      <w:pPr>
        <w:spacing w:line="360" w:lineRule="auto"/>
        <w:jc w:val="both"/>
        <w:rPr>
          <w:rFonts w:eastAsia="Times New Roman"/>
          <w:sz w:val="24"/>
          <w:szCs w:val="24"/>
        </w:rPr>
      </w:pPr>
      <w:r w:rsidRPr="00CF1C24">
        <w:rPr>
          <w:rFonts w:eastAsia="Times New Roman"/>
          <w:sz w:val="24"/>
          <w:szCs w:val="24"/>
        </w:rPr>
        <w:t xml:space="preserve">Trata-se de uma pesquisa bibliográfica, sendo utilizado materiais publicados em forma </w:t>
      </w:r>
      <w:r w:rsidR="00352B5C">
        <w:rPr>
          <w:rFonts w:eastAsia="Times New Roman"/>
          <w:sz w:val="24"/>
          <w:szCs w:val="24"/>
        </w:rPr>
        <w:t xml:space="preserve">de livros e artigos científicos. </w:t>
      </w:r>
      <w:r w:rsidRPr="00CF1C24">
        <w:rPr>
          <w:rFonts w:eastAsia="Times New Roman"/>
          <w:sz w:val="24"/>
          <w:szCs w:val="24"/>
        </w:rPr>
        <w:t>Sendo mais específico, o estudo é definido como uma revisão narrativa da literatura, método na qual busca a discussão e descrição do desenvolvimento de um determinado assunto, levando em consideração um ponto de vista teórico. Vale destacar que as revisões narrativas exercem um papel de grande importância na educação continuada, pois permite ao leitor adquirir e/ou atualizar-se sobre uma determinada temática (</w:t>
      </w:r>
      <w:proofErr w:type="spellStart"/>
      <w:r w:rsidRPr="00CF1C24">
        <w:rPr>
          <w:rFonts w:eastAsia="Times New Roman"/>
          <w:sz w:val="24"/>
          <w:szCs w:val="24"/>
        </w:rPr>
        <w:t>Rother</w:t>
      </w:r>
      <w:proofErr w:type="spellEnd"/>
      <w:r w:rsidRPr="00CF1C24">
        <w:rPr>
          <w:rFonts w:eastAsia="Times New Roman"/>
          <w:sz w:val="24"/>
          <w:szCs w:val="24"/>
        </w:rPr>
        <w:t>, 2007).</w:t>
      </w:r>
    </w:p>
    <w:p w14:paraId="08EC3B1A" w14:textId="27B5CC40" w:rsidR="0015008E" w:rsidRPr="00CF1C24" w:rsidRDefault="0015008E" w:rsidP="0015008E">
      <w:pPr>
        <w:spacing w:line="360" w:lineRule="auto"/>
        <w:jc w:val="both"/>
        <w:rPr>
          <w:rFonts w:eastAsia="Times New Roman"/>
          <w:sz w:val="24"/>
          <w:szCs w:val="24"/>
        </w:rPr>
      </w:pPr>
      <w:r w:rsidRPr="00CF1C24">
        <w:rPr>
          <w:rFonts w:eastAsia="Times New Roman"/>
          <w:sz w:val="24"/>
          <w:szCs w:val="24"/>
        </w:rPr>
        <w:lastRenderedPageBreak/>
        <w:t xml:space="preserve">As revisões narrativas não informam os seus métodos para seleção dos estudos e buscas </w:t>
      </w:r>
      <w:r w:rsidR="00352B5C">
        <w:rPr>
          <w:rFonts w:eastAsia="Times New Roman"/>
          <w:sz w:val="24"/>
          <w:szCs w:val="24"/>
        </w:rPr>
        <w:t xml:space="preserve">de referências. </w:t>
      </w:r>
      <w:r w:rsidRPr="00CF1C24">
        <w:rPr>
          <w:rFonts w:eastAsia="Times New Roman"/>
          <w:sz w:val="24"/>
          <w:szCs w:val="24"/>
        </w:rPr>
        <w:t>Este tipo de estudo é constituído pela análise da literatura publicada em livros, artigos científicos impressos e/ou eletrônicos, como também na interpretação e análise crítica do autor do estudo. (</w:t>
      </w:r>
      <w:proofErr w:type="spellStart"/>
      <w:r w:rsidRPr="00CF1C24">
        <w:rPr>
          <w:rFonts w:eastAsia="Times New Roman"/>
          <w:sz w:val="24"/>
          <w:szCs w:val="24"/>
        </w:rPr>
        <w:t>Rother</w:t>
      </w:r>
      <w:proofErr w:type="spellEnd"/>
      <w:r w:rsidRPr="00CF1C24">
        <w:rPr>
          <w:rFonts w:eastAsia="Times New Roman"/>
          <w:sz w:val="24"/>
          <w:szCs w:val="24"/>
        </w:rPr>
        <w:t>, 2007).</w:t>
      </w:r>
    </w:p>
    <w:p w14:paraId="69A4134F" w14:textId="394C9700" w:rsidR="0053691A" w:rsidRPr="00CF1C24" w:rsidRDefault="0079048F" w:rsidP="0053691A">
      <w:pPr>
        <w:spacing w:line="360" w:lineRule="auto"/>
        <w:rPr>
          <w:b/>
          <w:bCs/>
          <w:sz w:val="24"/>
          <w:szCs w:val="24"/>
        </w:rPr>
      </w:pPr>
      <w:r>
        <w:rPr>
          <w:b/>
          <w:bCs/>
          <w:sz w:val="24"/>
          <w:szCs w:val="24"/>
        </w:rPr>
        <w:t xml:space="preserve">RESULTADOS E </w:t>
      </w:r>
      <w:r w:rsidR="0053691A" w:rsidRPr="00CF1C24">
        <w:rPr>
          <w:b/>
          <w:bCs/>
          <w:sz w:val="24"/>
          <w:szCs w:val="24"/>
        </w:rPr>
        <w:t>DISCUSS</w:t>
      </w:r>
      <w:r>
        <w:rPr>
          <w:b/>
          <w:bCs/>
          <w:sz w:val="24"/>
          <w:szCs w:val="24"/>
        </w:rPr>
        <w:t>ÃO</w:t>
      </w:r>
    </w:p>
    <w:p w14:paraId="5685A6BF" w14:textId="77777777" w:rsidR="00FA1633" w:rsidRPr="00CF1C24" w:rsidRDefault="00FA1633" w:rsidP="00CF1C24">
      <w:pPr>
        <w:spacing w:line="360" w:lineRule="auto"/>
        <w:jc w:val="both"/>
        <w:rPr>
          <w:rFonts w:eastAsia="Times New Roman"/>
          <w:sz w:val="24"/>
          <w:szCs w:val="24"/>
        </w:rPr>
      </w:pPr>
      <w:r w:rsidRPr="00CF1C24">
        <w:rPr>
          <w:rFonts w:eastAsia="Times New Roman"/>
          <w:sz w:val="24"/>
          <w:szCs w:val="24"/>
        </w:rPr>
        <w:t xml:space="preserve">No campo dos estudos da psicanálise </w:t>
      </w:r>
      <w:proofErr w:type="spellStart"/>
      <w:r w:rsidRPr="00CF1C24">
        <w:rPr>
          <w:rFonts w:eastAsia="Times New Roman"/>
          <w:sz w:val="24"/>
          <w:szCs w:val="24"/>
        </w:rPr>
        <w:t>Winnicottiana</w:t>
      </w:r>
      <w:proofErr w:type="spellEnd"/>
      <w:r w:rsidRPr="00CF1C24">
        <w:rPr>
          <w:rFonts w:eastAsia="Times New Roman"/>
          <w:sz w:val="24"/>
          <w:szCs w:val="24"/>
        </w:rPr>
        <w:t xml:space="preserve">, é importante destacar que o termo solidão não aparece como um conceito no corpus teórico do autor. Entretanto, encontramos nas obras de Winnicott alguns aspectos vinculados à temática, o que nos permite o desenvolvimento de reflexões e articulações para a compreensão polissêmica da solidão. </w:t>
      </w:r>
    </w:p>
    <w:p w14:paraId="605AE08D" w14:textId="1FF7C884" w:rsidR="00FA1633" w:rsidRPr="00CF1C24" w:rsidRDefault="00FA1633" w:rsidP="00FA1633">
      <w:pPr>
        <w:spacing w:line="360" w:lineRule="auto"/>
        <w:jc w:val="both"/>
        <w:rPr>
          <w:rFonts w:eastAsia="Times New Roman"/>
          <w:sz w:val="24"/>
          <w:szCs w:val="24"/>
        </w:rPr>
      </w:pPr>
      <w:proofErr w:type="spellStart"/>
      <w:r w:rsidRPr="00CF1C24">
        <w:rPr>
          <w:rFonts w:eastAsia="Times New Roman"/>
          <w:sz w:val="24"/>
          <w:szCs w:val="24"/>
        </w:rPr>
        <w:t>Winnicott</w:t>
      </w:r>
      <w:proofErr w:type="spellEnd"/>
      <w:r w:rsidRPr="00CF1C24">
        <w:rPr>
          <w:rFonts w:eastAsia="Times New Roman"/>
          <w:sz w:val="24"/>
          <w:szCs w:val="24"/>
        </w:rPr>
        <w:t xml:space="preserve"> (1958</w:t>
      </w:r>
      <w:r w:rsidR="00352B5C">
        <w:rPr>
          <w:rFonts w:eastAsia="Times New Roman"/>
          <w:sz w:val="24"/>
          <w:szCs w:val="24"/>
        </w:rPr>
        <w:t>/1998</w:t>
      </w:r>
      <w:r w:rsidRPr="00CF1C24">
        <w:rPr>
          <w:rFonts w:eastAsia="Times New Roman"/>
          <w:sz w:val="24"/>
          <w:szCs w:val="24"/>
        </w:rPr>
        <w:t xml:space="preserve">), buscou analisar a capacidade do sujeito de ficar só, indo além dos medos e ou desejos de ficar sozinho. O autor reforça que as temáticas acerca dos medos e desejos do sujeito ficar só, eram temáticas com muitas produções na época, diferentemente da análise sobre a capacidade do sujeito ficar só. O autor enfatiza que a capacidade de ficar sozinho é um fenômeno bastante sofisticado, sendo um dos sinais mais importantes da maturidade emocional. </w:t>
      </w:r>
      <w:proofErr w:type="spellStart"/>
      <w:r w:rsidRPr="00CF1C24">
        <w:rPr>
          <w:rFonts w:eastAsia="Times New Roman"/>
          <w:sz w:val="24"/>
          <w:szCs w:val="24"/>
        </w:rPr>
        <w:t>Winnicott</w:t>
      </w:r>
      <w:proofErr w:type="spellEnd"/>
      <w:r w:rsidRPr="00CF1C24">
        <w:rPr>
          <w:rFonts w:eastAsia="Times New Roman"/>
          <w:sz w:val="24"/>
          <w:szCs w:val="24"/>
        </w:rPr>
        <w:t xml:space="preserve"> (</w:t>
      </w:r>
      <w:r w:rsidR="00352B5C" w:rsidRPr="00CF1C24">
        <w:rPr>
          <w:rFonts w:eastAsia="Times New Roman"/>
          <w:sz w:val="24"/>
          <w:szCs w:val="24"/>
        </w:rPr>
        <w:t>1958</w:t>
      </w:r>
      <w:r w:rsidR="00352B5C">
        <w:rPr>
          <w:rFonts w:eastAsia="Times New Roman"/>
          <w:sz w:val="24"/>
          <w:szCs w:val="24"/>
        </w:rPr>
        <w:t>/1998</w:t>
      </w:r>
      <w:r w:rsidRPr="00CF1C24">
        <w:rPr>
          <w:rFonts w:eastAsia="Times New Roman"/>
          <w:sz w:val="24"/>
          <w:szCs w:val="24"/>
        </w:rPr>
        <w:t xml:space="preserve">) afirma que a questão da solidão está atrelada com a capacidade em fazê-la, tendo suas matrizes na relação de ego, termo na qual o autor sugere para a análise entre o relacionamento do bebê com a mãe. </w:t>
      </w:r>
    </w:p>
    <w:p w14:paraId="19656208" w14:textId="1EBA6C47" w:rsidR="00FA1633" w:rsidRPr="00CF1C24" w:rsidRDefault="00FA1633" w:rsidP="00FA1633">
      <w:pPr>
        <w:spacing w:line="360" w:lineRule="auto"/>
        <w:jc w:val="both"/>
        <w:rPr>
          <w:rFonts w:eastAsia="Times New Roman"/>
          <w:sz w:val="24"/>
          <w:szCs w:val="24"/>
        </w:rPr>
      </w:pPr>
      <w:r w:rsidRPr="00CF1C24">
        <w:rPr>
          <w:rFonts w:eastAsia="Times New Roman"/>
          <w:sz w:val="24"/>
          <w:szCs w:val="24"/>
        </w:rPr>
        <w:t xml:space="preserve">Para discutir os pensamentos propostos do autor, </w:t>
      </w:r>
      <w:r w:rsidR="00CC7E0D">
        <w:rPr>
          <w:rFonts w:eastAsia="Times New Roman"/>
          <w:sz w:val="24"/>
          <w:szCs w:val="24"/>
        </w:rPr>
        <w:t xml:space="preserve">em “A capacidade para estar só” </w:t>
      </w:r>
      <w:r w:rsidRPr="00CF1C24">
        <w:rPr>
          <w:rFonts w:eastAsia="Times New Roman"/>
          <w:sz w:val="24"/>
          <w:szCs w:val="24"/>
        </w:rPr>
        <w:t>(</w:t>
      </w:r>
      <w:proofErr w:type="spellStart"/>
      <w:r w:rsidRPr="00CF1C24">
        <w:rPr>
          <w:rFonts w:eastAsia="Times New Roman"/>
          <w:sz w:val="24"/>
          <w:szCs w:val="24"/>
        </w:rPr>
        <w:t>Winnicott</w:t>
      </w:r>
      <w:proofErr w:type="spellEnd"/>
      <w:r w:rsidRPr="00CF1C24">
        <w:rPr>
          <w:rFonts w:eastAsia="Times New Roman"/>
          <w:sz w:val="24"/>
          <w:szCs w:val="24"/>
        </w:rPr>
        <w:t xml:space="preserve">, </w:t>
      </w:r>
      <w:r w:rsidR="00352B5C" w:rsidRPr="00CF1C24">
        <w:rPr>
          <w:rFonts w:eastAsia="Times New Roman"/>
          <w:sz w:val="24"/>
          <w:szCs w:val="24"/>
        </w:rPr>
        <w:t>1958</w:t>
      </w:r>
      <w:r w:rsidR="00352B5C">
        <w:rPr>
          <w:rFonts w:eastAsia="Times New Roman"/>
          <w:sz w:val="24"/>
          <w:szCs w:val="24"/>
        </w:rPr>
        <w:t>/1998</w:t>
      </w:r>
      <w:r w:rsidRPr="00CF1C24">
        <w:rPr>
          <w:rFonts w:eastAsia="Times New Roman"/>
          <w:sz w:val="24"/>
          <w:szCs w:val="24"/>
        </w:rPr>
        <w:t xml:space="preserve">), é importante retornar aos pensamentos do mesmo Winnicott sobre o processo do amadurecimento do bebê. O autor compreende que a figura materna possui um papel </w:t>
      </w:r>
      <w:proofErr w:type="spellStart"/>
      <w:r w:rsidRPr="00CF1C24">
        <w:rPr>
          <w:rFonts w:eastAsia="Times New Roman"/>
          <w:i/>
          <w:iCs/>
          <w:sz w:val="24"/>
          <w:szCs w:val="24"/>
        </w:rPr>
        <w:t>sine</w:t>
      </w:r>
      <w:proofErr w:type="spellEnd"/>
      <w:r w:rsidRPr="00CF1C24">
        <w:rPr>
          <w:rFonts w:eastAsia="Times New Roman"/>
          <w:i/>
          <w:iCs/>
          <w:sz w:val="24"/>
          <w:szCs w:val="24"/>
        </w:rPr>
        <w:t xml:space="preserve"> </w:t>
      </w:r>
      <w:proofErr w:type="spellStart"/>
      <w:r w:rsidRPr="00CF1C24">
        <w:rPr>
          <w:rFonts w:eastAsia="Times New Roman"/>
          <w:i/>
          <w:iCs/>
          <w:sz w:val="24"/>
          <w:szCs w:val="24"/>
        </w:rPr>
        <w:t>qua</w:t>
      </w:r>
      <w:proofErr w:type="spellEnd"/>
      <w:r w:rsidRPr="00CF1C24">
        <w:rPr>
          <w:rFonts w:eastAsia="Times New Roman"/>
          <w:i/>
          <w:iCs/>
          <w:sz w:val="24"/>
          <w:szCs w:val="24"/>
        </w:rPr>
        <w:t xml:space="preserve"> non</w:t>
      </w:r>
      <w:r w:rsidRPr="00CF1C24">
        <w:rPr>
          <w:rFonts w:eastAsia="Times New Roman"/>
          <w:sz w:val="24"/>
          <w:szCs w:val="24"/>
        </w:rPr>
        <w:t xml:space="preserve"> para o desenvolvimento do bebê, onde podemos destacar como por exemplo o conceito de preocupação materna primária, em que diz respeito ao estado em que a mãe precisa regredir e se identificar com o bebê para atender as demandas e necessidades do sujeito (</w:t>
      </w:r>
      <w:proofErr w:type="spellStart"/>
      <w:r w:rsidRPr="00CF1C24">
        <w:rPr>
          <w:rFonts w:eastAsia="Times New Roman"/>
          <w:sz w:val="24"/>
          <w:szCs w:val="24"/>
        </w:rPr>
        <w:t>Winnicott</w:t>
      </w:r>
      <w:proofErr w:type="spellEnd"/>
      <w:r w:rsidRPr="00CF1C24">
        <w:rPr>
          <w:rFonts w:eastAsia="Times New Roman"/>
          <w:sz w:val="24"/>
          <w:szCs w:val="24"/>
        </w:rPr>
        <w:t xml:space="preserve">, </w:t>
      </w:r>
      <w:r w:rsidR="008A337E">
        <w:rPr>
          <w:rFonts w:eastAsia="Times New Roman"/>
          <w:sz w:val="24"/>
          <w:szCs w:val="24"/>
        </w:rPr>
        <w:t>1945/1993</w:t>
      </w:r>
      <w:r w:rsidRPr="00CF1C24">
        <w:rPr>
          <w:rFonts w:eastAsia="Times New Roman"/>
          <w:sz w:val="24"/>
          <w:szCs w:val="24"/>
        </w:rPr>
        <w:t xml:space="preserve">). </w:t>
      </w:r>
    </w:p>
    <w:p w14:paraId="616E9A75" w14:textId="3E0BC891" w:rsidR="00FA1633" w:rsidRPr="00CF1C24" w:rsidRDefault="00FA1633" w:rsidP="00CF1C24">
      <w:pPr>
        <w:spacing w:line="360" w:lineRule="auto"/>
        <w:jc w:val="both"/>
        <w:rPr>
          <w:rFonts w:eastAsia="Times New Roman"/>
          <w:sz w:val="24"/>
          <w:szCs w:val="24"/>
        </w:rPr>
      </w:pPr>
      <w:r w:rsidRPr="00CF1C24">
        <w:rPr>
          <w:rFonts w:eastAsia="Times New Roman"/>
          <w:sz w:val="24"/>
          <w:szCs w:val="24"/>
        </w:rPr>
        <w:t xml:space="preserve">Segundo Winnicott, a figura materna que conseguir desempenhar tal função é uma mãe suficientemente boa, sendo esta capaz de satisfazer as necessidades do bebê, fazendo com que o bebê tenha a capacidade de ter uma breve experiência de onipotência (Winnicott, </w:t>
      </w:r>
      <w:r w:rsidR="008A337E">
        <w:rPr>
          <w:rFonts w:eastAsia="Times New Roman"/>
          <w:sz w:val="24"/>
          <w:szCs w:val="24"/>
        </w:rPr>
        <w:t>1945/1993</w:t>
      </w:r>
      <w:proofErr w:type="gramStart"/>
      <w:r w:rsidRPr="00CF1C24">
        <w:rPr>
          <w:rFonts w:eastAsia="Times New Roman"/>
          <w:sz w:val="24"/>
          <w:szCs w:val="24"/>
        </w:rPr>
        <w:t>).Tais</w:t>
      </w:r>
      <w:proofErr w:type="gramEnd"/>
      <w:r w:rsidRPr="00CF1C24">
        <w:rPr>
          <w:rFonts w:eastAsia="Times New Roman"/>
          <w:sz w:val="24"/>
          <w:szCs w:val="24"/>
        </w:rPr>
        <w:t xml:space="preserve"> experiências </w:t>
      </w:r>
      <w:r w:rsidR="00CC7E0D">
        <w:rPr>
          <w:rFonts w:eastAsia="Times New Roman"/>
          <w:sz w:val="24"/>
          <w:szCs w:val="24"/>
        </w:rPr>
        <w:t>fazem</w:t>
      </w:r>
      <w:r w:rsidRPr="00CF1C24">
        <w:rPr>
          <w:rFonts w:eastAsia="Times New Roman"/>
          <w:sz w:val="24"/>
          <w:szCs w:val="24"/>
        </w:rPr>
        <w:t xml:space="preserve"> com que o sujeito saia da dependência absoluta, à dependência relativa, visando a independência (</w:t>
      </w:r>
      <w:proofErr w:type="spellStart"/>
      <w:r w:rsidRPr="00CF1C24">
        <w:rPr>
          <w:rFonts w:eastAsia="Times New Roman"/>
          <w:sz w:val="24"/>
          <w:szCs w:val="24"/>
        </w:rPr>
        <w:t>Winnicott</w:t>
      </w:r>
      <w:proofErr w:type="spellEnd"/>
      <w:r w:rsidRPr="00CF1C24">
        <w:rPr>
          <w:rFonts w:eastAsia="Times New Roman"/>
          <w:sz w:val="24"/>
          <w:szCs w:val="24"/>
        </w:rPr>
        <w:t xml:space="preserve">, </w:t>
      </w:r>
      <w:r w:rsidR="008A337E">
        <w:rPr>
          <w:rFonts w:eastAsia="Times New Roman"/>
          <w:sz w:val="24"/>
          <w:szCs w:val="24"/>
        </w:rPr>
        <w:t>1945/1993</w:t>
      </w:r>
      <w:r w:rsidRPr="00CF1C24">
        <w:rPr>
          <w:rFonts w:eastAsia="Times New Roman"/>
          <w:sz w:val="24"/>
          <w:szCs w:val="24"/>
        </w:rPr>
        <w:t xml:space="preserve">). Neste contexto, é possível identificar na </w:t>
      </w:r>
      <w:r w:rsidRPr="00CF1C24">
        <w:rPr>
          <w:rFonts w:eastAsia="Times New Roman"/>
          <w:sz w:val="24"/>
          <w:szCs w:val="24"/>
        </w:rPr>
        <w:lastRenderedPageBreak/>
        <w:t xml:space="preserve">teoria </w:t>
      </w:r>
      <w:proofErr w:type="spellStart"/>
      <w:r w:rsidRPr="00CF1C24">
        <w:rPr>
          <w:rFonts w:eastAsia="Times New Roman"/>
          <w:sz w:val="24"/>
          <w:szCs w:val="24"/>
        </w:rPr>
        <w:t>Winnicottiana</w:t>
      </w:r>
      <w:proofErr w:type="spellEnd"/>
      <w:r w:rsidRPr="00CF1C24">
        <w:rPr>
          <w:rFonts w:eastAsia="Times New Roman"/>
          <w:sz w:val="24"/>
          <w:szCs w:val="24"/>
        </w:rPr>
        <w:t xml:space="preserve"> a importância desse “outro” para o desenvolvimento emocional da criança. Na ausência de uma figura materna que realize as suas funções, sem a figura paterna, o ambiente suficientemente bom, o bebê poderá incorrer em falhas no seu desenvolvimento (</w:t>
      </w:r>
      <w:proofErr w:type="spellStart"/>
      <w:r w:rsidRPr="00CF1C24">
        <w:rPr>
          <w:rFonts w:eastAsia="Times New Roman"/>
          <w:sz w:val="24"/>
          <w:szCs w:val="24"/>
        </w:rPr>
        <w:t>Winnicott</w:t>
      </w:r>
      <w:proofErr w:type="spellEnd"/>
      <w:r w:rsidRPr="00CF1C24">
        <w:rPr>
          <w:rFonts w:eastAsia="Times New Roman"/>
          <w:sz w:val="24"/>
          <w:szCs w:val="24"/>
        </w:rPr>
        <w:t xml:space="preserve">, </w:t>
      </w:r>
      <w:r w:rsidR="008A337E">
        <w:rPr>
          <w:rFonts w:eastAsia="Times New Roman"/>
          <w:sz w:val="24"/>
          <w:szCs w:val="24"/>
        </w:rPr>
        <w:t>1945/1993</w:t>
      </w:r>
      <w:r w:rsidRPr="00CF1C24">
        <w:rPr>
          <w:rFonts w:eastAsia="Times New Roman"/>
          <w:sz w:val="24"/>
          <w:szCs w:val="24"/>
        </w:rPr>
        <w:t xml:space="preserve">). Logo, o sentimento de solidão demonstra uma possível falha na experiência do bebê estar só na presença de um outro/mãe (Abram, 2000). </w:t>
      </w:r>
    </w:p>
    <w:p w14:paraId="6B285444" w14:textId="397DE1F0" w:rsidR="00FA1633" w:rsidRPr="00CF1C24" w:rsidRDefault="00FA1633" w:rsidP="00CF1C24">
      <w:pPr>
        <w:spacing w:line="360" w:lineRule="auto"/>
        <w:jc w:val="both"/>
        <w:rPr>
          <w:rFonts w:eastAsia="Times New Roman"/>
          <w:sz w:val="24"/>
          <w:szCs w:val="24"/>
        </w:rPr>
      </w:pPr>
      <w:proofErr w:type="spellStart"/>
      <w:r w:rsidRPr="00CF1C24">
        <w:rPr>
          <w:rFonts w:eastAsia="Times New Roman"/>
          <w:sz w:val="24"/>
          <w:szCs w:val="24"/>
        </w:rPr>
        <w:t>Winnicott</w:t>
      </w:r>
      <w:proofErr w:type="spellEnd"/>
      <w:r w:rsidRPr="00CF1C24">
        <w:rPr>
          <w:rFonts w:eastAsia="Times New Roman"/>
          <w:sz w:val="24"/>
          <w:szCs w:val="24"/>
        </w:rPr>
        <w:t xml:space="preserve"> (</w:t>
      </w:r>
      <w:r w:rsidR="008A337E">
        <w:rPr>
          <w:rFonts w:eastAsia="Times New Roman"/>
          <w:sz w:val="24"/>
          <w:szCs w:val="24"/>
        </w:rPr>
        <w:t>1945/1993</w:t>
      </w:r>
      <w:r w:rsidRPr="00CF1C24">
        <w:rPr>
          <w:rFonts w:eastAsia="Times New Roman"/>
          <w:sz w:val="24"/>
          <w:szCs w:val="24"/>
        </w:rPr>
        <w:t xml:space="preserve">), discute a ideia de que quando o bebê está em um ambiente favorável, o mesmo irá passar pelos estágios iniciais com o mundo externo até a continuidade do ser. O ambiente seguro leva ao desenvolvimento do verdadeiro self, possibilitando uma integração saudável do ego e o mesmo vai adquirindo a capacidade de simbolizar. </w:t>
      </w:r>
    </w:p>
    <w:p w14:paraId="0535A5C6" w14:textId="77777777" w:rsidR="00FA1633" w:rsidRPr="00CF1C24" w:rsidRDefault="00FA1633" w:rsidP="00FA1633">
      <w:pPr>
        <w:spacing w:line="360" w:lineRule="auto"/>
        <w:ind w:firstLine="720"/>
        <w:jc w:val="both"/>
        <w:rPr>
          <w:rFonts w:eastAsia="Times New Roman"/>
          <w:b/>
          <w:sz w:val="24"/>
          <w:szCs w:val="24"/>
        </w:rPr>
      </w:pPr>
      <w:r w:rsidRPr="00CF1C24">
        <w:rPr>
          <w:rFonts w:eastAsia="Times New Roman"/>
          <w:b/>
          <w:sz w:val="24"/>
          <w:szCs w:val="24"/>
        </w:rPr>
        <w:t xml:space="preserve">Paradoxo Ficar só </w:t>
      </w:r>
    </w:p>
    <w:p w14:paraId="76255426" w14:textId="304EA370" w:rsidR="00FA1633" w:rsidRPr="00CF1C24" w:rsidRDefault="00FA1633" w:rsidP="00FA1633">
      <w:pPr>
        <w:spacing w:line="360" w:lineRule="auto"/>
        <w:jc w:val="both"/>
        <w:rPr>
          <w:rFonts w:eastAsia="Times New Roman"/>
          <w:sz w:val="24"/>
          <w:szCs w:val="24"/>
        </w:rPr>
      </w:pPr>
      <w:proofErr w:type="spellStart"/>
      <w:r w:rsidRPr="00CF1C24">
        <w:rPr>
          <w:rFonts w:eastAsia="Times New Roman"/>
          <w:sz w:val="24"/>
          <w:szCs w:val="24"/>
        </w:rPr>
        <w:t>Winnicott</w:t>
      </w:r>
      <w:proofErr w:type="spellEnd"/>
      <w:r w:rsidRPr="00CF1C24">
        <w:rPr>
          <w:rFonts w:eastAsia="Times New Roman"/>
          <w:sz w:val="24"/>
          <w:szCs w:val="24"/>
        </w:rPr>
        <w:t xml:space="preserve"> (1958/</w:t>
      </w:r>
      <w:r w:rsidR="008A337E">
        <w:rPr>
          <w:rFonts w:eastAsia="Times New Roman"/>
          <w:sz w:val="24"/>
          <w:szCs w:val="24"/>
        </w:rPr>
        <w:t>2005</w:t>
      </w:r>
      <w:r w:rsidRPr="00CF1C24">
        <w:rPr>
          <w:rFonts w:eastAsia="Times New Roman"/>
          <w:sz w:val="24"/>
          <w:szCs w:val="24"/>
        </w:rPr>
        <w:t xml:space="preserve">), propõem em sua análise que a capacidade de ficar sozinho é um paradoxo, uma vez que, é a experiência de estar sozinho quando mais alguém está presente. Tal capacidade dependerá também da capacidade do bebê lidar com os sentimentos gerados na cena primária e na relação de ego. Com o passar do tempo e o amadurecimento emocional, o sujeito estabelece um “ambiente interno”, sendo este, uma capacidade de dispensar a presença real da figura materna. </w:t>
      </w:r>
    </w:p>
    <w:p w14:paraId="111A30FD" w14:textId="7F5CAFEF" w:rsidR="00FA1633" w:rsidRPr="00CF1C24" w:rsidRDefault="00FA1633" w:rsidP="00CF1C24">
      <w:pPr>
        <w:spacing w:line="360" w:lineRule="auto"/>
        <w:jc w:val="both"/>
        <w:rPr>
          <w:rFonts w:eastAsia="Times New Roman"/>
          <w:sz w:val="24"/>
          <w:szCs w:val="24"/>
        </w:rPr>
      </w:pPr>
      <w:r w:rsidRPr="00CF1C24">
        <w:rPr>
          <w:rFonts w:eastAsia="Times New Roman"/>
          <w:sz w:val="24"/>
          <w:szCs w:val="24"/>
        </w:rPr>
        <w:t>Poderíamos afirmar que a capacidade de ficar sozinho dependerá dos modos pelos quais o processo de amadurecimento emocional da criança se deu. No princípio, o bebê ainda não consegue se perceber como um Eu, tendo neste caso, a presença materna como uma sustentação e apoio a esse ego que está em desenvolvimento. Tal processo irá fazer com que a criança consiga afirmar “Eu sou”, sinalizando a construção de suas fronteiras egóicas e maturidade emocional (</w:t>
      </w:r>
      <w:r w:rsidR="008A337E" w:rsidRPr="00CF1C24">
        <w:rPr>
          <w:rFonts w:eastAsia="Times New Roman"/>
          <w:sz w:val="24"/>
          <w:szCs w:val="24"/>
        </w:rPr>
        <w:t>1958/</w:t>
      </w:r>
      <w:r w:rsidR="008A337E">
        <w:rPr>
          <w:rFonts w:eastAsia="Times New Roman"/>
          <w:sz w:val="24"/>
          <w:szCs w:val="24"/>
        </w:rPr>
        <w:t>2005</w:t>
      </w:r>
      <w:r w:rsidRPr="00CF1C24">
        <w:rPr>
          <w:rFonts w:eastAsia="Times New Roman"/>
          <w:sz w:val="24"/>
          <w:szCs w:val="24"/>
        </w:rPr>
        <w:t xml:space="preserve">). </w:t>
      </w:r>
    </w:p>
    <w:p w14:paraId="34D62510" w14:textId="2F119CB8" w:rsidR="00FA1633" w:rsidRPr="00CF1C24" w:rsidRDefault="00FA1633" w:rsidP="00FA1633">
      <w:pPr>
        <w:spacing w:line="360" w:lineRule="auto"/>
        <w:jc w:val="both"/>
        <w:rPr>
          <w:rFonts w:eastAsia="Times New Roman"/>
          <w:sz w:val="24"/>
          <w:szCs w:val="24"/>
        </w:rPr>
      </w:pPr>
      <w:r w:rsidRPr="00CF1C24">
        <w:rPr>
          <w:rFonts w:eastAsia="Times New Roman"/>
          <w:sz w:val="24"/>
          <w:szCs w:val="24"/>
        </w:rPr>
        <w:t xml:space="preserve">Na expressão “Eu estou sozinho”, </w:t>
      </w:r>
      <w:proofErr w:type="spellStart"/>
      <w:r w:rsidRPr="00CF1C24">
        <w:rPr>
          <w:rFonts w:eastAsia="Times New Roman"/>
          <w:sz w:val="24"/>
          <w:szCs w:val="24"/>
        </w:rPr>
        <w:t>Winnicott</w:t>
      </w:r>
      <w:proofErr w:type="spellEnd"/>
      <w:r w:rsidRPr="00CF1C24">
        <w:rPr>
          <w:rFonts w:eastAsia="Times New Roman"/>
          <w:sz w:val="24"/>
          <w:szCs w:val="24"/>
        </w:rPr>
        <w:t xml:space="preserve"> (</w:t>
      </w:r>
      <w:r w:rsidR="008A337E" w:rsidRPr="00CF1C24">
        <w:rPr>
          <w:rFonts w:eastAsia="Times New Roman"/>
          <w:sz w:val="24"/>
          <w:szCs w:val="24"/>
        </w:rPr>
        <w:t>1958/</w:t>
      </w:r>
      <w:r w:rsidR="008A337E">
        <w:rPr>
          <w:rFonts w:eastAsia="Times New Roman"/>
          <w:sz w:val="24"/>
          <w:szCs w:val="24"/>
        </w:rPr>
        <w:t>2005</w:t>
      </w:r>
      <w:r w:rsidRPr="00435499">
        <w:rPr>
          <w:rFonts w:eastAsia="Times New Roman"/>
          <w:sz w:val="24"/>
          <w:szCs w:val="24"/>
        </w:rPr>
        <w:t xml:space="preserve">) </w:t>
      </w:r>
      <w:r w:rsidRPr="00CF1C24">
        <w:rPr>
          <w:rFonts w:eastAsia="Times New Roman"/>
          <w:sz w:val="24"/>
          <w:szCs w:val="24"/>
        </w:rPr>
        <w:t xml:space="preserve">propõem uma análise e reflexão para compreensão do paradoxo da capacidade de estar só. Primeiro, o autor descreve que a terminologia “Eu” sinaliza uma afirmação topográfica da personalidade, onde o sujeito se estabelece como uma unidade de fato. Posterior ao “Eu”, temos o termo “Eu sou”, indicando nesse caso um crescimento individual. O indivíduo só pode atingir tal etapa na presença de uma figura materna, que por meio da identificação é capaz de suprir as necessidades do ego do bebê. Por fim, as palavras “Eu estou sozinho”, remete a compreensão de </w:t>
      </w:r>
      <w:r w:rsidRPr="00CF1C24">
        <w:rPr>
          <w:rFonts w:eastAsia="Times New Roman"/>
          <w:sz w:val="24"/>
          <w:szCs w:val="24"/>
        </w:rPr>
        <w:lastRenderedPageBreak/>
        <w:t xml:space="preserve">consciência do bebê, tendo a percepção da existência contínua de uma mãe confiável. </w:t>
      </w:r>
      <w:proofErr w:type="spellStart"/>
      <w:r w:rsidRPr="00CF1C24">
        <w:rPr>
          <w:rFonts w:eastAsia="Times New Roman"/>
          <w:sz w:val="24"/>
          <w:szCs w:val="24"/>
        </w:rPr>
        <w:t>Winnicott</w:t>
      </w:r>
      <w:proofErr w:type="spellEnd"/>
      <w:r w:rsidRPr="00CF1C24">
        <w:rPr>
          <w:rFonts w:eastAsia="Times New Roman"/>
          <w:sz w:val="24"/>
          <w:szCs w:val="24"/>
        </w:rPr>
        <w:t xml:space="preserve"> (</w:t>
      </w:r>
      <w:r w:rsidR="008A337E" w:rsidRPr="00CF1C24">
        <w:rPr>
          <w:rFonts w:eastAsia="Times New Roman"/>
          <w:sz w:val="24"/>
          <w:szCs w:val="24"/>
        </w:rPr>
        <w:t>1958/</w:t>
      </w:r>
      <w:r w:rsidR="008A337E">
        <w:rPr>
          <w:rFonts w:eastAsia="Times New Roman"/>
          <w:sz w:val="24"/>
          <w:szCs w:val="24"/>
        </w:rPr>
        <w:t>2005</w:t>
      </w:r>
      <w:r w:rsidRPr="00CF1C24">
        <w:rPr>
          <w:rFonts w:eastAsia="Times New Roman"/>
          <w:sz w:val="24"/>
          <w:szCs w:val="24"/>
        </w:rPr>
        <w:t xml:space="preserve">) reforça que as suas ideias para a compreensão da capacidade de ficar sozinho se baseia na experiência de estar só diante a presença de alguém, sendo que uma insuficiência dessa experiência impossibilitaria tal capacidade de se desenvolver. </w:t>
      </w:r>
    </w:p>
    <w:p w14:paraId="1658B7C6" w14:textId="4E26598E" w:rsidR="00FA1633" w:rsidRPr="00CF1C24" w:rsidRDefault="00FA1633" w:rsidP="00FA1633">
      <w:pPr>
        <w:spacing w:line="360" w:lineRule="auto"/>
        <w:jc w:val="both"/>
        <w:rPr>
          <w:rFonts w:eastAsia="Times New Roman"/>
          <w:sz w:val="24"/>
          <w:szCs w:val="24"/>
        </w:rPr>
      </w:pPr>
      <w:r w:rsidRPr="00CF1C24">
        <w:rPr>
          <w:rFonts w:eastAsia="Times New Roman"/>
          <w:sz w:val="24"/>
          <w:szCs w:val="24"/>
        </w:rPr>
        <w:t>Por fim, a capacidade de ficar só é um fenômeno bastante refinado, tendo muitos fatores contribuintes. Tal condição está intimamente ligada com a maturidade emocional (</w:t>
      </w:r>
      <w:proofErr w:type="spellStart"/>
      <w:r w:rsidRPr="00CF1C24">
        <w:rPr>
          <w:rFonts w:eastAsia="Times New Roman"/>
          <w:sz w:val="24"/>
          <w:szCs w:val="24"/>
        </w:rPr>
        <w:t>Winnicott</w:t>
      </w:r>
      <w:proofErr w:type="spellEnd"/>
      <w:r w:rsidRPr="00CF1C24">
        <w:rPr>
          <w:rFonts w:eastAsia="Times New Roman"/>
          <w:sz w:val="24"/>
          <w:szCs w:val="24"/>
        </w:rPr>
        <w:t xml:space="preserve">, </w:t>
      </w:r>
      <w:r w:rsidR="008A337E" w:rsidRPr="00CF1C24">
        <w:rPr>
          <w:rFonts w:eastAsia="Times New Roman"/>
          <w:sz w:val="24"/>
          <w:szCs w:val="24"/>
        </w:rPr>
        <w:t>1958/</w:t>
      </w:r>
      <w:r w:rsidR="008A337E">
        <w:rPr>
          <w:rFonts w:eastAsia="Times New Roman"/>
          <w:sz w:val="24"/>
          <w:szCs w:val="24"/>
        </w:rPr>
        <w:t>2005</w:t>
      </w:r>
      <w:r w:rsidRPr="00CF1C24">
        <w:rPr>
          <w:rFonts w:eastAsia="Times New Roman"/>
          <w:sz w:val="24"/>
          <w:szCs w:val="24"/>
        </w:rPr>
        <w:t>). A base da capacidade de ficar sozinho é a experiência de estar sozinho quando mais alguém está presente. Nesse sentido, gradualmente o ambiente que apoia o ego é introjetado e construído dentro da personalidade do indivíduo de modo a fomentar a capacidade de ficar sozinho.</w:t>
      </w:r>
    </w:p>
    <w:p w14:paraId="648EDC0D" w14:textId="77777777" w:rsidR="00FA1633" w:rsidRPr="00CF1C24" w:rsidRDefault="00FA1633" w:rsidP="00FA1633">
      <w:pPr>
        <w:spacing w:line="360" w:lineRule="auto"/>
        <w:jc w:val="both"/>
        <w:rPr>
          <w:b/>
          <w:bCs/>
          <w:sz w:val="24"/>
          <w:szCs w:val="24"/>
        </w:rPr>
      </w:pPr>
      <w:r w:rsidRPr="00CF1C24">
        <w:rPr>
          <w:b/>
          <w:bCs/>
          <w:sz w:val="24"/>
          <w:szCs w:val="24"/>
        </w:rPr>
        <w:t>CONCLUSÃO</w:t>
      </w:r>
    </w:p>
    <w:p w14:paraId="579CD69B" w14:textId="3F849C4B" w:rsidR="00FA1633" w:rsidRPr="00CF1C24" w:rsidRDefault="00FA1633" w:rsidP="00FA1633">
      <w:pPr>
        <w:spacing w:line="360" w:lineRule="auto"/>
        <w:jc w:val="both"/>
        <w:rPr>
          <w:rFonts w:eastAsia="Times New Roman"/>
          <w:bCs/>
          <w:sz w:val="24"/>
          <w:szCs w:val="24"/>
        </w:rPr>
      </w:pPr>
      <w:r w:rsidRPr="00CF1C24">
        <w:rPr>
          <w:rFonts w:eastAsia="Times New Roman"/>
          <w:b/>
          <w:sz w:val="24"/>
          <w:szCs w:val="24"/>
        </w:rPr>
        <w:t xml:space="preserve"> </w:t>
      </w:r>
      <w:r w:rsidRPr="00CF1C24">
        <w:rPr>
          <w:rFonts w:eastAsia="Times New Roman"/>
          <w:bCs/>
          <w:sz w:val="24"/>
          <w:szCs w:val="24"/>
        </w:rPr>
        <w:t xml:space="preserve">Diante desta revisão narrativa, buscou-se a reflexão a partir do referencial teórico da psicanalise de </w:t>
      </w:r>
      <w:r w:rsidRPr="00CF1C24">
        <w:rPr>
          <w:rFonts w:eastAsia="Times New Roman"/>
          <w:sz w:val="24"/>
          <w:szCs w:val="24"/>
        </w:rPr>
        <w:t>Winnicott</w:t>
      </w:r>
      <w:r w:rsidRPr="00CF1C24">
        <w:rPr>
          <w:rFonts w:eastAsia="Times New Roman"/>
          <w:bCs/>
          <w:sz w:val="24"/>
          <w:szCs w:val="24"/>
        </w:rPr>
        <w:t xml:space="preserve"> diante a temática da solidão. Mesmo que nos escritos do autor o termo não apareça em seu corpo teórico, observou-se ser pertinente a relação e reflexão sobre o sentimento de solidão e a capacidade do sujeito de sentir-se só. </w:t>
      </w:r>
    </w:p>
    <w:p w14:paraId="36E1EA20" w14:textId="77777777" w:rsidR="00FA1633" w:rsidRPr="00CF1C24" w:rsidRDefault="00FA1633" w:rsidP="00CF1C24">
      <w:pPr>
        <w:spacing w:line="360" w:lineRule="auto"/>
        <w:jc w:val="both"/>
        <w:rPr>
          <w:rFonts w:eastAsia="Times New Roman"/>
          <w:bCs/>
          <w:sz w:val="24"/>
          <w:szCs w:val="24"/>
        </w:rPr>
      </w:pPr>
      <w:r w:rsidRPr="00CF1C24">
        <w:rPr>
          <w:rFonts w:eastAsia="Times New Roman"/>
          <w:bCs/>
          <w:sz w:val="24"/>
          <w:szCs w:val="24"/>
        </w:rPr>
        <w:t xml:space="preserve">De forma empírica, notamos a importância da relação do sujeito com o outro, neste caso, o outro enquanto uma mãe suficientemente boa e/ou um ambiente favorável. À vista disso, evidencia-se que tal relação é um fator importante para o desenvolvimento e amadurecimento do ego do bebê. </w:t>
      </w:r>
    </w:p>
    <w:p w14:paraId="13DFA418" w14:textId="77777777" w:rsidR="00FA1633" w:rsidRPr="00CF1C24" w:rsidRDefault="00FA1633" w:rsidP="00FA1633">
      <w:pPr>
        <w:rPr>
          <w:rFonts w:eastAsia="Times New Roman"/>
          <w:sz w:val="24"/>
          <w:szCs w:val="24"/>
        </w:rPr>
      </w:pPr>
      <w:r w:rsidRPr="00CF1C24">
        <w:rPr>
          <w:rFonts w:eastAsia="Times New Roman"/>
          <w:sz w:val="24"/>
          <w:szCs w:val="24"/>
        </w:rPr>
        <w:tab/>
      </w:r>
    </w:p>
    <w:p w14:paraId="03C6C0F2" w14:textId="00161101" w:rsidR="00BB11E1" w:rsidRDefault="00FA1633" w:rsidP="00BB11E1">
      <w:pPr>
        <w:spacing w:line="360" w:lineRule="auto"/>
        <w:jc w:val="both"/>
        <w:rPr>
          <w:rFonts w:ascii="Times New Roman" w:eastAsia="Times New Roman" w:hAnsi="Times New Roman" w:cs="Times New Roman"/>
          <w:b/>
          <w:sz w:val="24"/>
          <w:szCs w:val="24"/>
        </w:rPr>
      </w:pPr>
      <w:r w:rsidRPr="00CF1C24">
        <w:rPr>
          <w:b/>
          <w:bCs/>
          <w:sz w:val="24"/>
          <w:szCs w:val="24"/>
        </w:rPr>
        <w:t>REFERÊNCIAS</w:t>
      </w:r>
      <w:r>
        <w:rPr>
          <w:rFonts w:ascii="Times New Roman" w:eastAsia="Times New Roman" w:hAnsi="Times New Roman" w:cs="Times New Roman"/>
          <w:b/>
          <w:sz w:val="24"/>
          <w:szCs w:val="24"/>
        </w:rPr>
        <w:t xml:space="preserve"> </w:t>
      </w:r>
    </w:p>
    <w:p w14:paraId="6996F9A6" w14:textId="77777777" w:rsidR="00BB11E1" w:rsidRDefault="00BB11E1" w:rsidP="00BB11E1">
      <w:pPr>
        <w:spacing w:line="360" w:lineRule="auto"/>
        <w:jc w:val="both"/>
        <w:rPr>
          <w:rFonts w:ascii="Times New Roman" w:eastAsia="Times New Roman" w:hAnsi="Times New Roman" w:cs="Times New Roman"/>
          <w:b/>
          <w:sz w:val="24"/>
          <w:szCs w:val="24"/>
        </w:rPr>
      </w:pPr>
    </w:p>
    <w:p w14:paraId="7AE4B151" w14:textId="77777777" w:rsidR="00BB11E1" w:rsidRPr="00BB11E1" w:rsidRDefault="00BB11E1" w:rsidP="00BB11E1">
      <w:pPr>
        <w:jc w:val="both"/>
        <w:rPr>
          <w:rFonts w:eastAsia="Times New Roman"/>
          <w:sz w:val="24"/>
          <w:szCs w:val="24"/>
        </w:rPr>
      </w:pPr>
      <w:r w:rsidRPr="00BB11E1">
        <w:rPr>
          <w:rFonts w:eastAsia="Times New Roman"/>
          <w:sz w:val="24"/>
          <w:szCs w:val="24"/>
        </w:rPr>
        <w:t xml:space="preserve">Abram, J. (2000). </w:t>
      </w:r>
      <w:r w:rsidRPr="00BB11E1">
        <w:rPr>
          <w:rFonts w:eastAsia="Times New Roman"/>
          <w:i/>
          <w:sz w:val="24"/>
          <w:szCs w:val="24"/>
        </w:rPr>
        <w:t xml:space="preserve">A linguagem de </w:t>
      </w:r>
      <w:proofErr w:type="spellStart"/>
      <w:r w:rsidRPr="00BB11E1">
        <w:rPr>
          <w:rFonts w:eastAsia="Times New Roman"/>
          <w:i/>
          <w:sz w:val="24"/>
          <w:szCs w:val="24"/>
        </w:rPr>
        <w:t>Winnicott</w:t>
      </w:r>
      <w:proofErr w:type="spellEnd"/>
      <w:r w:rsidRPr="00BB11E1">
        <w:rPr>
          <w:rFonts w:eastAsia="Times New Roman"/>
          <w:sz w:val="24"/>
          <w:szCs w:val="24"/>
        </w:rPr>
        <w:t xml:space="preserve">. </w:t>
      </w:r>
      <w:proofErr w:type="spellStart"/>
      <w:r w:rsidRPr="00BB11E1">
        <w:rPr>
          <w:rFonts w:eastAsia="Times New Roman"/>
          <w:sz w:val="24"/>
          <w:szCs w:val="24"/>
        </w:rPr>
        <w:t>Revinter</w:t>
      </w:r>
      <w:proofErr w:type="spellEnd"/>
      <w:r w:rsidRPr="00BB11E1">
        <w:rPr>
          <w:rFonts w:eastAsia="Times New Roman"/>
          <w:sz w:val="24"/>
          <w:szCs w:val="24"/>
        </w:rPr>
        <w:t>.</w:t>
      </w:r>
    </w:p>
    <w:p w14:paraId="3273737A" w14:textId="77777777" w:rsidR="00BB11E1" w:rsidRPr="00BB11E1" w:rsidRDefault="00BB11E1" w:rsidP="00BB11E1">
      <w:pPr>
        <w:jc w:val="both"/>
        <w:rPr>
          <w:rFonts w:eastAsia="Times New Roman"/>
          <w:sz w:val="24"/>
          <w:szCs w:val="24"/>
        </w:rPr>
      </w:pPr>
    </w:p>
    <w:p w14:paraId="1221DD53" w14:textId="77777777" w:rsidR="00BB11E1" w:rsidRPr="00BB11E1" w:rsidRDefault="00BB11E1" w:rsidP="00BB11E1">
      <w:pPr>
        <w:jc w:val="both"/>
        <w:rPr>
          <w:rFonts w:eastAsia="Times New Roman"/>
          <w:sz w:val="24"/>
          <w:szCs w:val="24"/>
        </w:rPr>
      </w:pPr>
      <w:proofErr w:type="spellStart"/>
      <w:r w:rsidRPr="00BB11E1">
        <w:rPr>
          <w:rFonts w:eastAsia="Times New Roman"/>
          <w:sz w:val="24"/>
          <w:szCs w:val="24"/>
        </w:rPr>
        <w:t>Bauman</w:t>
      </w:r>
      <w:proofErr w:type="spellEnd"/>
      <w:r w:rsidRPr="00BB11E1">
        <w:rPr>
          <w:rFonts w:eastAsia="Times New Roman"/>
          <w:sz w:val="24"/>
          <w:szCs w:val="24"/>
        </w:rPr>
        <w:t xml:space="preserve">, Z.; &amp; </w:t>
      </w:r>
      <w:proofErr w:type="spellStart"/>
      <w:r w:rsidRPr="00BB11E1">
        <w:rPr>
          <w:rFonts w:eastAsia="Times New Roman"/>
          <w:sz w:val="24"/>
          <w:szCs w:val="24"/>
        </w:rPr>
        <w:t>Dessal</w:t>
      </w:r>
      <w:proofErr w:type="spellEnd"/>
      <w:r w:rsidRPr="00BB11E1">
        <w:rPr>
          <w:rFonts w:eastAsia="Times New Roman"/>
          <w:sz w:val="24"/>
          <w:szCs w:val="24"/>
        </w:rPr>
        <w:t xml:space="preserve">, G. (2017). </w:t>
      </w:r>
      <w:r w:rsidRPr="00BB11E1">
        <w:rPr>
          <w:rFonts w:eastAsia="Times New Roman"/>
          <w:i/>
          <w:sz w:val="24"/>
          <w:szCs w:val="24"/>
        </w:rPr>
        <w:t>O retorno do pêndulo: sobre a psicanálise e o futuro do mundo líquido</w:t>
      </w:r>
      <w:r w:rsidRPr="00BB11E1">
        <w:rPr>
          <w:rFonts w:eastAsia="Times New Roman"/>
          <w:sz w:val="24"/>
          <w:szCs w:val="24"/>
        </w:rPr>
        <w:t>. Rio de Janeiro: Zahar.</w:t>
      </w:r>
    </w:p>
    <w:p w14:paraId="38347000" w14:textId="77777777" w:rsidR="00BB11E1" w:rsidRPr="00BB11E1" w:rsidRDefault="00BB11E1" w:rsidP="00BB11E1">
      <w:pPr>
        <w:jc w:val="both"/>
        <w:rPr>
          <w:rFonts w:eastAsia="Times New Roman"/>
          <w:sz w:val="24"/>
          <w:szCs w:val="24"/>
        </w:rPr>
      </w:pPr>
    </w:p>
    <w:p w14:paraId="4EB98857" w14:textId="77777777" w:rsidR="00BB11E1" w:rsidRPr="00BB11E1" w:rsidRDefault="00BB11E1" w:rsidP="00BB11E1">
      <w:pPr>
        <w:jc w:val="both"/>
        <w:rPr>
          <w:rFonts w:eastAsia="Times New Roman"/>
          <w:sz w:val="24"/>
          <w:szCs w:val="24"/>
        </w:rPr>
      </w:pPr>
      <w:r w:rsidRPr="00BB11E1">
        <w:rPr>
          <w:rFonts w:eastAsia="Times New Roman"/>
          <w:sz w:val="24"/>
          <w:szCs w:val="24"/>
        </w:rPr>
        <w:t xml:space="preserve">Cela, E., &amp; </w:t>
      </w:r>
      <w:proofErr w:type="spellStart"/>
      <w:r w:rsidRPr="00BB11E1">
        <w:rPr>
          <w:rFonts w:eastAsia="Times New Roman"/>
          <w:sz w:val="24"/>
          <w:szCs w:val="24"/>
        </w:rPr>
        <w:t>Fokkema</w:t>
      </w:r>
      <w:proofErr w:type="spellEnd"/>
      <w:r w:rsidRPr="00BB11E1">
        <w:rPr>
          <w:rFonts w:eastAsia="Times New Roman"/>
          <w:sz w:val="24"/>
          <w:szCs w:val="24"/>
        </w:rPr>
        <w:t xml:space="preserve">, T. (2017). </w:t>
      </w:r>
      <w:proofErr w:type="spellStart"/>
      <w:r w:rsidRPr="00BB11E1">
        <w:rPr>
          <w:rFonts w:eastAsia="Times New Roman"/>
          <w:sz w:val="24"/>
          <w:szCs w:val="24"/>
        </w:rPr>
        <w:t>Being</w:t>
      </w:r>
      <w:proofErr w:type="spellEnd"/>
      <w:r w:rsidRPr="00BB11E1">
        <w:rPr>
          <w:rFonts w:eastAsia="Times New Roman"/>
          <w:sz w:val="24"/>
          <w:szCs w:val="24"/>
        </w:rPr>
        <w:t xml:space="preserve"> </w:t>
      </w:r>
      <w:proofErr w:type="spellStart"/>
      <w:r w:rsidRPr="00BB11E1">
        <w:rPr>
          <w:rFonts w:eastAsia="Times New Roman"/>
          <w:sz w:val="24"/>
          <w:szCs w:val="24"/>
        </w:rPr>
        <w:t>lonely</w:t>
      </w:r>
      <w:proofErr w:type="spellEnd"/>
      <w:r w:rsidRPr="00BB11E1">
        <w:rPr>
          <w:rFonts w:eastAsia="Times New Roman"/>
          <w:sz w:val="24"/>
          <w:szCs w:val="24"/>
        </w:rPr>
        <w:t xml:space="preserve"> later in </w:t>
      </w:r>
      <w:proofErr w:type="spellStart"/>
      <w:r w:rsidRPr="00BB11E1">
        <w:rPr>
          <w:rFonts w:eastAsia="Times New Roman"/>
          <w:sz w:val="24"/>
          <w:szCs w:val="24"/>
        </w:rPr>
        <w:t>life</w:t>
      </w:r>
      <w:proofErr w:type="spellEnd"/>
      <w:r w:rsidRPr="00BB11E1">
        <w:rPr>
          <w:rFonts w:eastAsia="Times New Roman"/>
          <w:sz w:val="24"/>
          <w:szCs w:val="24"/>
        </w:rPr>
        <w:t xml:space="preserve">: A </w:t>
      </w:r>
      <w:proofErr w:type="spellStart"/>
      <w:r w:rsidRPr="00BB11E1">
        <w:rPr>
          <w:rFonts w:eastAsia="Times New Roman"/>
          <w:sz w:val="24"/>
          <w:szCs w:val="24"/>
        </w:rPr>
        <w:t>qualitative</w:t>
      </w:r>
      <w:proofErr w:type="spellEnd"/>
      <w:r w:rsidRPr="00BB11E1">
        <w:rPr>
          <w:rFonts w:eastAsia="Times New Roman"/>
          <w:sz w:val="24"/>
          <w:szCs w:val="24"/>
        </w:rPr>
        <w:t xml:space="preserve"> </w:t>
      </w:r>
      <w:proofErr w:type="spellStart"/>
      <w:r w:rsidRPr="00BB11E1">
        <w:rPr>
          <w:rFonts w:eastAsia="Times New Roman"/>
          <w:sz w:val="24"/>
          <w:szCs w:val="24"/>
        </w:rPr>
        <w:t>study</w:t>
      </w:r>
      <w:proofErr w:type="spellEnd"/>
      <w:r w:rsidRPr="00BB11E1">
        <w:rPr>
          <w:rFonts w:eastAsia="Times New Roman"/>
          <w:sz w:val="24"/>
          <w:szCs w:val="24"/>
        </w:rPr>
        <w:t xml:space="preserve"> </w:t>
      </w:r>
      <w:proofErr w:type="spellStart"/>
      <w:r w:rsidRPr="00BB11E1">
        <w:rPr>
          <w:rFonts w:eastAsia="Times New Roman"/>
          <w:sz w:val="24"/>
          <w:szCs w:val="24"/>
        </w:rPr>
        <w:t>among</w:t>
      </w:r>
      <w:proofErr w:type="spellEnd"/>
      <w:r w:rsidRPr="00BB11E1">
        <w:rPr>
          <w:rFonts w:eastAsia="Times New Roman"/>
          <w:sz w:val="24"/>
          <w:szCs w:val="24"/>
        </w:rPr>
        <w:t xml:space="preserve"> </w:t>
      </w:r>
      <w:proofErr w:type="spellStart"/>
      <w:r w:rsidRPr="00BB11E1">
        <w:rPr>
          <w:rFonts w:eastAsia="Times New Roman"/>
          <w:sz w:val="24"/>
          <w:szCs w:val="24"/>
        </w:rPr>
        <w:t>Albanians</w:t>
      </w:r>
      <w:proofErr w:type="spellEnd"/>
      <w:r w:rsidRPr="00BB11E1">
        <w:rPr>
          <w:rFonts w:eastAsia="Times New Roman"/>
          <w:sz w:val="24"/>
          <w:szCs w:val="24"/>
        </w:rPr>
        <w:t xml:space="preserve"> </w:t>
      </w:r>
      <w:proofErr w:type="spellStart"/>
      <w:r w:rsidRPr="00BB11E1">
        <w:rPr>
          <w:rFonts w:eastAsia="Times New Roman"/>
          <w:sz w:val="24"/>
          <w:szCs w:val="24"/>
        </w:rPr>
        <w:t>and</w:t>
      </w:r>
      <w:proofErr w:type="spellEnd"/>
      <w:r w:rsidRPr="00BB11E1">
        <w:rPr>
          <w:rFonts w:eastAsia="Times New Roman"/>
          <w:sz w:val="24"/>
          <w:szCs w:val="24"/>
        </w:rPr>
        <w:t xml:space="preserve"> </w:t>
      </w:r>
      <w:proofErr w:type="spellStart"/>
      <w:r w:rsidRPr="00BB11E1">
        <w:rPr>
          <w:rFonts w:eastAsia="Times New Roman"/>
          <w:sz w:val="24"/>
          <w:szCs w:val="24"/>
        </w:rPr>
        <w:t>Moroccans</w:t>
      </w:r>
      <w:proofErr w:type="spellEnd"/>
      <w:r w:rsidRPr="00BB11E1">
        <w:rPr>
          <w:rFonts w:eastAsia="Times New Roman"/>
          <w:sz w:val="24"/>
          <w:szCs w:val="24"/>
        </w:rPr>
        <w:t xml:space="preserve"> in </w:t>
      </w:r>
      <w:proofErr w:type="spellStart"/>
      <w:r w:rsidRPr="00BB11E1">
        <w:rPr>
          <w:rFonts w:eastAsia="Times New Roman"/>
          <w:sz w:val="24"/>
          <w:szCs w:val="24"/>
        </w:rPr>
        <w:t>Italy</w:t>
      </w:r>
      <w:proofErr w:type="spellEnd"/>
      <w:r w:rsidRPr="00BB11E1">
        <w:rPr>
          <w:rFonts w:eastAsia="Times New Roman"/>
          <w:sz w:val="24"/>
          <w:szCs w:val="24"/>
        </w:rPr>
        <w:t xml:space="preserve">. </w:t>
      </w:r>
      <w:proofErr w:type="spellStart"/>
      <w:r w:rsidRPr="00BB11E1">
        <w:rPr>
          <w:rFonts w:eastAsia="Times New Roman"/>
          <w:i/>
          <w:sz w:val="24"/>
          <w:szCs w:val="24"/>
        </w:rPr>
        <w:t>Ageing</w:t>
      </w:r>
      <w:proofErr w:type="spellEnd"/>
      <w:r w:rsidRPr="00BB11E1">
        <w:rPr>
          <w:rFonts w:eastAsia="Times New Roman"/>
          <w:i/>
          <w:sz w:val="24"/>
          <w:szCs w:val="24"/>
        </w:rPr>
        <w:t xml:space="preserve"> &amp; </w:t>
      </w:r>
      <w:proofErr w:type="spellStart"/>
      <w:r w:rsidRPr="00BB11E1">
        <w:rPr>
          <w:rFonts w:eastAsia="Times New Roman"/>
          <w:i/>
          <w:sz w:val="24"/>
          <w:szCs w:val="24"/>
        </w:rPr>
        <w:t>Society</w:t>
      </w:r>
      <w:proofErr w:type="spellEnd"/>
      <w:r w:rsidRPr="00BB11E1">
        <w:rPr>
          <w:rFonts w:eastAsia="Times New Roman"/>
          <w:sz w:val="24"/>
          <w:szCs w:val="24"/>
        </w:rPr>
        <w:t xml:space="preserve">, 37(6), 1197-1226. </w:t>
      </w:r>
      <w:proofErr w:type="gramStart"/>
      <w:r w:rsidRPr="00BB11E1">
        <w:rPr>
          <w:rFonts w:eastAsia="Times New Roman"/>
          <w:sz w:val="24"/>
          <w:szCs w:val="24"/>
        </w:rPr>
        <w:t>doi</w:t>
      </w:r>
      <w:proofErr w:type="gramEnd"/>
      <w:r w:rsidRPr="00BB11E1">
        <w:rPr>
          <w:rFonts w:eastAsia="Times New Roman"/>
          <w:sz w:val="24"/>
          <w:szCs w:val="24"/>
        </w:rPr>
        <w:t>:10.1017/S0144686X16000209</w:t>
      </w:r>
    </w:p>
    <w:p w14:paraId="3EB0515D" w14:textId="77777777" w:rsidR="00BB11E1" w:rsidRPr="00BB11E1" w:rsidRDefault="00BB11E1" w:rsidP="00BB11E1">
      <w:pPr>
        <w:jc w:val="both"/>
        <w:rPr>
          <w:rFonts w:eastAsia="Times New Roman"/>
          <w:sz w:val="24"/>
          <w:szCs w:val="24"/>
        </w:rPr>
      </w:pPr>
    </w:p>
    <w:p w14:paraId="0D2E3BDF" w14:textId="77777777" w:rsidR="00BB11E1" w:rsidRPr="00BB11E1" w:rsidRDefault="00BB11E1" w:rsidP="00BB11E1">
      <w:pPr>
        <w:jc w:val="both"/>
        <w:rPr>
          <w:rFonts w:eastAsia="Times New Roman"/>
          <w:sz w:val="24"/>
          <w:szCs w:val="24"/>
        </w:rPr>
      </w:pPr>
      <w:proofErr w:type="spellStart"/>
      <w:r w:rsidRPr="00BB11E1">
        <w:rPr>
          <w:rFonts w:eastAsia="Times New Roman"/>
          <w:sz w:val="24"/>
          <w:szCs w:val="24"/>
        </w:rPr>
        <w:t>Gierveld</w:t>
      </w:r>
      <w:proofErr w:type="spellEnd"/>
      <w:r w:rsidRPr="00BB11E1">
        <w:rPr>
          <w:rFonts w:eastAsia="Times New Roman"/>
          <w:sz w:val="24"/>
          <w:szCs w:val="24"/>
        </w:rPr>
        <w:t xml:space="preserve">, J., van Tilburg T., </w:t>
      </w:r>
      <w:proofErr w:type="spellStart"/>
      <w:r w:rsidRPr="00BB11E1">
        <w:rPr>
          <w:rFonts w:eastAsia="Times New Roman"/>
          <w:sz w:val="24"/>
          <w:szCs w:val="24"/>
        </w:rPr>
        <w:t>Dykstra</w:t>
      </w:r>
      <w:proofErr w:type="spellEnd"/>
      <w:r w:rsidRPr="00BB11E1">
        <w:rPr>
          <w:rFonts w:eastAsia="Times New Roman"/>
          <w:sz w:val="24"/>
          <w:szCs w:val="24"/>
        </w:rPr>
        <w:t xml:space="preserve"> P. A. (2006). </w:t>
      </w:r>
      <w:proofErr w:type="spellStart"/>
      <w:r w:rsidRPr="00BB11E1">
        <w:rPr>
          <w:rFonts w:eastAsia="Times New Roman"/>
          <w:sz w:val="24"/>
          <w:szCs w:val="24"/>
        </w:rPr>
        <w:t>Loneliness</w:t>
      </w:r>
      <w:proofErr w:type="spellEnd"/>
      <w:r w:rsidRPr="00BB11E1">
        <w:rPr>
          <w:rFonts w:eastAsia="Times New Roman"/>
          <w:sz w:val="24"/>
          <w:szCs w:val="24"/>
        </w:rPr>
        <w:t xml:space="preserve"> </w:t>
      </w:r>
      <w:proofErr w:type="spellStart"/>
      <w:r w:rsidRPr="00BB11E1">
        <w:rPr>
          <w:rFonts w:eastAsia="Times New Roman"/>
          <w:sz w:val="24"/>
          <w:szCs w:val="24"/>
        </w:rPr>
        <w:t>and</w:t>
      </w:r>
      <w:proofErr w:type="spellEnd"/>
      <w:r w:rsidRPr="00BB11E1">
        <w:rPr>
          <w:rFonts w:eastAsia="Times New Roman"/>
          <w:sz w:val="24"/>
          <w:szCs w:val="24"/>
        </w:rPr>
        <w:t xml:space="preserve"> social </w:t>
      </w:r>
      <w:proofErr w:type="spellStart"/>
      <w:r w:rsidRPr="00BB11E1">
        <w:rPr>
          <w:rFonts w:eastAsia="Times New Roman"/>
          <w:sz w:val="24"/>
          <w:szCs w:val="24"/>
        </w:rPr>
        <w:t>isolation</w:t>
      </w:r>
      <w:proofErr w:type="spellEnd"/>
      <w:r w:rsidRPr="00BB11E1">
        <w:rPr>
          <w:rFonts w:eastAsia="Times New Roman"/>
          <w:sz w:val="24"/>
          <w:szCs w:val="24"/>
        </w:rPr>
        <w:t xml:space="preserve">. In </w:t>
      </w:r>
      <w:proofErr w:type="spellStart"/>
      <w:r w:rsidRPr="00BB11E1">
        <w:rPr>
          <w:rFonts w:eastAsia="Times New Roman"/>
          <w:sz w:val="24"/>
          <w:szCs w:val="24"/>
        </w:rPr>
        <w:t>Vangelisti</w:t>
      </w:r>
      <w:proofErr w:type="spellEnd"/>
      <w:r w:rsidRPr="00BB11E1">
        <w:rPr>
          <w:rFonts w:eastAsia="Times New Roman"/>
          <w:sz w:val="24"/>
          <w:szCs w:val="24"/>
        </w:rPr>
        <w:t xml:space="preserve"> A. L., </w:t>
      </w:r>
      <w:proofErr w:type="spellStart"/>
      <w:r w:rsidRPr="00BB11E1">
        <w:rPr>
          <w:rFonts w:eastAsia="Times New Roman"/>
          <w:sz w:val="24"/>
          <w:szCs w:val="24"/>
        </w:rPr>
        <w:t>Perlman</w:t>
      </w:r>
      <w:proofErr w:type="spellEnd"/>
      <w:r w:rsidRPr="00BB11E1">
        <w:rPr>
          <w:rFonts w:eastAsia="Times New Roman"/>
          <w:sz w:val="24"/>
          <w:szCs w:val="24"/>
        </w:rPr>
        <w:t xml:space="preserve"> D. (Eds.), The Cambridge </w:t>
      </w:r>
      <w:proofErr w:type="spellStart"/>
      <w:r w:rsidRPr="00BB11E1">
        <w:rPr>
          <w:rFonts w:eastAsia="Times New Roman"/>
          <w:sz w:val="24"/>
          <w:szCs w:val="24"/>
        </w:rPr>
        <w:t>handbook</w:t>
      </w:r>
      <w:proofErr w:type="spellEnd"/>
      <w:r w:rsidRPr="00BB11E1">
        <w:rPr>
          <w:rFonts w:eastAsia="Times New Roman"/>
          <w:sz w:val="24"/>
          <w:szCs w:val="24"/>
        </w:rPr>
        <w:t xml:space="preserve"> </w:t>
      </w:r>
      <w:proofErr w:type="spellStart"/>
      <w:r w:rsidRPr="00BB11E1">
        <w:rPr>
          <w:rFonts w:eastAsia="Times New Roman"/>
          <w:sz w:val="24"/>
          <w:szCs w:val="24"/>
        </w:rPr>
        <w:t>of</w:t>
      </w:r>
      <w:proofErr w:type="spellEnd"/>
      <w:r w:rsidRPr="00BB11E1">
        <w:rPr>
          <w:rFonts w:eastAsia="Times New Roman"/>
          <w:sz w:val="24"/>
          <w:szCs w:val="24"/>
        </w:rPr>
        <w:t xml:space="preserve"> </w:t>
      </w:r>
      <w:proofErr w:type="spellStart"/>
      <w:r w:rsidRPr="00BB11E1">
        <w:rPr>
          <w:rFonts w:eastAsia="Times New Roman"/>
          <w:sz w:val="24"/>
          <w:szCs w:val="24"/>
        </w:rPr>
        <w:t>personal</w:t>
      </w:r>
      <w:proofErr w:type="spellEnd"/>
      <w:r w:rsidRPr="00BB11E1">
        <w:rPr>
          <w:rFonts w:eastAsia="Times New Roman"/>
          <w:sz w:val="24"/>
          <w:szCs w:val="24"/>
        </w:rPr>
        <w:t xml:space="preserve"> </w:t>
      </w:r>
      <w:proofErr w:type="spellStart"/>
      <w:r w:rsidRPr="00BB11E1">
        <w:rPr>
          <w:rFonts w:eastAsia="Times New Roman"/>
          <w:sz w:val="24"/>
          <w:szCs w:val="24"/>
        </w:rPr>
        <w:t>relationships</w:t>
      </w:r>
      <w:proofErr w:type="spellEnd"/>
      <w:r w:rsidRPr="00BB11E1">
        <w:rPr>
          <w:rFonts w:eastAsia="Times New Roman"/>
          <w:sz w:val="24"/>
          <w:szCs w:val="24"/>
        </w:rPr>
        <w:t xml:space="preserve"> (pp. 485-500). Cambridge, MA: Cambridge </w:t>
      </w:r>
      <w:proofErr w:type="spellStart"/>
      <w:r w:rsidRPr="00BB11E1">
        <w:rPr>
          <w:rFonts w:eastAsia="Times New Roman"/>
          <w:sz w:val="24"/>
          <w:szCs w:val="24"/>
        </w:rPr>
        <w:t>University</w:t>
      </w:r>
      <w:proofErr w:type="spellEnd"/>
      <w:r w:rsidRPr="00BB11E1">
        <w:rPr>
          <w:rFonts w:eastAsia="Times New Roman"/>
          <w:sz w:val="24"/>
          <w:szCs w:val="24"/>
        </w:rPr>
        <w:t xml:space="preserve"> Press</w:t>
      </w:r>
    </w:p>
    <w:p w14:paraId="41BBA0BF" w14:textId="77777777" w:rsidR="00BB11E1" w:rsidRPr="00BB11E1" w:rsidRDefault="00BB11E1" w:rsidP="00BB11E1">
      <w:pPr>
        <w:jc w:val="both"/>
        <w:rPr>
          <w:rFonts w:eastAsia="Times New Roman"/>
          <w:sz w:val="24"/>
          <w:szCs w:val="24"/>
        </w:rPr>
      </w:pPr>
    </w:p>
    <w:p w14:paraId="561284D8" w14:textId="77777777" w:rsidR="00BB11E1" w:rsidRPr="00BB11E1" w:rsidRDefault="00BB11E1" w:rsidP="00BB11E1">
      <w:pPr>
        <w:jc w:val="both"/>
        <w:rPr>
          <w:rFonts w:eastAsia="Times New Roman"/>
          <w:sz w:val="24"/>
          <w:szCs w:val="24"/>
        </w:rPr>
      </w:pPr>
      <w:proofErr w:type="spellStart"/>
      <w:r w:rsidRPr="00BB11E1">
        <w:rPr>
          <w:rFonts w:eastAsia="Times New Roman"/>
          <w:sz w:val="24"/>
          <w:szCs w:val="24"/>
        </w:rPr>
        <w:lastRenderedPageBreak/>
        <w:t>Gierveld</w:t>
      </w:r>
      <w:proofErr w:type="spellEnd"/>
      <w:r w:rsidRPr="00BB11E1">
        <w:rPr>
          <w:rFonts w:eastAsia="Times New Roman"/>
          <w:sz w:val="24"/>
          <w:szCs w:val="24"/>
        </w:rPr>
        <w:t xml:space="preserve">, J. (1998). A </w:t>
      </w:r>
      <w:proofErr w:type="spellStart"/>
      <w:r w:rsidRPr="00BB11E1">
        <w:rPr>
          <w:rFonts w:eastAsia="Times New Roman"/>
          <w:sz w:val="24"/>
          <w:szCs w:val="24"/>
        </w:rPr>
        <w:t>review</w:t>
      </w:r>
      <w:proofErr w:type="spellEnd"/>
      <w:r w:rsidRPr="00BB11E1">
        <w:rPr>
          <w:rFonts w:eastAsia="Times New Roman"/>
          <w:sz w:val="24"/>
          <w:szCs w:val="24"/>
        </w:rPr>
        <w:t xml:space="preserve"> </w:t>
      </w:r>
      <w:proofErr w:type="spellStart"/>
      <w:r w:rsidRPr="00BB11E1">
        <w:rPr>
          <w:rFonts w:eastAsia="Times New Roman"/>
          <w:sz w:val="24"/>
          <w:szCs w:val="24"/>
        </w:rPr>
        <w:t>of</w:t>
      </w:r>
      <w:proofErr w:type="spellEnd"/>
      <w:r w:rsidRPr="00BB11E1">
        <w:rPr>
          <w:rFonts w:eastAsia="Times New Roman"/>
          <w:sz w:val="24"/>
          <w:szCs w:val="24"/>
        </w:rPr>
        <w:t xml:space="preserve"> </w:t>
      </w:r>
      <w:proofErr w:type="spellStart"/>
      <w:r w:rsidRPr="00BB11E1">
        <w:rPr>
          <w:rFonts w:eastAsia="Times New Roman"/>
          <w:sz w:val="24"/>
          <w:szCs w:val="24"/>
        </w:rPr>
        <w:t>loneliness</w:t>
      </w:r>
      <w:proofErr w:type="spellEnd"/>
      <w:r w:rsidRPr="00BB11E1">
        <w:rPr>
          <w:rFonts w:eastAsia="Times New Roman"/>
          <w:sz w:val="24"/>
          <w:szCs w:val="24"/>
        </w:rPr>
        <w:t xml:space="preserve">: </w:t>
      </w:r>
      <w:proofErr w:type="spellStart"/>
      <w:r w:rsidRPr="00BB11E1">
        <w:rPr>
          <w:rFonts w:eastAsia="Times New Roman"/>
          <w:sz w:val="24"/>
          <w:szCs w:val="24"/>
        </w:rPr>
        <w:t>Concept</w:t>
      </w:r>
      <w:proofErr w:type="spellEnd"/>
      <w:r w:rsidRPr="00BB11E1">
        <w:rPr>
          <w:rFonts w:eastAsia="Times New Roman"/>
          <w:sz w:val="24"/>
          <w:szCs w:val="24"/>
        </w:rPr>
        <w:t xml:space="preserve"> </w:t>
      </w:r>
      <w:proofErr w:type="spellStart"/>
      <w:r w:rsidRPr="00BB11E1">
        <w:rPr>
          <w:rFonts w:eastAsia="Times New Roman"/>
          <w:sz w:val="24"/>
          <w:szCs w:val="24"/>
        </w:rPr>
        <w:t>and</w:t>
      </w:r>
      <w:proofErr w:type="spellEnd"/>
      <w:r w:rsidRPr="00BB11E1">
        <w:rPr>
          <w:rFonts w:eastAsia="Times New Roman"/>
          <w:sz w:val="24"/>
          <w:szCs w:val="24"/>
        </w:rPr>
        <w:t xml:space="preserve"> </w:t>
      </w:r>
      <w:proofErr w:type="spellStart"/>
      <w:r w:rsidRPr="00BB11E1">
        <w:rPr>
          <w:rFonts w:eastAsia="Times New Roman"/>
          <w:sz w:val="24"/>
          <w:szCs w:val="24"/>
        </w:rPr>
        <w:t>definitions</w:t>
      </w:r>
      <w:proofErr w:type="spellEnd"/>
      <w:r w:rsidRPr="00BB11E1">
        <w:rPr>
          <w:rFonts w:eastAsia="Times New Roman"/>
          <w:sz w:val="24"/>
          <w:szCs w:val="24"/>
        </w:rPr>
        <w:t xml:space="preserve">, </w:t>
      </w:r>
      <w:proofErr w:type="spellStart"/>
      <w:r w:rsidRPr="00BB11E1">
        <w:rPr>
          <w:rFonts w:eastAsia="Times New Roman"/>
          <w:sz w:val="24"/>
          <w:szCs w:val="24"/>
        </w:rPr>
        <w:t>determinants</w:t>
      </w:r>
      <w:proofErr w:type="spellEnd"/>
      <w:r w:rsidRPr="00BB11E1">
        <w:rPr>
          <w:rFonts w:eastAsia="Times New Roman"/>
          <w:sz w:val="24"/>
          <w:szCs w:val="24"/>
        </w:rPr>
        <w:t xml:space="preserve"> </w:t>
      </w:r>
      <w:proofErr w:type="spellStart"/>
      <w:r w:rsidRPr="00BB11E1">
        <w:rPr>
          <w:rFonts w:eastAsia="Times New Roman"/>
          <w:sz w:val="24"/>
          <w:szCs w:val="24"/>
        </w:rPr>
        <w:t>and</w:t>
      </w:r>
      <w:proofErr w:type="spellEnd"/>
      <w:r w:rsidRPr="00BB11E1">
        <w:rPr>
          <w:rFonts w:eastAsia="Times New Roman"/>
          <w:sz w:val="24"/>
          <w:szCs w:val="24"/>
        </w:rPr>
        <w:t xml:space="preserve"> </w:t>
      </w:r>
      <w:proofErr w:type="spellStart"/>
      <w:r w:rsidRPr="00BB11E1">
        <w:rPr>
          <w:rFonts w:eastAsia="Times New Roman"/>
          <w:sz w:val="24"/>
          <w:szCs w:val="24"/>
        </w:rPr>
        <w:t>consequences</w:t>
      </w:r>
      <w:proofErr w:type="spellEnd"/>
      <w:r w:rsidRPr="00BB11E1">
        <w:rPr>
          <w:rFonts w:eastAsia="Times New Roman"/>
          <w:sz w:val="24"/>
          <w:szCs w:val="24"/>
        </w:rPr>
        <w:t xml:space="preserve">. </w:t>
      </w:r>
      <w:proofErr w:type="spellStart"/>
      <w:r w:rsidRPr="00BB11E1">
        <w:rPr>
          <w:rFonts w:eastAsia="Times New Roman"/>
          <w:i/>
          <w:sz w:val="24"/>
          <w:szCs w:val="24"/>
        </w:rPr>
        <w:t>Reviews</w:t>
      </w:r>
      <w:proofErr w:type="spellEnd"/>
      <w:r w:rsidRPr="00BB11E1">
        <w:rPr>
          <w:rFonts w:eastAsia="Times New Roman"/>
          <w:i/>
          <w:sz w:val="24"/>
          <w:szCs w:val="24"/>
        </w:rPr>
        <w:t xml:space="preserve"> in </w:t>
      </w:r>
      <w:proofErr w:type="spellStart"/>
      <w:r w:rsidRPr="00BB11E1">
        <w:rPr>
          <w:rFonts w:eastAsia="Times New Roman"/>
          <w:i/>
          <w:sz w:val="24"/>
          <w:szCs w:val="24"/>
        </w:rPr>
        <w:t>Clinical</w:t>
      </w:r>
      <w:proofErr w:type="spellEnd"/>
      <w:r w:rsidRPr="00BB11E1">
        <w:rPr>
          <w:rFonts w:eastAsia="Times New Roman"/>
          <w:i/>
          <w:sz w:val="24"/>
          <w:szCs w:val="24"/>
        </w:rPr>
        <w:t xml:space="preserve"> </w:t>
      </w:r>
      <w:proofErr w:type="spellStart"/>
      <w:r w:rsidRPr="00BB11E1">
        <w:rPr>
          <w:rFonts w:eastAsia="Times New Roman"/>
          <w:i/>
          <w:sz w:val="24"/>
          <w:szCs w:val="24"/>
        </w:rPr>
        <w:t>Gerontology</w:t>
      </w:r>
      <w:proofErr w:type="spellEnd"/>
      <w:r w:rsidRPr="00BB11E1">
        <w:rPr>
          <w:rFonts w:eastAsia="Times New Roman"/>
          <w:sz w:val="24"/>
          <w:szCs w:val="24"/>
        </w:rPr>
        <w:t xml:space="preserve">, 8(1), 73-80. </w:t>
      </w:r>
      <w:proofErr w:type="gramStart"/>
      <w:r w:rsidRPr="00BB11E1">
        <w:rPr>
          <w:rFonts w:eastAsia="Times New Roman"/>
          <w:sz w:val="24"/>
          <w:szCs w:val="24"/>
        </w:rPr>
        <w:t>doi</w:t>
      </w:r>
      <w:proofErr w:type="gramEnd"/>
      <w:r w:rsidRPr="00BB11E1">
        <w:rPr>
          <w:rFonts w:eastAsia="Times New Roman"/>
          <w:sz w:val="24"/>
          <w:szCs w:val="24"/>
        </w:rPr>
        <w:t>:10.1017/S0959259898008090</w:t>
      </w:r>
    </w:p>
    <w:p w14:paraId="1F7F3AEC" w14:textId="77777777" w:rsidR="00BB11E1" w:rsidRPr="00BB11E1" w:rsidRDefault="00BB11E1" w:rsidP="00BB11E1">
      <w:pPr>
        <w:jc w:val="both"/>
        <w:rPr>
          <w:rFonts w:eastAsia="Times New Roman"/>
          <w:sz w:val="24"/>
          <w:szCs w:val="24"/>
        </w:rPr>
      </w:pPr>
    </w:p>
    <w:p w14:paraId="6F042B26" w14:textId="77777777" w:rsidR="00BB11E1" w:rsidRPr="00BB11E1" w:rsidRDefault="00BB11E1" w:rsidP="00BB11E1">
      <w:pPr>
        <w:jc w:val="both"/>
        <w:rPr>
          <w:rFonts w:eastAsia="Times New Roman"/>
          <w:sz w:val="24"/>
          <w:szCs w:val="24"/>
        </w:rPr>
      </w:pPr>
      <w:proofErr w:type="spellStart"/>
      <w:r w:rsidRPr="00BB11E1">
        <w:rPr>
          <w:rFonts w:eastAsia="Times New Roman"/>
          <w:sz w:val="24"/>
          <w:szCs w:val="24"/>
        </w:rPr>
        <w:t>Hansky</w:t>
      </w:r>
      <w:proofErr w:type="spellEnd"/>
      <w:r w:rsidRPr="00BB11E1">
        <w:rPr>
          <w:rFonts w:eastAsia="Times New Roman"/>
          <w:sz w:val="24"/>
          <w:szCs w:val="24"/>
        </w:rPr>
        <w:t xml:space="preserve">, F. (2020) </w:t>
      </w:r>
      <w:r w:rsidRPr="00BB11E1">
        <w:rPr>
          <w:rFonts w:eastAsia="Times New Roman"/>
          <w:i/>
          <w:sz w:val="24"/>
          <w:szCs w:val="24"/>
        </w:rPr>
        <w:t>A solidão e o laço com o outro em tempos de conectividade: um estudo psicanalítico</w:t>
      </w:r>
      <w:r w:rsidRPr="00BB11E1">
        <w:rPr>
          <w:rFonts w:eastAsia="Times New Roman"/>
          <w:sz w:val="24"/>
          <w:szCs w:val="24"/>
        </w:rPr>
        <w:t>. 2020. 240 f. Tese (Doutorado em Psicologia), Departamento de Psicologia, Pontifícia Universidade Católica do Rio de Janeiro, Rio de Janeiro.</w:t>
      </w:r>
    </w:p>
    <w:p w14:paraId="0DF85295" w14:textId="77777777" w:rsidR="00BB11E1" w:rsidRPr="00BB11E1" w:rsidRDefault="00BB11E1" w:rsidP="00BB11E1">
      <w:pPr>
        <w:jc w:val="both"/>
        <w:rPr>
          <w:rFonts w:eastAsia="Times New Roman"/>
          <w:sz w:val="24"/>
          <w:szCs w:val="24"/>
        </w:rPr>
      </w:pPr>
    </w:p>
    <w:p w14:paraId="0A84E8B0" w14:textId="77777777" w:rsidR="00BB11E1" w:rsidRPr="00BB11E1" w:rsidRDefault="00BB11E1" w:rsidP="00BB11E1">
      <w:pPr>
        <w:jc w:val="both"/>
        <w:rPr>
          <w:rFonts w:eastAsia="Times New Roman"/>
          <w:sz w:val="24"/>
          <w:szCs w:val="24"/>
        </w:rPr>
      </w:pPr>
      <w:proofErr w:type="spellStart"/>
      <w:r w:rsidRPr="00BB11E1">
        <w:rPr>
          <w:rFonts w:eastAsia="Times New Roman"/>
          <w:sz w:val="24"/>
          <w:szCs w:val="24"/>
        </w:rPr>
        <w:t>Momtaz</w:t>
      </w:r>
      <w:proofErr w:type="spellEnd"/>
      <w:r w:rsidRPr="00BB11E1">
        <w:rPr>
          <w:rFonts w:eastAsia="Times New Roman"/>
          <w:sz w:val="24"/>
          <w:szCs w:val="24"/>
        </w:rPr>
        <w:t xml:space="preserve">, Y. A., </w:t>
      </w:r>
      <w:proofErr w:type="spellStart"/>
      <w:r w:rsidRPr="00BB11E1">
        <w:rPr>
          <w:rFonts w:eastAsia="Times New Roman"/>
          <w:sz w:val="24"/>
          <w:szCs w:val="24"/>
        </w:rPr>
        <w:t>Hamid</w:t>
      </w:r>
      <w:proofErr w:type="spellEnd"/>
      <w:r w:rsidRPr="00BB11E1">
        <w:rPr>
          <w:rFonts w:eastAsia="Times New Roman"/>
          <w:sz w:val="24"/>
          <w:szCs w:val="24"/>
        </w:rPr>
        <w:t xml:space="preserve">, T. A., </w:t>
      </w:r>
      <w:proofErr w:type="spellStart"/>
      <w:r w:rsidRPr="00BB11E1">
        <w:rPr>
          <w:rFonts w:eastAsia="Times New Roman"/>
          <w:sz w:val="24"/>
          <w:szCs w:val="24"/>
        </w:rPr>
        <w:t>Yusoff</w:t>
      </w:r>
      <w:proofErr w:type="spellEnd"/>
      <w:r w:rsidRPr="00BB11E1">
        <w:rPr>
          <w:rFonts w:eastAsia="Times New Roman"/>
          <w:sz w:val="24"/>
          <w:szCs w:val="24"/>
        </w:rPr>
        <w:t xml:space="preserve">, S., Ibrahim, R., </w:t>
      </w:r>
      <w:proofErr w:type="spellStart"/>
      <w:r w:rsidRPr="00BB11E1">
        <w:rPr>
          <w:rFonts w:eastAsia="Times New Roman"/>
          <w:sz w:val="24"/>
          <w:szCs w:val="24"/>
        </w:rPr>
        <w:t>Chai</w:t>
      </w:r>
      <w:proofErr w:type="spellEnd"/>
      <w:r w:rsidRPr="00BB11E1">
        <w:rPr>
          <w:rFonts w:eastAsia="Times New Roman"/>
          <w:sz w:val="24"/>
          <w:szCs w:val="24"/>
        </w:rPr>
        <w:t xml:space="preserve">, S. T., </w:t>
      </w:r>
      <w:proofErr w:type="spellStart"/>
      <w:r w:rsidRPr="00BB11E1">
        <w:rPr>
          <w:rFonts w:eastAsia="Times New Roman"/>
          <w:sz w:val="24"/>
          <w:szCs w:val="24"/>
        </w:rPr>
        <w:t>Yahaya</w:t>
      </w:r>
      <w:proofErr w:type="spellEnd"/>
      <w:r w:rsidRPr="00BB11E1">
        <w:rPr>
          <w:rFonts w:eastAsia="Times New Roman"/>
          <w:sz w:val="24"/>
          <w:szCs w:val="24"/>
        </w:rPr>
        <w:t xml:space="preserve">, N., &amp; Abdullah, S. S. (2012). </w:t>
      </w:r>
      <w:proofErr w:type="spellStart"/>
      <w:r w:rsidRPr="00BB11E1">
        <w:rPr>
          <w:rFonts w:eastAsia="Times New Roman"/>
          <w:sz w:val="24"/>
          <w:szCs w:val="24"/>
        </w:rPr>
        <w:t>Loneliness</w:t>
      </w:r>
      <w:proofErr w:type="spellEnd"/>
      <w:r w:rsidRPr="00BB11E1">
        <w:rPr>
          <w:rFonts w:eastAsia="Times New Roman"/>
          <w:sz w:val="24"/>
          <w:szCs w:val="24"/>
        </w:rPr>
        <w:t xml:space="preserve"> as a </w:t>
      </w:r>
      <w:proofErr w:type="spellStart"/>
      <w:r w:rsidRPr="00BB11E1">
        <w:rPr>
          <w:rFonts w:eastAsia="Times New Roman"/>
          <w:sz w:val="24"/>
          <w:szCs w:val="24"/>
        </w:rPr>
        <w:t>risk</w:t>
      </w:r>
      <w:proofErr w:type="spellEnd"/>
      <w:r w:rsidRPr="00BB11E1">
        <w:rPr>
          <w:rFonts w:eastAsia="Times New Roman"/>
          <w:sz w:val="24"/>
          <w:szCs w:val="24"/>
        </w:rPr>
        <w:t xml:space="preserve"> </w:t>
      </w:r>
      <w:proofErr w:type="spellStart"/>
      <w:r w:rsidRPr="00BB11E1">
        <w:rPr>
          <w:rFonts w:eastAsia="Times New Roman"/>
          <w:sz w:val="24"/>
          <w:szCs w:val="24"/>
        </w:rPr>
        <w:t>factor</w:t>
      </w:r>
      <w:proofErr w:type="spellEnd"/>
      <w:r w:rsidRPr="00BB11E1">
        <w:rPr>
          <w:rFonts w:eastAsia="Times New Roman"/>
          <w:sz w:val="24"/>
          <w:szCs w:val="24"/>
        </w:rPr>
        <w:t xml:space="preserve"> for </w:t>
      </w:r>
      <w:proofErr w:type="spellStart"/>
      <w:r w:rsidRPr="00BB11E1">
        <w:rPr>
          <w:rFonts w:eastAsia="Times New Roman"/>
          <w:sz w:val="24"/>
          <w:szCs w:val="24"/>
        </w:rPr>
        <w:t>hypertension</w:t>
      </w:r>
      <w:proofErr w:type="spellEnd"/>
      <w:r w:rsidRPr="00BB11E1">
        <w:rPr>
          <w:rFonts w:eastAsia="Times New Roman"/>
          <w:sz w:val="24"/>
          <w:szCs w:val="24"/>
        </w:rPr>
        <w:t xml:space="preserve"> in later </w:t>
      </w:r>
      <w:proofErr w:type="spellStart"/>
      <w:r w:rsidRPr="00BB11E1">
        <w:rPr>
          <w:rFonts w:eastAsia="Times New Roman"/>
          <w:sz w:val="24"/>
          <w:szCs w:val="24"/>
        </w:rPr>
        <w:t>life</w:t>
      </w:r>
      <w:proofErr w:type="spellEnd"/>
      <w:r w:rsidRPr="00BB11E1">
        <w:rPr>
          <w:rFonts w:eastAsia="Times New Roman"/>
          <w:sz w:val="24"/>
          <w:szCs w:val="24"/>
        </w:rPr>
        <w:t xml:space="preserve">. </w:t>
      </w:r>
      <w:proofErr w:type="spellStart"/>
      <w:r w:rsidRPr="00BB11E1">
        <w:rPr>
          <w:rFonts w:eastAsia="Times New Roman"/>
          <w:i/>
          <w:sz w:val="24"/>
          <w:szCs w:val="24"/>
        </w:rPr>
        <w:t>Journal</w:t>
      </w:r>
      <w:proofErr w:type="spellEnd"/>
      <w:r w:rsidRPr="00BB11E1">
        <w:rPr>
          <w:rFonts w:eastAsia="Times New Roman"/>
          <w:i/>
          <w:sz w:val="24"/>
          <w:szCs w:val="24"/>
        </w:rPr>
        <w:t xml:space="preserve"> </w:t>
      </w:r>
      <w:proofErr w:type="spellStart"/>
      <w:r w:rsidRPr="00BB11E1">
        <w:rPr>
          <w:rFonts w:eastAsia="Times New Roman"/>
          <w:i/>
          <w:sz w:val="24"/>
          <w:szCs w:val="24"/>
        </w:rPr>
        <w:t>of</w:t>
      </w:r>
      <w:proofErr w:type="spellEnd"/>
      <w:r w:rsidRPr="00BB11E1">
        <w:rPr>
          <w:rFonts w:eastAsia="Times New Roman"/>
          <w:i/>
          <w:sz w:val="24"/>
          <w:szCs w:val="24"/>
        </w:rPr>
        <w:t xml:space="preserve"> </w:t>
      </w:r>
      <w:proofErr w:type="spellStart"/>
      <w:r w:rsidRPr="00BB11E1">
        <w:rPr>
          <w:rFonts w:eastAsia="Times New Roman"/>
          <w:i/>
          <w:sz w:val="24"/>
          <w:szCs w:val="24"/>
        </w:rPr>
        <w:t>aging</w:t>
      </w:r>
      <w:proofErr w:type="spellEnd"/>
      <w:r w:rsidRPr="00BB11E1">
        <w:rPr>
          <w:rFonts w:eastAsia="Times New Roman"/>
          <w:i/>
          <w:sz w:val="24"/>
          <w:szCs w:val="24"/>
        </w:rPr>
        <w:t xml:space="preserve"> </w:t>
      </w:r>
      <w:proofErr w:type="spellStart"/>
      <w:r w:rsidRPr="00BB11E1">
        <w:rPr>
          <w:rFonts w:eastAsia="Times New Roman"/>
          <w:i/>
          <w:sz w:val="24"/>
          <w:szCs w:val="24"/>
        </w:rPr>
        <w:t>and</w:t>
      </w:r>
      <w:proofErr w:type="spellEnd"/>
      <w:r w:rsidRPr="00BB11E1">
        <w:rPr>
          <w:rFonts w:eastAsia="Times New Roman"/>
          <w:i/>
          <w:sz w:val="24"/>
          <w:szCs w:val="24"/>
        </w:rPr>
        <w:t xml:space="preserve"> </w:t>
      </w:r>
      <w:proofErr w:type="spellStart"/>
      <w:r w:rsidRPr="00BB11E1">
        <w:rPr>
          <w:rFonts w:eastAsia="Times New Roman"/>
          <w:i/>
          <w:sz w:val="24"/>
          <w:szCs w:val="24"/>
        </w:rPr>
        <w:t>health</w:t>
      </w:r>
      <w:proofErr w:type="spellEnd"/>
      <w:r w:rsidRPr="00BB11E1">
        <w:rPr>
          <w:rFonts w:eastAsia="Times New Roman"/>
          <w:sz w:val="24"/>
          <w:szCs w:val="24"/>
        </w:rPr>
        <w:t xml:space="preserve">, 24(4), 696–710. https://doi.org/10.1177/0898264311431305 </w:t>
      </w:r>
    </w:p>
    <w:p w14:paraId="27DF5126" w14:textId="77777777" w:rsidR="00BB11E1" w:rsidRPr="00BB11E1" w:rsidRDefault="00BB11E1" w:rsidP="00BB11E1">
      <w:pPr>
        <w:jc w:val="both"/>
        <w:rPr>
          <w:rFonts w:eastAsia="Times New Roman"/>
          <w:sz w:val="24"/>
          <w:szCs w:val="24"/>
        </w:rPr>
      </w:pPr>
    </w:p>
    <w:p w14:paraId="3D38F4E6" w14:textId="77777777" w:rsidR="00BB11E1" w:rsidRPr="00BB11E1" w:rsidRDefault="00BB11E1" w:rsidP="00BB11E1">
      <w:pPr>
        <w:jc w:val="both"/>
        <w:rPr>
          <w:rFonts w:eastAsia="Times New Roman"/>
          <w:sz w:val="24"/>
          <w:szCs w:val="24"/>
        </w:rPr>
      </w:pPr>
      <w:r w:rsidRPr="00BB11E1">
        <w:rPr>
          <w:rFonts w:eastAsia="Times New Roman"/>
          <w:sz w:val="24"/>
          <w:szCs w:val="24"/>
        </w:rPr>
        <w:t xml:space="preserve">Paul, C, </w:t>
      </w:r>
      <w:proofErr w:type="spellStart"/>
      <w:r w:rsidRPr="00BB11E1">
        <w:rPr>
          <w:rFonts w:eastAsia="Times New Roman"/>
          <w:sz w:val="24"/>
          <w:szCs w:val="24"/>
        </w:rPr>
        <w:t>Ayis</w:t>
      </w:r>
      <w:proofErr w:type="spellEnd"/>
      <w:r w:rsidRPr="00BB11E1">
        <w:rPr>
          <w:rFonts w:eastAsia="Times New Roman"/>
          <w:sz w:val="24"/>
          <w:szCs w:val="24"/>
        </w:rPr>
        <w:t xml:space="preserve">, S, &amp; </w:t>
      </w:r>
      <w:proofErr w:type="spellStart"/>
      <w:r w:rsidRPr="00BB11E1">
        <w:rPr>
          <w:rFonts w:eastAsia="Times New Roman"/>
          <w:sz w:val="24"/>
          <w:szCs w:val="24"/>
        </w:rPr>
        <w:t>Ebrahim</w:t>
      </w:r>
      <w:proofErr w:type="spellEnd"/>
      <w:r w:rsidRPr="00BB11E1">
        <w:rPr>
          <w:rFonts w:eastAsia="Times New Roman"/>
          <w:sz w:val="24"/>
          <w:szCs w:val="24"/>
        </w:rPr>
        <w:t xml:space="preserve">, S (2006). </w:t>
      </w:r>
      <w:proofErr w:type="spellStart"/>
      <w:r w:rsidRPr="00BB11E1">
        <w:rPr>
          <w:rFonts w:eastAsia="Times New Roman"/>
          <w:sz w:val="24"/>
          <w:szCs w:val="24"/>
        </w:rPr>
        <w:t>Psychological</w:t>
      </w:r>
      <w:proofErr w:type="spellEnd"/>
      <w:r w:rsidRPr="00BB11E1">
        <w:rPr>
          <w:rFonts w:eastAsia="Times New Roman"/>
          <w:sz w:val="24"/>
          <w:szCs w:val="24"/>
        </w:rPr>
        <w:t xml:space="preserve"> </w:t>
      </w:r>
      <w:proofErr w:type="spellStart"/>
      <w:r w:rsidRPr="00BB11E1">
        <w:rPr>
          <w:rFonts w:eastAsia="Times New Roman"/>
          <w:sz w:val="24"/>
          <w:szCs w:val="24"/>
        </w:rPr>
        <w:t>distress</w:t>
      </w:r>
      <w:proofErr w:type="spellEnd"/>
      <w:r w:rsidRPr="00BB11E1">
        <w:rPr>
          <w:rFonts w:eastAsia="Times New Roman"/>
          <w:sz w:val="24"/>
          <w:szCs w:val="24"/>
        </w:rPr>
        <w:t xml:space="preserve">, </w:t>
      </w:r>
      <w:proofErr w:type="spellStart"/>
      <w:r w:rsidRPr="00BB11E1">
        <w:rPr>
          <w:rFonts w:eastAsia="Times New Roman"/>
          <w:sz w:val="24"/>
          <w:szCs w:val="24"/>
        </w:rPr>
        <w:t>loneliness</w:t>
      </w:r>
      <w:proofErr w:type="spellEnd"/>
      <w:r w:rsidRPr="00BB11E1">
        <w:rPr>
          <w:rFonts w:eastAsia="Times New Roman"/>
          <w:sz w:val="24"/>
          <w:szCs w:val="24"/>
        </w:rPr>
        <w:t xml:space="preserve"> </w:t>
      </w:r>
      <w:proofErr w:type="spellStart"/>
      <w:r w:rsidRPr="00BB11E1">
        <w:rPr>
          <w:rFonts w:eastAsia="Times New Roman"/>
          <w:sz w:val="24"/>
          <w:szCs w:val="24"/>
        </w:rPr>
        <w:t>and</w:t>
      </w:r>
      <w:proofErr w:type="spellEnd"/>
      <w:r w:rsidRPr="00BB11E1">
        <w:rPr>
          <w:rFonts w:eastAsia="Times New Roman"/>
          <w:sz w:val="24"/>
          <w:szCs w:val="24"/>
        </w:rPr>
        <w:t xml:space="preserve"> </w:t>
      </w:r>
      <w:proofErr w:type="spellStart"/>
      <w:r w:rsidRPr="00BB11E1">
        <w:rPr>
          <w:rFonts w:eastAsia="Times New Roman"/>
          <w:sz w:val="24"/>
          <w:szCs w:val="24"/>
        </w:rPr>
        <w:t>disability</w:t>
      </w:r>
      <w:proofErr w:type="spellEnd"/>
      <w:r w:rsidRPr="00BB11E1">
        <w:rPr>
          <w:rFonts w:eastAsia="Times New Roman"/>
          <w:sz w:val="24"/>
          <w:szCs w:val="24"/>
        </w:rPr>
        <w:t xml:space="preserve"> in </w:t>
      </w:r>
      <w:proofErr w:type="spellStart"/>
      <w:r w:rsidRPr="00BB11E1">
        <w:rPr>
          <w:rFonts w:eastAsia="Times New Roman"/>
          <w:sz w:val="24"/>
          <w:szCs w:val="24"/>
        </w:rPr>
        <w:t>old</w:t>
      </w:r>
      <w:proofErr w:type="spellEnd"/>
      <w:r w:rsidRPr="00BB11E1">
        <w:rPr>
          <w:rFonts w:eastAsia="Times New Roman"/>
          <w:sz w:val="24"/>
          <w:szCs w:val="24"/>
        </w:rPr>
        <w:t xml:space="preserve"> age, </w:t>
      </w:r>
      <w:proofErr w:type="spellStart"/>
      <w:r w:rsidRPr="00BB11E1">
        <w:rPr>
          <w:rFonts w:eastAsia="Times New Roman"/>
          <w:i/>
          <w:sz w:val="24"/>
          <w:szCs w:val="24"/>
        </w:rPr>
        <w:t>Psychology</w:t>
      </w:r>
      <w:proofErr w:type="spellEnd"/>
      <w:r w:rsidRPr="00BB11E1">
        <w:rPr>
          <w:rFonts w:eastAsia="Times New Roman"/>
          <w:i/>
          <w:sz w:val="24"/>
          <w:szCs w:val="24"/>
        </w:rPr>
        <w:t>, Health &amp; Medicine</w:t>
      </w:r>
      <w:r w:rsidRPr="00BB11E1">
        <w:rPr>
          <w:rFonts w:eastAsia="Times New Roman"/>
          <w:sz w:val="24"/>
          <w:szCs w:val="24"/>
        </w:rPr>
        <w:t xml:space="preserve">, 11:2, 221-232, DOI: 10.1080/13548500500262945 </w:t>
      </w:r>
    </w:p>
    <w:p w14:paraId="4D17EA14" w14:textId="77777777" w:rsidR="00BB11E1" w:rsidRPr="00BB11E1" w:rsidRDefault="00BB11E1" w:rsidP="00BB11E1">
      <w:pPr>
        <w:jc w:val="both"/>
        <w:rPr>
          <w:rFonts w:eastAsia="Times New Roman"/>
          <w:sz w:val="24"/>
          <w:szCs w:val="24"/>
        </w:rPr>
      </w:pPr>
    </w:p>
    <w:p w14:paraId="297BE8E5" w14:textId="77777777" w:rsidR="00BB11E1" w:rsidRPr="00BB11E1" w:rsidRDefault="00BB11E1" w:rsidP="00BB11E1">
      <w:pPr>
        <w:jc w:val="both"/>
        <w:rPr>
          <w:rFonts w:eastAsia="Times New Roman"/>
          <w:sz w:val="24"/>
          <w:szCs w:val="24"/>
        </w:rPr>
      </w:pPr>
      <w:proofErr w:type="spellStart"/>
      <w:r w:rsidRPr="00BB11E1">
        <w:rPr>
          <w:rFonts w:eastAsia="Times New Roman"/>
          <w:sz w:val="24"/>
          <w:szCs w:val="24"/>
        </w:rPr>
        <w:t>Peplau</w:t>
      </w:r>
      <w:proofErr w:type="spellEnd"/>
      <w:r w:rsidRPr="00BB11E1">
        <w:rPr>
          <w:rFonts w:eastAsia="Times New Roman"/>
          <w:sz w:val="24"/>
          <w:szCs w:val="24"/>
        </w:rPr>
        <w:t xml:space="preserve"> LA, </w:t>
      </w:r>
      <w:proofErr w:type="spellStart"/>
      <w:r w:rsidRPr="00BB11E1">
        <w:rPr>
          <w:rFonts w:eastAsia="Times New Roman"/>
          <w:sz w:val="24"/>
          <w:szCs w:val="24"/>
        </w:rPr>
        <w:t>Perlman</w:t>
      </w:r>
      <w:proofErr w:type="spellEnd"/>
      <w:r w:rsidRPr="00BB11E1">
        <w:rPr>
          <w:rFonts w:eastAsia="Times New Roman"/>
          <w:sz w:val="24"/>
          <w:szCs w:val="24"/>
        </w:rPr>
        <w:t xml:space="preserve"> D. (1982). </w:t>
      </w:r>
      <w:proofErr w:type="spellStart"/>
      <w:r w:rsidRPr="00BB11E1">
        <w:rPr>
          <w:rFonts w:eastAsia="Times New Roman"/>
          <w:i/>
          <w:sz w:val="24"/>
          <w:szCs w:val="24"/>
        </w:rPr>
        <w:t>Loneliness</w:t>
      </w:r>
      <w:proofErr w:type="spellEnd"/>
      <w:r w:rsidRPr="00BB11E1">
        <w:rPr>
          <w:rFonts w:eastAsia="Times New Roman"/>
          <w:i/>
          <w:sz w:val="24"/>
          <w:szCs w:val="24"/>
        </w:rPr>
        <w:t xml:space="preserve">, a </w:t>
      </w:r>
      <w:proofErr w:type="spellStart"/>
      <w:r w:rsidRPr="00BB11E1">
        <w:rPr>
          <w:rFonts w:eastAsia="Times New Roman"/>
          <w:i/>
          <w:sz w:val="24"/>
          <w:szCs w:val="24"/>
        </w:rPr>
        <w:t>sourcebook</w:t>
      </w:r>
      <w:proofErr w:type="spellEnd"/>
      <w:r w:rsidRPr="00BB11E1">
        <w:rPr>
          <w:rFonts w:eastAsia="Times New Roman"/>
          <w:i/>
          <w:sz w:val="24"/>
          <w:szCs w:val="24"/>
        </w:rPr>
        <w:t xml:space="preserve"> </w:t>
      </w:r>
      <w:proofErr w:type="spellStart"/>
      <w:r w:rsidRPr="00BB11E1">
        <w:rPr>
          <w:rFonts w:eastAsia="Times New Roman"/>
          <w:i/>
          <w:sz w:val="24"/>
          <w:szCs w:val="24"/>
        </w:rPr>
        <w:t>of</w:t>
      </w:r>
      <w:proofErr w:type="spellEnd"/>
      <w:r w:rsidRPr="00BB11E1">
        <w:rPr>
          <w:rFonts w:eastAsia="Times New Roman"/>
          <w:i/>
          <w:sz w:val="24"/>
          <w:szCs w:val="24"/>
        </w:rPr>
        <w:t xml:space="preserve"> </w:t>
      </w:r>
      <w:proofErr w:type="spellStart"/>
      <w:r w:rsidRPr="00BB11E1">
        <w:rPr>
          <w:rFonts w:eastAsia="Times New Roman"/>
          <w:i/>
          <w:sz w:val="24"/>
          <w:szCs w:val="24"/>
        </w:rPr>
        <w:t>current</w:t>
      </w:r>
      <w:proofErr w:type="spellEnd"/>
      <w:r w:rsidRPr="00BB11E1">
        <w:rPr>
          <w:rFonts w:eastAsia="Times New Roman"/>
          <w:i/>
          <w:sz w:val="24"/>
          <w:szCs w:val="24"/>
        </w:rPr>
        <w:t xml:space="preserve"> </w:t>
      </w:r>
      <w:proofErr w:type="spellStart"/>
      <w:r w:rsidRPr="00BB11E1">
        <w:rPr>
          <w:rFonts w:eastAsia="Times New Roman"/>
          <w:i/>
          <w:sz w:val="24"/>
          <w:szCs w:val="24"/>
        </w:rPr>
        <w:t>theory</w:t>
      </w:r>
      <w:proofErr w:type="spellEnd"/>
      <w:r w:rsidRPr="00BB11E1">
        <w:rPr>
          <w:rFonts w:eastAsia="Times New Roman"/>
          <w:i/>
          <w:sz w:val="24"/>
          <w:szCs w:val="24"/>
        </w:rPr>
        <w:t xml:space="preserve">, </w:t>
      </w:r>
      <w:proofErr w:type="spellStart"/>
      <w:r w:rsidRPr="00BB11E1">
        <w:rPr>
          <w:rFonts w:eastAsia="Times New Roman"/>
          <w:i/>
          <w:sz w:val="24"/>
          <w:szCs w:val="24"/>
        </w:rPr>
        <w:t>research</w:t>
      </w:r>
      <w:proofErr w:type="spellEnd"/>
      <w:r w:rsidRPr="00BB11E1">
        <w:rPr>
          <w:rFonts w:eastAsia="Times New Roman"/>
          <w:i/>
          <w:sz w:val="24"/>
          <w:szCs w:val="24"/>
        </w:rPr>
        <w:t xml:space="preserve"> </w:t>
      </w:r>
      <w:proofErr w:type="spellStart"/>
      <w:r w:rsidRPr="00BB11E1">
        <w:rPr>
          <w:rFonts w:eastAsia="Times New Roman"/>
          <w:i/>
          <w:sz w:val="24"/>
          <w:szCs w:val="24"/>
        </w:rPr>
        <w:t>and</w:t>
      </w:r>
      <w:proofErr w:type="spellEnd"/>
      <w:r w:rsidRPr="00BB11E1">
        <w:rPr>
          <w:rFonts w:eastAsia="Times New Roman"/>
          <w:i/>
          <w:sz w:val="24"/>
          <w:szCs w:val="24"/>
        </w:rPr>
        <w:t xml:space="preserve"> </w:t>
      </w:r>
      <w:proofErr w:type="spellStart"/>
      <w:r w:rsidRPr="00BB11E1">
        <w:rPr>
          <w:rFonts w:eastAsia="Times New Roman"/>
          <w:i/>
          <w:sz w:val="24"/>
          <w:szCs w:val="24"/>
        </w:rPr>
        <w:t>therapy</w:t>
      </w:r>
      <w:proofErr w:type="spellEnd"/>
      <w:r w:rsidRPr="00BB11E1">
        <w:rPr>
          <w:rFonts w:eastAsia="Times New Roman"/>
          <w:sz w:val="24"/>
          <w:szCs w:val="24"/>
        </w:rPr>
        <w:t xml:space="preserve">. New York: </w:t>
      </w:r>
      <w:proofErr w:type="spellStart"/>
      <w:r w:rsidRPr="00BB11E1">
        <w:rPr>
          <w:rFonts w:eastAsia="Times New Roman"/>
          <w:sz w:val="24"/>
          <w:szCs w:val="24"/>
        </w:rPr>
        <w:t>Wiley</w:t>
      </w:r>
      <w:proofErr w:type="spellEnd"/>
      <w:r w:rsidRPr="00BB11E1">
        <w:rPr>
          <w:rFonts w:eastAsia="Times New Roman"/>
          <w:sz w:val="24"/>
          <w:szCs w:val="24"/>
        </w:rPr>
        <w:t xml:space="preserve">. </w:t>
      </w:r>
    </w:p>
    <w:p w14:paraId="11A254B0" w14:textId="77777777" w:rsidR="00BB11E1" w:rsidRPr="00BB11E1" w:rsidRDefault="00BB11E1" w:rsidP="00BB11E1">
      <w:pPr>
        <w:jc w:val="both"/>
        <w:rPr>
          <w:rFonts w:eastAsia="Times New Roman"/>
          <w:sz w:val="24"/>
          <w:szCs w:val="24"/>
        </w:rPr>
      </w:pPr>
    </w:p>
    <w:p w14:paraId="1B979FF5" w14:textId="77777777" w:rsidR="00BB11E1" w:rsidRPr="00BB11E1" w:rsidRDefault="00BB11E1" w:rsidP="00BB11E1">
      <w:pPr>
        <w:pBdr>
          <w:top w:val="nil"/>
          <w:left w:val="nil"/>
          <w:bottom w:val="nil"/>
          <w:right w:val="nil"/>
          <w:between w:val="nil"/>
        </w:pBdr>
        <w:jc w:val="both"/>
        <w:rPr>
          <w:rFonts w:eastAsia="Times New Roman"/>
          <w:sz w:val="24"/>
          <w:szCs w:val="24"/>
        </w:rPr>
      </w:pPr>
      <w:proofErr w:type="spellStart"/>
      <w:r w:rsidRPr="00BB11E1">
        <w:rPr>
          <w:rFonts w:eastAsia="Times New Roman"/>
          <w:sz w:val="24"/>
          <w:szCs w:val="24"/>
        </w:rPr>
        <w:t>Rother</w:t>
      </w:r>
      <w:proofErr w:type="spellEnd"/>
      <w:r w:rsidRPr="00BB11E1">
        <w:rPr>
          <w:rFonts w:eastAsia="Times New Roman"/>
          <w:sz w:val="24"/>
          <w:szCs w:val="24"/>
        </w:rPr>
        <w:t xml:space="preserve">, E. </w:t>
      </w:r>
      <w:proofErr w:type="gramStart"/>
      <w:r w:rsidRPr="00BB11E1">
        <w:rPr>
          <w:rFonts w:eastAsia="Times New Roman"/>
          <w:sz w:val="24"/>
          <w:szCs w:val="24"/>
        </w:rPr>
        <w:t>T..</w:t>
      </w:r>
      <w:proofErr w:type="gramEnd"/>
      <w:r w:rsidRPr="00BB11E1">
        <w:rPr>
          <w:rFonts w:eastAsia="Times New Roman"/>
          <w:sz w:val="24"/>
          <w:szCs w:val="24"/>
        </w:rPr>
        <w:t xml:space="preserve"> (2007). Revisão sistemática X revisão narrativa. </w:t>
      </w:r>
      <w:r w:rsidRPr="00BB11E1">
        <w:rPr>
          <w:rFonts w:eastAsia="Times New Roman"/>
          <w:i/>
          <w:sz w:val="24"/>
          <w:szCs w:val="24"/>
        </w:rPr>
        <w:t>Acta Paulista De Enfermagem</w:t>
      </w:r>
      <w:r w:rsidRPr="00BB11E1">
        <w:rPr>
          <w:rFonts w:eastAsia="Times New Roman"/>
          <w:sz w:val="24"/>
          <w:szCs w:val="24"/>
        </w:rPr>
        <w:t>, 20(2), v–vi. https://doi.org/10.1590/S0103-21002007000200001</w:t>
      </w:r>
    </w:p>
    <w:p w14:paraId="22E04070" w14:textId="77777777" w:rsidR="00BB11E1" w:rsidRPr="00BB11E1" w:rsidRDefault="00BB11E1" w:rsidP="00BB11E1">
      <w:pPr>
        <w:jc w:val="both"/>
        <w:rPr>
          <w:rFonts w:eastAsia="Times New Roman"/>
          <w:sz w:val="24"/>
          <w:szCs w:val="24"/>
        </w:rPr>
      </w:pPr>
    </w:p>
    <w:p w14:paraId="1014D8A4" w14:textId="77777777" w:rsidR="00BB11E1" w:rsidRPr="00BB11E1" w:rsidRDefault="00BB11E1" w:rsidP="00BB11E1">
      <w:pPr>
        <w:jc w:val="both"/>
        <w:rPr>
          <w:rFonts w:eastAsia="Times New Roman"/>
          <w:sz w:val="24"/>
          <w:szCs w:val="24"/>
        </w:rPr>
      </w:pPr>
      <w:proofErr w:type="spellStart"/>
      <w:r w:rsidRPr="00BB11E1">
        <w:rPr>
          <w:rFonts w:eastAsia="Times New Roman"/>
          <w:sz w:val="24"/>
          <w:szCs w:val="24"/>
        </w:rPr>
        <w:t>Sin</w:t>
      </w:r>
      <w:proofErr w:type="spellEnd"/>
      <w:r w:rsidRPr="00BB11E1">
        <w:rPr>
          <w:rFonts w:eastAsia="Times New Roman"/>
          <w:sz w:val="24"/>
          <w:szCs w:val="24"/>
        </w:rPr>
        <w:t xml:space="preserve">, E., </w:t>
      </w:r>
      <w:proofErr w:type="spellStart"/>
      <w:r w:rsidRPr="00BB11E1">
        <w:rPr>
          <w:rFonts w:eastAsia="Times New Roman"/>
          <w:sz w:val="24"/>
          <w:szCs w:val="24"/>
        </w:rPr>
        <w:t>Shao</w:t>
      </w:r>
      <w:proofErr w:type="spellEnd"/>
      <w:r w:rsidRPr="00BB11E1">
        <w:rPr>
          <w:rFonts w:eastAsia="Times New Roman"/>
          <w:sz w:val="24"/>
          <w:szCs w:val="24"/>
        </w:rPr>
        <w:t xml:space="preserve">, R., &amp; Lee, T, M, C., (2021) The </w:t>
      </w:r>
      <w:proofErr w:type="spellStart"/>
      <w:r w:rsidRPr="00BB11E1">
        <w:rPr>
          <w:rFonts w:eastAsia="Times New Roman"/>
          <w:sz w:val="24"/>
          <w:szCs w:val="24"/>
        </w:rPr>
        <w:t>executive</w:t>
      </w:r>
      <w:proofErr w:type="spellEnd"/>
      <w:r w:rsidRPr="00BB11E1">
        <w:rPr>
          <w:rFonts w:eastAsia="Times New Roman"/>
          <w:sz w:val="24"/>
          <w:szCs w:val="24"/>
        </w:rPr>
        <w:t xml:space="preserve"> </w:t>
      </w:r>
      <w:proofErr w:type="spellStart"/>
      <w:r w:rsidRPr="00BB11E1">
        <w:rPr>
          <w:rFonts w:eastAsia="Times New Roman"/>
          <w:sz w:val="24"/>
          <w:szCs w:val="24"/>
        </w:rPr>
        <w:t>control</w:t>
      </w:r>
      <w:proofErr w:type="spellEnd"/>
      <w:r w:rsidRPr="00BB11E1">
        <w:rPr>
          <w:rFonts w:eastAsia="Times New Roman"/>
          <w:sz w:val="24"/>
          <w:szCs w:val="24"/>
        </w:rPr>
        <w:t xml:space="preserve"> correlate </w:t>
      </w:r>
      <w:proofErr w:type="spellStart"/>
      <w:r w:rsidRPr="00BB11E1">
        <w:rPr>
          <w:rFonts w:eastAsia="Times New Roman"/>
          <w:sz w:val="24"/>
          <w:szCs w:val="24"/>
        </w:rPr>
        <w:t>of</w:t>
      </w:r>
      <w:proofErr w:type="spellEnd"/>
      <w:r w:rsidRPr="00BB11E1">
        <w:rPr>
          <w:rFonts w:eastAsia="Times New Roman"/>
          <w:sz w:val="24"/>
          <w:szCs w:val="24"/>
        </w:rPr>
        <w:t xml:space="preserve"> </w:t>
      </w:r>
      <w:proofErr w:type="spellStart"/>
      <w:r w:rsidRPr="00BB11E1">
        <w:rPr>
          <w:rFonts w:eastAsia="Times New Roman"/>
          <w:sz w:val="24"/>
          <w:szCs w:val="24"/>
        </w:rPr>
        <w:t>loneliness</w:t>
      </w:r>
      <w:proofErr w:type="spellEnd"/>
      <w:r w:rsidRPr="00BB11E1">
        <w:rPr>
          <w:rFonts w:eastAsia="Times New Roman"/>
          <w:sz w:val="24"/>
          <w:szCs w:val="24"/>
        </w:rPr>
        <w:t xml:space="preserve"> in </w:t>
      </w:r>
      <w:proofErr w:type="spellStart"/>
      <w:r w:rsidRPr="00BB11E1">
        <w:rPr>
          <w:rFonts w:eastAsia="Times New Roman"/>
          <w:sz w:val="24"/>
          <w:szCs w:val="24"/>
        </w:rPr>
        <w:t>healthy</w:t>
      </w:r>
      <w:proofErr w:type="spellEnd"/>
      <w:r w:rsidRPr="00BB11E1">
        <w:rPr>
          <w:rFonts w:eastAsia="Times New Roman"/>
          <w:sz w:val="24"/>
          <w:szCs w:val="24"/>
        </w:rPr>
        <w:t xml:space="preserve"> </w:t>
      </w:r>
      <w:proofErr w:type="spellStart"/>
      <w:r w:rsidRPr="00BB11E1">
        <w:rPr>
          <w:rFonts w:eastAsia="Times New Roman"/>
          <w:sz w:val="24"/>
          <w:szCs w:val="24"/>
        </w:rPr>
        <w:t>older</w:t>
      </w:r>
      <w:proofErr w:type="spellEnd"/>
      <w:r w:rsidRPr="00BB11E1">
        <w:rPr>
          <w:rFonts w:eastAsia="Times New Roman"/>
          <w:sz w:val="24"/>
          <w:szCs w:val="24"/>
        </w:rPr>
        <w:t xml:space="preserve"> </w:t>
      </w:r>
      <w:proofErr w:type="spellStart"/>
      <w:r w:rsidRPr="00BB11E1">
        <w:rPr>
          <w:rFonts w:eastAsia="Times New Roman"/>
          <w:sz w:val="24"/>
          <w:szCs w:val="24"/>
        </w:rPr>
        <w:t>people</w:t>
      </w:r>
      <w:proofErr w:type="spellEnd"/>
      <w:r w:rsidRPr="00BB11E1">
        <w:rPr>
          <w:rFonts w:eastAsia="Times New Roman"/>
          <w:sz w:val="24"/>
          <w:szCs w:val="24"/>
        </w:rPr>
        <w:t xml:space="preserve">, </w:t>
      </w:r>
      <w:proofErr w:type="spellStart"/>
      <w:r w:rsidRPr="00BB11E1">
        <w:rPr>
          <w:rFonts w:eastAsia="Times New Roman"/>
          <w:i/>
          <w:sz w:val="24"/>
          <w:szCs w:val="24"/>
        </w:rPr>
        <w:t>Aging</w:t>
      </w:r>
      <w:proofErr w:type="spellEnd"/>
      <w:r w:rsidRPr="00BB11E1">
        <w:rPr>
          <w:rFonts w:eastAsia="Times New Roman"/>
          <w:i/>
          <w:sz w:val="24"/>
          <w:szCs w:val="24"/>
        </w:rPr>
        <w:t xml:space="preserve"> &amp; Mental Health</w:t>
      </w:r>
      <w:r w:rsidRPr="00BB11E1">
        <w:rPr>
          <w:rFonts w:eastAsia="Times New Roman"/>
          <w:sz w:val="24"/>
          <w:szCs w:val="24"/>
        </w:rPr>
        <w:t xml:space="preserve">, 25:7, 1224- 1231, DOI: 10.1080/13607863.2020.1749832 </w:t>
      </w:r>
    </w:p>
    <w:p w14:paraId="0AC7B7CA" w14:textId="77777777" w:rsidR="00BB11E1" w:rsidRPr="00BB11E1" w:rsidRDefault="00BB11E1" w:rsidP="00BB11E1">
      <w:pPr>
        <w:jc w:val="both"/>
        <w:rPr>
          <w:rFonts w:eastAsia="Times New Roman"/>
          <w:sz w:val="24"/>
          <w:szCs w:val="24"/>
        </w:rPr>
      </w:pPr>
    </w:p>
    <w:p w14:paraId="2AE27A4E" w14:textId="77777777" w:rsidR="00BB11E1" w:rsidRPr="00BB11E1" w:rsidRDefault="00BB11E1" w:rsidP="00BB11E1">
      <w:pPr>
        <w:jc w:val="both"/>
        <w:rPr>
          <w:rFonts w:eastAsia="Times New Roman"/>
          <w:sz w:val="24"/>
          <w:szCs w:val="24"/>
        </w:rPr>
      </w:pPr>
      <w:proofErr w:type="spellStart"/>
      <w:r w:rsidRPr="00BB11E1">
        <w:rPr>
          <w:rFonts w:eastAsia="Times New Roman"/>
          <w:sz w:val="24"/>
          <w:szCs w:val="24"/>
        </w:rPr>
        <w:t>Lippke</w:t>
      </w:r>
      <w:proofErr w:type="spellEnd"/>
      <w:r w:rsidRPr="00BB11E1">
        <w:rPr>
          <w:rFonts w:eastAsia="Times New Roman"/>
          <w:sz w:val="24"/>
          <w:szCs w:val="24"/>
        </w:rPr>
        <w:t xml:space="preserve">, S., </w:t>
      </w:r>
      <w:proofErr w:type="spellStart"/>
      <w:r w:rsidRPr="00BB11E1">
        <w:rPr>
          <w:rFonts w:eastAsia="Times New Roman"/>
          <w:sz w:val="24"/>
          <w:szCs w:val="24"/>
        </w:rPr>
        <w:t>Dahmen</w:t>
      </w:r>
      <w:proofErr w:type="spellEnd"/>
      <w:r w:rsidRPr="00BB11E1">
        <w:rPr>
          <w:rFonts w:eastAsia="Times New Roman"/>
          <w:sz w:val="24"/>
          <w:szCs w:val="24"/>
        </w:rPr>
        <w:t xml:space="preserve">, A., Gao, L., </w:t>
      </w:r>
      <w:proofErr w:type="spellStart"/>
      <w:r w:rsidRPr="00BB11E1">
        <w:rPr>
          <w:rFonts w:eastAsia="Times New Roman"/>
          <w:sz w:val="24"/>
          <w:szCs w:val="24"/>
        </w:rPr>
        <w:t>Guza</w:t>
      </w:r>
      <w:proofErr w:type="spellEnd"/>
      <w:r w:rsidRPr="00BB11E1">
        <w:rPr>
          <w:rFonts w:eastAsia="Times New Roman"/>
          <w:sz w:val="24"/>
          <w:szCs w:val="24"/>
        </w:rPr>
        <w:t xml:space="preserve">, E., &amp; </w:t>
      </w:r>
      <w:proofErr w:type="spellStart"/>
      <w:r w:rsidRPr="00BB11E1">
        <w:rPr>
          <w:rFonts w:eastAsia="Times New Roman"/>
          <w:sz w:val="24"/>
          <w:szCs w:val="24"/>
        </w:rPr>
        <w:t>Nigg</w:t>
      </w:r>
      <w:proofErr w:type="spellEnd"/>
      <w:r w:rsidRPr="00BB11E1">
        <w:rPr>
          <w:rFonts w:eastAsia="Times New Roman"/>
          <w:sz w:val="24"/>
          <w:szCs w:val="24"/>
        </w:rPr>
        <w:t xml:space="preserve">, C. R. (2021). </w:t>
      </w:r>
      <w:proofErr w:type="spellStart"/>
      <w:r w:rsidRPr="00BB11E1">
        <w:rPr>
          <w:rFonts w:eastAsia="Times New Roman"/>
          <w:sz w:val="24"/>
          <w:szCs w:val="24"/>
        </w:rPr>
        <w:t>To</w:t>
      </w:r>
      <w:proofErr w:type="spellEnd"/>
      <w:r w:rsidRPr="00BB11E1">
        <w:rPr>
          <w:rFonts w:eastAsia="Times New Roman"/>
          <w:sz w:val="24"/>
          <w:szCs w:val="24"/>
        </w:rPr>
        <w:t xml:space="preserve"> </w:t>
      </w:r>
      <w:proofErr w:type="spellStart"/>
      <w:r w:rsidRPr="00BB11E1">
        <w:rPr>
          <w:rFonts w:eastAsia="Times New Roman"/>
          <w:sz w:val="24"/>
          <w:szCs w:val="24"/>
        </w:rPr>
        <w:t>What</w:t>
      </w:r>
      <w:proofErr w:type="spellEnd"/>
      <w:r w:rsidRPr="00BB11E1">
        <w:rPr>
          <w:rFonts w:eastAsia="Times New Roman"/>
          <w:sz w:val="24"/>
          <w:szCs w:val="24"/>
        </w:rPr>
        <w:t xml:space="preserve"> </w:t>
      </w:r>
      <w:proofErr w:type="spellStart"/>
      <w:r w:rsidRPr="00BB11E1">
        <w:rPr>
          <w:rFonts w:eastAsia="Times New Roman"/>
          <w:sz w:val="24"/>
          <w:szCs w:val="24"/>
        </w:rPr>
        <w:t>Extent</w:t>
      </w:r>
      <w:proofErr w:type="spellEnd"/>
      <w:r w:rsidRPr="00BB11E1">
        <w:rPr>
          <w:rFonts w:eastAsia="Times New Roman"/>
          <w:sz w:val="24"/>
          <w:szCs w:val="24"/>
        </w:rPr>
        <w:t xml:space="preserve"> </w:t>
      </w:r>
      <w:proofErr w:type="spellStart"/>
      <w:r w:rsidRPr="00BB11E1">
        <w:rPr>
          <w:rFonts w:eastAsia="Times New Roman"/>
          <w:sz w:val="24"/>
          <w:szCs w:val="24"/>
        </w:rPr>
        <w:t>is</w:t>
      </w:r>
      <w:proofErr w:type="spellEnd"/>
      <w:r w:rsidRPr="00BB11E1">
        <w:rPr>
          <w:rFonts w:eastAsia="Times New Roman"/>
          <w:sz w:val="24"/>
          <w:szCs w:val="24"/>
        </w:rPr>
        <w:t xml:space="preserve"> Internet </w:t>
      </w:r>
      <w:proofErr w:type="spellStart"/>
      <w:r w:rsidRPr="00BB11E1">
        <w:rPr>
          <w:rFonts w:eastAsia="Times New Roman"/>
          <w:sz w:val="24"/>
          <w:szCs w:val="24"/>
        </w:rPr>
        <w:t>Activity</w:t>
      </w:r>
      <w:proofErr w:type="spellEnd"/>
      <w:r w:rsidRPr="00BB11E1">
        <w:rPr>
          <w:rFonts w:eastAsia="Times New Roman"/>
          <w:sz w:val="24"/>
          <w:szCs w:val="24"/>
        </w:rPr>
        <w:t xml:space="preserve"> </w:t>
      </w:r>
      <w:proofErr w:type="spellStart"/>
      <w:r w:rsidRPr="00BB11E1">
        <w:rPr>
          <w:rFonts w:eastAsia="Times New Roman"/>
          <w:sz w:val="24"/>
          <w:szCs w:val="24"/>
        </w:rPr>
        <w:t>Predictive</w:t>
      </w:r>
      <w:proofErr w:type="spellEnd"/>
      <w:r w:rsidRPr="00BB11E1">
        <w:rPr>
          <w:rFonts w:eastAsia="Times New Roman"/>
          <w:sz w:val="24"/>
          <w:szCs w:val="24"/>
        </w:rPr>
        <w:t xml:space="preserve"> </w:t>
      </w:r>
      <w:proofErr w:type="spellStart"/>
      <w:r w:rsidRPr="00BB11E1">
        <w:rPr>
          <w:rFonts w:eastAsia="Times New Roman"/>
          <w:sz w:val="24"/>
          <w:szCs w:val="24"/>
        </w:rPr>
        <w:t>of</w:t>
      </w:r>
      <w:proofErr w:type="spellEnd"/>
      <w:r w:rsidRPr="00BB11E1">
        <w:rPr>
          <w:rFonts w:eastAsia="Times New Roman"/>
          <w:sz w:val="24"/>
          <w:szCs w:val="24"/>
        </w:rPr>
        <w:t xml:space="preserve"> </w:t>
      </w:r>
      <w:proofErr w:type="spellStart"/>
      <w:r w:rsidRPr="00BB11E1">
        <w:rPr>
          <w:rFonts w:eastAsia="Times New Roman"/>
          <w:sz w:val="24"/>
          <w:szCs w:val="24"/>
        </w:rPr>
        <w:t>Psychological</w:t>
      </w:r>
      <w:proofErr w:type="spellEnd"/>
      <w:r w:rsidRPr="00BB11E1">
        <w:rPr>
          <w:rFonts w:eastAsia="Times New Roman"/>
          <w:sz w:val="24"/>
          <w:szCs w:val="24"/>
        </w:rPr>
        <w:t xml:space="preserve"> </w:t>
      </w:r>
      <w:proofErr w:type="spellStart"/>
      <w:r w:rsidRPr="00BB11E1">
        <w:rPr>
          <w:rFonts w:eastAsia="Times New Roman"/>
          <w:sz w:val="24"/>
          <w:szCs w:val="24"/>
        </w:rPr>
        <w:t>Well-</w:t>
      </w:r>
      <w:proofErr w:type="gramStart"/>
      <w:r w:rsidRPr="00BB11E1">
        <w:rPr>
          <w:rFonts w:eastAsia="Times New Roman"/>
          <w:sz w:val="24"/>
          <w:szCs w:val="24"/>
        </w:rPr>
        <w:t>Being</w:t>
      </w:r>
      <w:proofErr w:type="spellEnd"/>
      <w:r w:rsidRPr="00BB11E1">
        <w:rPr>
          <w:rFonts w:eastAsia="Times New Roman"/>
          <w:sz w:val="24"/>
          <w:szCs w:val="24"/>
        </w:rPr>
        <w:t>?.</w:t>
      </w:r>
      <w:proofErr w:type="gramEnd"/>
      <w:r w:rsidRPr="00BB11E1">
        <w:rPr>
          <w:rFonts w:eastAsia="Times New Roman"/>
          <w:sz w:val="24"/>
          <w:szCs w:val="24"/>
        </w:rPr>
        <w:t xml:space="preserve"> </w:t>
      </w:r>
      <w:proofErr w:type="spellStart"/>
      <w:r w:rsidRPr="00BB11E1">
        <w:rPr>
          <w:rFonts w:eastAsia="Times New Roman"/>
          <w:i/>
          <w:sz w:val="24"/>
          <w:szCs w:val="24"/>
        </w:rPr>
        <w:t>Psychology</w:t>
      </w:r>
      <w:proofErr w:type="spellEnd"/>
      <w:r w:rsidRPr="00BB11E1">
        <w:rPr>
          <w:rFonts w:eastAsia="Times New Roman"/>
          <w:i/>
          <w:sz w:val="24"/>
          <w:szCs w:val="24"/>
        </w:rPr>
        <w:t xml:space="preserve"> </w:t>
      </w:r>
      <w:proofErr w:type="spellStart"/>
      <w:r w:rsidRPr="00BB11E1">
        <w:rPr>
          <w:rFonts w:eastAsia="Times New Roman"/>
          <w:i/>
          <w:sz w:val="24"/>
          <w:szCs w:val="24"/>
        </w:rPr>
        <w:t>research</w:t>
      </w:r>
      <w:proofErr w:type="spellEnd"/>
      <w:r w:rsidRPr="00BB11E1">
        <w:rPr>
          <w:rFonts w:eastAsia="Times New Roman"/>
          <w:i/>
          <w:sz w:val="24"/>
          <w:szCs w:val="24"/>
        </w:rPr>
        <w:t xml:space="preserve"> </w:t>
      </w:r>
      <w:proofErr w:type="spellStart"/>
      <w:r w:rsidRPr="00BB11E1">
        <w:rPr>
          <w:rFonts w:eastAsia="Times New Roman"/>
          <w:i/>
          <w:sz w:val="24"/>
          <w:szCs w:val="24"/>
        </w:rPr>
        <w:t>and</w:t>
      </w:r>
      <w:proofErr w:type="spellEnd"/>
      <w:r w:rsidRPr="00BB11E1">
        <w:rPr>
          <w:rFonts w:eastAsia="Times New Roman"/>
          <w:i/>
          <w:sz w:val="24"/>
          <w:szCs w:val="24"/>
        </w:rPr>
        <w:t xml:space="preserve"> </w:t>
      </w:r>
      <w:proofErr w:type="spellStart"/>
      <w:r w:rsidRPr="00BB11E1">
        <w:rPr>
          <w:rFonts w:eastAsia="Times New Roman"/>
          <w:i/>
          <w:sz w:val="24"/>
          <w:szCs w:val="24"/>
        </w:rPr>
        <w:t>behavior</w:t>
      </w:r>
      <w:proofErr w:type="spellEnd"/>
      <w:r w:rsidRPr="00BB11E1">
        <w:rPr>
          <w:rFonts w:eastAsia="Times New Roman"/>
          <w:i/>
          <w:sz w:val="24"/>
          <w:szCs w:val="24"/>
        </w:rPr>
        <w:t xml:space="preserve"> management</w:t>
      </w:r>
      <w:r w:rsidRPr="00BB11E1">
        <w:rPr>
          <w:rFonts w:eastAsia="Times New Roman"/>
          <w:sz w:val="24"/>
          <w:szCs w:val="24"/>
        </w:rPr>
        <w:t xml:space="preserve">, 14, 207–219. https://doi. </w:t>
      </w:r>
      <w:proofErr w:type="spellStart"/>
      <w:proofErr w:type="gramStart"/>
      <w:r w:rsidRPr="00BB11E1">
        <w:rPr>
          <w:rFonts w:eastAsia="Times New Roman"/>
          <w:sz w:val="24"/>
          <w:szCs w:val="24"/>
        </w:rPr>
        <w:t>org</w:t>
      </w:r>
      <w:proofErr w:type="spellEnd"/>
      <w:proofErr w:type="gramEnd"/>
      <w:r w:rsidRPr="00BB11E1">
        <w:rPr>
          <w:rFonts w:eastAsia="Times New Roman"/>
          <w:sz w:val="24"/>
          <w:szCs w:val="24"/>
        </w:rPr>
        <w:t>/10.2147/PRBM.S274502</w:t>
      </w:r>
    </w:p>
    <w:p w14:paraId="4D7AC579" w14:textId="77777777" w:rsidR="00BB11E1" w:rsidRPr="00BB11E1" w:rsidRDefault="00BB11E1" w:rsidP="00BB11E1">
      <w:pPr>
        <w:jc w:val="both"/>
        <w:rPr>
          <w:rFonts w:eastAsia="Times New Roman"/>
          <w:sz w:val="24"/>
          <w:szCs w:val="24"/>
        </w:rPr>
      </w:pPr>
    </w:p>
    <w:p w14:paraId="79F68334" w14:textId="6E6D1954" w:rsidR="00BB11E1" w:rsidRPr="00BB11E1" w:rsidRDefault="003B5647" w:rsidP="00BB11E1">
      <w:pPr>
        <w:jc w:val="both"/>
        <w:rPr>
          <w:rFonts w:eastAsia="Times New Roman"/>
          <w:sz w:val="24"/>
          <w:szCs w:val="24"/>
        </w:rPr>
      </w:pPr>
      <w:proofErr w:type="spellStart"/>
      <w:r>
        <w:rPr>
          <w:rFonts w:eastAsia="Times New Roman"/>
          <w:sz w:val="24"/>
          <w:szCs w:val="24"/>
        </w:rPr>
        <w:t>Winnicott</w:t>
      </w:r>
      <w:proofErr w:type="spellEnd"/>
      <w:r>
        <w:rPr>
          <w:rFonts w:eastAsia="Times New Roman"/>
          <w:sz w:val="24"/>
          <w:szCs w:val="24"/>
        </w:rPr>
        <w:t>, D. W. (1993)</w:t>
      </w:r>
      <w:r w:rsidR="00BB11E1" w:rsidRPr="00BB11E1">
        <w:rPr>
          <w:rFonts w:eastAsia="Times New Roman"/>
          <w:sz w:val="24"/>
          <w:szCs w:val="24"/>
        </w:rPr>
        <w:t xml:space="preserve">. Desenvolvimento emocional primitivo. In: </w:t>
      </w:r>
      <w:r w:rsidR="00BB11E1" w:rsidRPr="00D01D32">
        <w:rPr>
          <w:rFonts w:eastAsia="Times New Roman"/>
          <w:i/>
          <w:sz w:val="24"/>
          <w:szCs w:val="24"/>
        </w:rPr>
        <w:t>Da pediatria à psicanálise</w:t>
      </w:r>
      <w:r w:rsidR="00BB11E1" w:rsidRPr="00BB11E1">
        <w:rPr>
          <w:rFonts w:eastAsia="Times New Roman"/>
          <w:sz w:val="24"/>
          <w:szCs w:val="24"/>
        </w:rPr>
        <w:t>. Rio de Janeiro: Francisco Alves. p. 269-285. (Originalmente publicado em 1945).</w:t>
      </w:r>
    </w:p>
    <w:p w14:paraId="01145057" w14:textId="77777777" w:rsidR="00BB11E1" w:rsidRPr="00BB11E1" w:rsidRDefault="00BB11E1" w:rsidP="00BB11E1">
      <w:pPr>
        <w:jc w:val="both"/>
        <w:rPr>
          <w:rFonts w:eastAsia="Times New Roman"/>
          <w:sz w:val="24"/>
          <w:szCs w:val="24"/>
        </w:rPr>
      </w:pPr>
    </w:p>
    <w:p w14:paraId="035AC332" w14:textId="77777777" w:rsidR="00BB11E1" w:rsidRPr="00BB11E1" w:rsidRDefault="00BB11E1" w:rsidP="00BB11E1">
      <w:pPr>
        <w:jc w:val="both"/>
        <w:rPr>
          <w:rFonts w:eastAsia="Times New Roman"/>
          <w:sz w:val="24"/>
          <w:szCs w:val="24"/>
        </w:rPr>
      </w:pPr>
      <w:proofErr w:type="spellStart"/>
      <w:r w:rsidRPr="00BB11E1">
        <w:rPr>
          <w:rFonts w:eastAsia="Times New Roman"/>
          <w:sz w:val="24"/>
          <w:szCs w:val="24"/>
        </w:rPr>
        <w:t>Winnicott</w:t>
      </w:r>
      <w:proofErr w:type="spellEnd"/>
      <w:r w:rsidRPr="00BB11E1">
        <w:rPr>
          <w:rFonts w:eastAsia="Times New Roman"/>
          <w:sz w:val="24"/>
          <w:szCs w:val="24"/>
        </w:rPr>
        <w:t>, D. W. (1998). A capacidade para estar só. In: </w:t>
      </w:r>
      <w:r w:rsidRPr="00BB11E1">
        <w:rPr>
          <w:rFonts w:eastAsia="Times New Roman"/>
          <w:i/>
          <w:iCs/>
          <w:sz w:val="24"/>
          <w:szCs w:val="24"/>
        </w:rPr>
        <w:t>O ambiente e os processos de maturação</w:t>
      </w:r>
      <w:r w:rsidRPr="00BB11E1">
        <w:rPr>
          <w:rFonts w:eastAsia="Times New Roman"/>
          <w:sz w:val="24"/>
          <w:szCs w:val="24"/>
        </w:rPr>
        <w:t>. Porto Alegre: Artes Médicas. p. 31-37. (Originalmente publicado em 1958).</w:t>
      </w:r>
    </w:p>
    <w:p w14:paraId="4BFF015F" w14:textId="77777777" w:rsidR="00BB11E1" w:rsidRPr="00BB11E1" w:rsidRDefault="00BB11E1" w:rsidP="00BB11E1">
      <w:pPr>
        <w:jc w:val="both"/>
        <w:rPr>
          <w:rFonts w:eastAsia="Times New Roman"/>
          <w:sz w:val="24"/>
          <w:szCs w:val="24"/>
        </w:rPr>
      </w:pPr>
    </w:p>
    <w:p w14:paraId="10E4854B" w14:textId="77777777" w:rsidR="00BB11E1" w:rsidRPr="00BB11E1" w:rsidRDefault="00BB11E1" w:rsidP="00BB11E1">
      <w:pPr>
        <w:jc w:val="both"/>
        <w:rPr>
          <w:rFonts w:eastAsia="Times New Roman"/>
          <w:sz w:val="24"/>
          <w:szCs w:val="24"/>
        </w:rPr>
      </w:pPr>
      <w:proofErr w:type="spellStart"/>
      <w:r w:rsidRPr="00BB11E1">
        <w:rPr>
          <w:rFonts w:eastAsia="Times New Roman"/>
          <w:sz w:val="24"/>
          <w:szCs w:val="24"/>
        </w:rPr>
        <w:t>Winnicott</w:t>
      </w:r>
      <w:proofErr w:type="spellEnd"/>
      <w:r w:rsidRPr="00BB11E1">
        <w:rPr>
          <w:rFonts w:eastAsia="Times New Roman"/>
          <w:sz w:val="24"/>
          <w:szCs w:val="24"/>
        </w:rPr>
        <w:t xml:space="preserve">, D. W. (2005). Sum: Eu sou (P. Sandler, Trad.). In D. W. </w:t>
      </w:r>
      <w:proofErr w:type="spellStart"/>
      <w:r w:rsidRPr="00BB11E1">
        <w:rPr>
          <w:rFonts w:eastAsia="Times New Roman"/>
          <w:sz w:val="24"/>
          <w:szCs w:val="24"/>
        </w:rPr>
        <w:t>Winnicott</w:t>
      </w:r>
      <w:proofErr w:type="spellEnd"/>
      <w:r w:rsidRPr="00BB11E1">
        <w:rPr>
          <w:rFonts w:eastAsia="Times New Roman"/>
          <w:sz w:val="24"/>
          <w:szCs w:val="24"/>
        </w:rPr>
        <w:t xml:space="preserve"> (Org.), </w:t>
      </w:r>
      <w:r w:rsidRPr="00BB11E1">
        <w:rPr>
          <w:rFonts w:eastAsia="Times New Roman"/>
          <w:i/>
          <w:sz w:val="24"/>
          <w:szCs w:val="24"/>
        </w:rPr>
        <w:t>Tudo começa em casa</w:t>
      </w:r>
      <w:r w:rsidRPr="00BB11E1">
        <w:rPr>
          <w:rFonts w:eastAsia="Times New Roman"/>
          <w:sz w:val="24"/>
          <w:szCs w:val="24"/>
        </w:rPr>
        <w:t xml:space="preserve"> (pp. 41-51). São Paulo, SP: Martins Fontes. (Originalmente publicado em 1958) </w:t>
      </w:r>
    </w:p>
    <w:p w14:paraId="29DA586D" w14:textId="77777777" w:rsidR="00BB11E1" w:rsidRPr="00BB11E1" w:rsidRDefault="00BB11E1" w:rsidP="00BB11E1">
      <w:pPr>
        <w:jc w:val="both"/>
        <w:rPr>
          <w:rFonts w:eastAsia="Times New Roman"/>
          <w:sz w:val="24"/>
          <w:szCs w:val="24"/>
        </w:rPr>
      </w:pPr>
    </w:p>
    <w:p w14:paraId="4FFC0691" w14:textId="5FF44E8A" w:rsidR="0015008E" w:rsidRPr="00BB11E1" w:rsidRDefault="00BB11E1" w:rsidP="00BB11E1">
      <w:pPr>
        <w:jc w:val="both"/>
        <w:rPr>
          <w:rFonts w:eastAsia="Times New Roman"/>
          <w:sz w:val="24"/>
          <w:szCs w:val="24"/>
        </w:rPr>
      </w:pPr>
      <w:proofErr w:type="spellStart"/>
      <w:r w:rsidRPr="00BB11E1">
        <w:rPr>
          <w:rFonts w:eastAsia="Times New Roman"/>
          <w:sz w:val="24"/>
          <w:szCs w:val="24"/>
        </w:rPr>
        <w:t>Yanguas</w:t>
      </w:r>
      <w:proofErr w:type="spellEnd"/>
      <w:r w:rsidRPr="00BB11E1">
        <w:rPr>
          <w:rFonts w:eastAsia="Times New Roman"/>
          <w:sz w:val="24"/>
          <w:szCs w:val="24"/>
        </w:rPr>
        <w:t xml:space="preserve">, J., </w:t>
      </w:r>
      <w:proofErr w:type="spellStart"/>
      <w:r w:rsidRPr="00BB11E1">
        <w:rPr>
          <w:rFonts w:eastAsia="Times New Roman"/>
          <w:sz w:val="24"/>
          <w:szCs w:val="24"/>
        </w:rPr>
        <w:t>Pinazo-Henandis</w:t>
      </w:r>
      <w:proofErr w:type="spellEnd"/>
      <w:r w:rsidRPr="00BB11E1">
        <w:rPr>
          <w:rFonts w:eastAsia="Times New Roman"/>
          <w:sz w:val="24"/>
          <w:szCs w:val="24"/>
        </w:rPr>
        <w:t xml:space="preserve">, S., &amp; </w:t>
      </w:r>
      <w:proofErr w:type="spellStart"/>
      <w:r w:rsidRPr="00BB11E1">
        <w:rPr>
          <w:rFonts w:eastAsia="Times New Roman"/>
          <w:sz w:val="24"/>
          <w:szCs w:val="24"/>
        </w:rPr>
        <w:t>Tarazona-Santabalbina</w:t>
      </w:r>
      <w:proofErr w:type="spellEnd"/>
      <w:r w:rsidRPr="00BB11E1">
        <w:rPr>
          <w:rFonts w:eastAsia="Times New Roman"/>
          <w:sz w:val="24"/>
          <w:szCs w:val="24"/>
        </w:rPr>
        <w:t xml:space="preserve">, FJ (2018). A complexidade da solidão. </w:t>
      </w:r>
      <w:r w:rsidRPr="00BB11E1">
        <w:rPr>
          <w:rFonts w:eastAsia="Times New Roman"/>
          <w:i/>
          <w:sz w:val="24"/>
          <w:szCs w:val="24"/>
        </w:rPr>
        <w:t xml:space="preserve">Acta Biomédica </w:t>
      </w:r>
      <w:proofErr w:type="spellStart"/>
      <w:r w:rsidRPr="00BB11E1">
        <w:rPr>
          <w:rFonts w:eastAsia="Times New Roman"/>
          <w:i/>
          <w:sz w:val="24"/>
          <w:szCs w:val="24"/>
        </w:rPr>
        <w:t>Atenei</w:t>
      </w:r>
      <w:proofErr w:type="spellEnd"/>
      <w:r w:rsidRPr="00BB11E1">
        <w:rPr>
          <w:rFonts w:eastAsia="Times New Roman"/>
          <w:i/>
          <w:sz w:val="24"/>
          <w:szCs w:val="24"/>
        </w:rPr>
        <w:t xml:space="preserve"> </w:t>
      </w:r>
      <w:proofErr w:type="spellStart"/>
      <w:proofErr w:type="gramStart"/>
      <w:r w:rsidRPr="00BB11E1">
        <w:rPr>
          <w:rFonts w:eastAsia="Times New Roman"/>
          <w:i/>
          <w:sz w:val="24"/>
          <w:szCs w:val="24"/>
        </w:rPr>
        <w:t>Parmensis</w:t>
      </w:r>
      <w:proofErr w:type="spellEnd"/>
      <w:r w:rsidRPr="00BB11E1">
        <w:rPr>
          <w:rFonts w:eastAsia="Times New Roman"/>
          <w:sz w:val="24"/>
          <w:szCs w:val="24"/>
        </w:rPr>
        <w:t xml:space="preserve"> ,</w:t>
      </w:r>
      <w:proofErr w:type="gramEnd"/>
      <w:r w:rsidRPr="00BB11E1">
        <w:rPr>
          <w:rFonts w:eastAsia="Times New Roman"/>
          <w:sz w:val="24"/>
          <w:szCs w:val="24"/>
        </w:rPr>
        <w:t xml:space="preserve"> 89 (2), 302–314. </w:t>
      </w:r>
      <w:hyperlink r:id="rId5" w:history="1">
        <w:r w:rsidRPr="00BB11E1">
          <w:rPr>
            <w:rFonts w:eastAsia="Times New Roman"/>
            <w:sz w:val="24"/>
            <w:szCs w:val="24"/>
          </w:rPr>
          <w:t>https://doi.org/10.23750/abm.v89i2.7404</w:t>
        </w:r>
      </w:hyperlink>
    </w:p>
    <w:sectPr w:rsidR="0015008E" w:rsidRPr="00BB11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08E"/>
    <w:rsid w:val="000B0F30"/>
    <w:rsid w:val="0015008E"/>
    <w:rsid w:val="00352B5C"/>
    <w:rsid w:val="003B5647"/>
    <w:rsid w:val="00435499"/>
    <w:rsid w:val="00456649"/>
    <w:rsid w:val="00465CB8"/>
    <w:rsid w:val="00476CF6"/>
    <w:rsid w:val="0052107B"/>
    <w:rsid w:val="0053691A"/>
    <w:rsid w:val="0079048F"/>
    <w:rsid w:val="008A337E"/>
    <w:rsid w:val="009F27CD"/>
    <w:rsid w:val="00BB11E1"/>
    <w:rsid w:val="00C413C8"/>
    <w:rsid w:val="00C91530"/>
    <w:rsid w:val="00CA6EC4"/>
    <w:rsid w:val="00CC7E0D"/>
    <w:rsid w:val="00CF1C24"/>
    <w:rsid w:val="00D013A1"/>
    <w:rsid w:val="00D01D32"/>
    <w:rsid w:val="00D73DA4"/>
    <w:rsid w:val="00D77121"/>
    <w:rsid w:val="00D82F42"/>
    <w:rsid w:val="00DF5410"/>
    <w:rsid w:val="00F55E4F"/>
    <w:rsid w:val="00FA16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2C91"/>
  <w15:chartTrackingRefBased/>
  <w15:docId w15:val="{BBC92167-CB0D-40AA-B7B2-ADDD2C8E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08E"/>
    <w:pPr>
      <w:spacing w:after="0" w:line="276" w:lineRule="auto"/>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B0F30"/>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i.org/10.23750/abm.v89i2.7404"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6B772-0155-4883-94A2-76E89108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2138</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Rodrigo Jorge Salles</cp:lastModifiedBy>
  <cp:revision>22</cp:revision>
  <dcterms:created xsi:type="dcterms:W3CDTF">2024-11-22T22:17:00Z</dcterms:created>
  <dcterms:modified xsi:type="dcterms:W3CDTF">2024-11-27T16:19:00Z</dcterms:modified>
</cp:coreProperties>
</file>