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5AE6" w:rsidRDefault="0068048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PRESCRIÇÃO DA PRETENSÃO EXECUTÓRIA À LUZ DO TEMA 788 DE REPERCUSSÃO GERAL</w:t>
      </w:r>
    </w:p>
    <w:p w14:paraId="00000002" w14:textId="57DB0C10" w:rsidR="00745AE6" w:rsidRDefault="0068048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Willian Douglas De Faria¹; Tha</w:t>
      </w:r>
      <w:r w:rsidR="00DC4BB1">
        <w:rPr>
          <w:sz w:val="24"/>
          <w:szCs w:val="24"/>
        </w:rPr>
        <w:t>í</w:t>
      </w:r>
      <w:r>
        <w:rPr>
          <w:sz w:val="24"/>
          <w:szCs w:val="24"/>
        </w:rPr>
        <w:t>s Fernanda Santos Da Silva Verçosa² (Dra.)</w:t>
      </w:r>
    </w:p>
    <w:p w14:paraId="00000003" w14:textId="77777777" w:rsidR="00745AE6" w:rsidRDefault="00745AE6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00000004" w14:textId="77777777" w:rsidR="00745AE6" w:rsidRDefault="006804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0000005" w14:textId="77777777" w:rsidR="00745AE6" w:rsidRDefault="00745AE6">
      <w:pPr>
        <w:spacing w:line="360" w:lineRule="auto"/>
        <w:rPr>
          <w:b/>
          <w:sz w:val="24"/>
          <w:szCs w:val="24"/>
        </w:rPr>
      </w:pPr>
    </w:p>
    <w:p w14:paraId="00000006" w14:textId="6A13DE61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presente trabalho de conclusão de curso aborda o tema da prescrição da pretensão executória à luz do Tema 788 de Repercussão Geral, julgado pelo Supremo Tribunal Federal (STF). A pesquisa busca a compreensão sobre a aplicabilidade do instituto da prescrição executória, suas nuances no ordenamento jurídico brasileiro e as interpretações doutrinárias e jurisprudenciais, analisando como essas influenciam o sistema penal e as políticas de execução penal, além de analisar quais os impactos causados na ressocialização e reintegração do apenado. Além disso, demonstrar a importância da prescrição da pretensão executória do ponto de vista do princípio da presunção de inocência, da segurança jurídica e do direito do indivíduo que comete um delito, regressar à sociedade de forma harmônica.</w:t>
      </w:r>
    </w:p>
    <w:p w14:paraId="00000007" w14:textId="77777777" w:rsidR="00745AE6" w:rsidRDefault="00745AE6">
      <w:pPr>
        <w:spacing w:line="360" w:lineRule="auto"/>
        <w:jc w:val="both"/>
        <w:rPr>
          <w:sz w:val="24"/>
          <w:szCs w:val="24"/>
        </w:rPr>
      </w:pPr>
    </w:p>
    <w:p w14:paraId="00000008" w14:textId="77777777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Palavras-chaves:</w:t>
      </w:r>
      <w:r>
        <w:rPr>
          <w:sz w:val="24"/>
          <w:szCs w:val="24"/>
        </w:rPr>
        <w:t xml:space="preserve"> Prescrição. Execução da pena. Prescrição da pretensão executória. Tema 788. Presunção de inocência.</w:t>
      </w:r>
    </w:p>
    <w:p w14:paraId="00000009" w14:textId="77777777" w:rsidR="00745AE6" w:rsidRDefault="00745AE6">
      <w:pPr>
        <w:spacing w:line="360" w:lineRule="auto"/>
        <w:jc w:val="both"/>
        <w:rPr>
          <w:sz w:val="24"/>
          <w:szCs w:val="24"/>
        </w:rPr>
      </w:pPr>
    </w:p>
    <w:p w14:paraId="0000000A" w14:textId="77777777" w:rsidR="00745AE6" w:rsidRDefault="0068048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14:paraId="0000000B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0C" w14:textId="77777777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princípio, a prescrição é fundamental em nosso ordenamento jurídico, uma vez que é uma das formas de extinção da punibilidade. O Código Penal elenca em seu arcabouço o instituto da prescrição. Em síntese, a Constituição da República de 1988, estabelece algumas diretrizes para a existência e aplicabilidade da prescrição, tanto que, em seu art. 5º, XLIV, o texto constitucional fala sobre os crimes considerados imprescritíveis. Entretanto, o objetivo do presente trabalho é retratar sobre o termo inicial da prescrição executória face à ausência estatal de fazer cumprir o seu direito de executar a pena aplicada ao agente que comete um delito. Logo, observa-se que o Código Penal, traz a previsão de basicamente duas espécies de prescrição, quais sejam, a prescrição da pretensão punitiva descrita no art. 109, bem como a prescrição da pretensão executória que encontra guarida no art. 110.</w:t>
      </w:r>
    </w:p>
    <w:p w14:paraId="0000000D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0E" w14:textId="77777777" w:rsidR="00745AE6" w:rsidRDefault="0068048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MÉTODO</w:t>
      </w:r>
    </w:p>
    <w:p w14:paraId="0000000F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10" w14:textId="27428678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metodologia utilizada compõe-se de artigos científicos, legislações, trabalhos acadêmicos, sites, julgado pelo STF, doutrinas, livros  etc. Ainda, considerando pontos selecionados por autores que visam elucidar sobre a prescrição em sentido lato e da prescrição executória de acordo com conceituados juristas e sob a ótica dos tribunais superiores, considerando que aos operadores do direito, bem como aos apenados conhecer a respeito desse instituto tão importante, é essencial, uma vez que a sanção imposta pelo Estado precisa ser cumprida dentro de um prazo legal, garantindo uma maior segurança jurídica concernente ao direito do apenado de retornar ao seio da sociedade e se reintegrar de forma harmônica, conforme preconiza a Lei de execução Penal (LEP), em seu art. 1º.</w:t>
      </w:r>
    </w:p>
    <w:p w14:paraId="00000011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12" w14:textId="77777777" w:rsidR="00745AE6" w:rsidRDefault="0068048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RESULTADOS E DISCUSSÕES</w:t>
      </w:r>
    </w:p>
    <w:p w14:paraId="00000013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14" w14:textId="1C59F4E7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a decisão do Supremo Tribunal Federal, sobre o tema 788, há de se considerar o impacto significativo na ressocialização e na reintegração social dos apenados, uma vez que a necessidade de se reavaliar a aplicação do cumprimento de penas em regime mais gravoso. Assim, Guilherme </w:t>
      </w:r>
      <w:proofErr w:type="spellStart"/>
      <w:r>
        <w:rPr>
          <w:sz w:val="24"/>
          <w:szCs w:val="24"/>
        </w:rPr>
        <w:t>Nucci</w:t>
      </w:r>
      <w:proofErr w:type="spellEnd"/>
      <w:r>
        <w:rPr>
          <w:sz w:val="24"/>
          <w:szCs w:val="24"/>
        </w:rPr>
        <w:t xml:space="preserve"> </w:t>
      </w:r>
      <w:r w:rsidR="0033083C">
        <w:rPr>
          <w:sz w:val="24"/>
          <w:szCs w:val="24"/>
        </w:rPr>
        <w:t xml:space="preserve">(2020) </w:t>
      </w:r>
      <w:r>
        <w:rPr>
          <w:sz w:val="24"/>
          <w:szCs w:val="24"/>
        </w:rPr>
        <w:t>complementa essa análise ao destacar que o sistema penal deve priorizar a função ressocializadora e dar condições para que o apenado seja reintegrado com dignidade e apoio. Ele afirma que “o objetivo final da pena deve ser a recuperação do indivíduo para a sociedade” (NUCCI, 2020, p. 203), e que a decisão do STF é um avanço nessa direção, uma vez que limita o uso de regimes mais rigorosos de maneira desproporcional, facilitando a reintegração social.</w:t>
      </w:r>
    </w:p>
    <w:p w14:paraId="00000015" w14:textId="77777777" w:rsidR="00745AE6" w:rsidRDefault="00745AE6">
      <w:pPr>
        <w:spacing w:line="360" w:lineRule="auto"/>
        <w:jc w:val="both"/>
        <w:rPr>
          <w:sz w:val="24"/>
          <w:szCs w:val="24"/>
        </w:rPr>
      </w:pPr>
    </w:p>
    <w:p w14:paraId="00000016" w14:textId="77777777" w:rsidR="00745AE6" w:rsidRDefault="0068048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CONCLUSÕES</w:t>
      </w:r>
    </w:p>
    <w:p w14:paraId="00000017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18" w14:textId="78E15222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Salienta-se que para </w:t>
      </w:r>
      <w:proofErr w:type="spellStart"/>
      <w:r>
        <w:rPr>
          <w:sz w:val="24"/>
          <w:szCs w:val="24"/>
        </w:rPr>
        <w:t>Nucci</w:t>
      </w:r>
      <w:proofErr w:type="spellEnd"/>
      <w:r>
        <w:rPr>
          <w:sz w:val="24"/>
          <w:szCs w:val="24"/>
        </w:rPr>
        <w:t xml:space="preserve"> (2020) e Brasileiro de Lima (2020), a importância da decisão para a harmonização com a Constituição; os autores reconhecem que a redução da impunidade será um dos principais efeitos da decisão e destacam a necessidade de clareza e segurança jurídica no caminhar processual. Com o julgamento do RE 848.107 (Tema 788), ficou estabelecido um precedente determinante para a interpretação do art. 110 do Código Penal, que interfere </w:t>
      </w:r>
      <w:r>
        <w:rPr>
          <w:sz w:val="24"/>
          <w:szCs w:val="24"/>
        </w:rPr>
        <w:lastRenderedPageBreak/>
        <w:t>diretamente na jurisprudência da Suprema Corte brasileira e dos tribunais inferiores, haja vista que todas as decisões firmadas pelo Supremo Tribunal Federal, em sede de repercussão geral possuem efeito vinculante erga omnes, obrigando tribunais de origem a aplicar a decisão emitida pela Corte Maior, sem poder, remeter ao mesmo, casos que sejam similares. Além disso, a análise do Tema 788 de Repercussão Geral, permite uma melhor compreensão referente a complexidade do tema, bem como as responsabilidades do nosso sistema jurídico em relação a justiça criminal, uma vez que é preciso pensar sob a ótica que viabilize proporcionar um equilíbrio entre punição e direitos. Destarte, é de extrema importância que o ordenamento jurídico consiga equilibrar as formas de conciliar a aplicação efetiva das penas, respeitando os princípios constitucionais, de forma a não comprometer a ressocialização e a dignidade da pessoa, tomando cuidado para não privar, por vezes, até inocentes de direitos fundamentais como o direito à liberdade, diante da inércia estatal em executar, daí a importância do instituto da prescrição executória. Por fim, esse posicionamento é fundamental para evitar condenações injustas e proteger a integridade do sistema de justiça penal, promovendo um equilíbrio entre a celeridade processual e o respeito aos direitos constitucionais.</w:t>
      </w:r>
    </w:p>
    <w:p w14:paraId="00000019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1A" w14:textId="77777777" w:rsidR="00745AE6" w:rsidRDefault="0068048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000001B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1C" w14:textId="77777777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BRASILEIRO,</w:t>
      </w:r>
      <w:r>
        <w:rPr>
          <w:sz w:val="24"/>
          <w:szCs w:val="24"/>
        </w:rPr>
        <w:t xml:space="preserve"> Renato. Legislação criminal especial comentada [livro eletrônico]. 4. ed. Salvador: </w:t>
      </w:r>
      <w:proofErr w:type="spellStart"/>
      <w:r>
        <w:rPr>
          <w:sz w:val="24"/>
          <w:szCs w:val="24"/>
        </w:rPr>
        <w:t>JusPodivm</w:t>
      </w:r>
      <w:proofErr w:type="spellEnd"/>
      <w:r>
        <w:rPr>
          <w:sz w:val="24"/>
          <w:szCs w:val="24"/>
        </w:rPr>
        <w:t>, 2019. Acesso em 15 de ago. de 2024, às 15h.</w:t>
      </w:r>
    </w:p>
    <w:p w14:paraId="0000001D" w14:textId="77777777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LOPES JUNIOR.,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Aury</w:t>
      </w:r>
      <w:proofErr w:type="spellEnd"/>
      <w:r>
        <w:rPr>
          <w:sz w:val="24"/>
          <w:szCs w:val="24"/>
        </w:rPr>
        <w:t>. Direito Processual Penal [livro eletrônico]. 15. ed. São Paulo: Saraiva, 2023. PDF. Acesso em 16 de ago. de 2024, às 13h.</w:t>
      </w:r>
    </w:p>
    <w:p w14:paraId="0000001E" w14:textId="77777777" w:rsidR="00745AE6" w:rsidRDefault="0068048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NUCCI</w:t>
      </w:r>
      <w:r>
        <w:rPr>
          <w:sz w:val="24"/>
          <w:szCs w:val="24"/>
        </w:rPr>
        <w:t>, Guilherme de Souza [livro eletrônico]. Execução penal. 10. ed. Rio de Janeiro: Forense, 2020. Acesso em 23 de out. de 2024, às 16h10.</w:t>
      </w:r>
    </w:p>
    <w:p w14:paraId="0000001F" w14:textId="77777777" w:rsidR="00745AE6" w:rsidRDefault="00745AE6">
      <w:pPr>
        <w:spacing w:line="360" w:lineRule="auto"/>
        <w:jc w:val="both"/>
        <w:rPr>
          <w:b/>
          <w:sz w:val="24"/>
          <w:szCs w:val="24"/>
        </w:rPr>
      </w:pPr>
    </w:p>
    <w:p w14:paraId="00000020" w14:textId="77777777" w:rsidR="00745AE6" w:rsidRDefault="00745AE6">
      <w:pPr>
        <w:spacing w:line="360" w:lineRule="auto"/>
        <w:jc w:val="both"/>
        <w:rPr>
          <w:sz w:val="24"/>
          <w:szCs w:val="24"/>
        </w:rPr>
      </w:pPr>
    </w:p>
    <w:p w14:paraId="00000021" w14:textId="77777777" w:rsidR="00745AE6" w:rsidRDefault="00745AE6">
      <w:pPr>
        <w:spacing w:line="360" w:lineRule="auto"/>
        <w:jc w:val="both"/>
        <w:rPr>
          <w:sz w:val="24"/>
          <w:szCs w:val="24"/>
        </w:rPr>
      </w:pPr>
    </w:p>
    <w:p w14:paraId="00000022" w14:textId="77777777" w:rsidR="00745AE6" w:rsidRDefault="00745AE6">
      <w:pPr>
        <w:spacing w:line="360" w:lineRule="auto"/>
        <w:jc w:val="both"/>
        <w:rPr>
          <w:sz w:val="24"/>
          <w:szCs w:val="24"/>
        </w:rPr>
      </w:pPr>
    </w:p>
    <w:sectPr w:rsidR="00745AE6">
      <w:headerReference w:type="default" r:id="rId6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06015" w14:textId="77777777" w:rsidR="008E48C4" w:rsidRDefault="008E48C4">
      <w:pPr>
        <w:spacing w:line="240" w:lineRule="auto"/>
      </w:pPr>
      <w:r>
        <w:separator/>
      </w:r>
    </w:p>
  </w:endnote>
  <w:endnote w:type="continuationSeparator" w:id="0">
    <w:p w14:paraId="117F1FFE" w14:textId="77777777" w:rsidR="008E48C4" w:rsidRDefault="008E4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82494" w14:textId="77777777" w:rsidR="008E48C4" w:rsidRDefault="008E48C4">
      <w:pPr>
        <w:spacing w:line="240" w:lineRule="auto"/>
      </w:pPr>
      <w:r>
        <w:separator/>
      </w:r>
    </w:p>
  </w:footnote>
  <w:footnote w:type="continuationSeparator" w:id="0">
    <w:p w14:paraId="68456F36" w14:textId="77777777" w:rsidR="008E48C4" w:rsidRDefault="008E4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745AE6" w:rsidRDefault="00745A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E6"/>
    <w:rsid w:val="00120967"/>
    <w:rsid w:val="0033083C"/>
    <w:rsid w:val="005B5E7E"/>
    <w:rsid w:val="0068048F"/>
    <w:rsid w:val="00745AE6"/>
    <w:rsid w:val="007C442B"/>
    <w:rsid w:val="008E48C4"/>
    <w:rsid w:val="00D72E73"/>
    <w:rsid w:val="00D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1708"/>
  <w15:docId w15:val="{AB717F57-EBE4-460F-8FE4-CFF9EDF3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wiiliam douglas</dc:creator>
  <cp:lastModifiedBy>wiiliam douglas</cp:lastModifiedBy>
  <cp:revision>3</cp:revision>
  <dcterms:created xsi:type="dcterms:W3CDTF">2024-11-20T12:10:00Z</dcterms:created>
  <dcterms:modified xsi:type="dcterms:W3CDTF">2024-11-22T09:36:00Z</dcterms:modified>
</cp:coreProperties>
</file>