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CC" w:rsidRPr="009E38EE" w:rsidRDefault="007104CC" w:rsidP="006D3F8B">
      <w:pPr>
        <w:spacing w:line="360" w:lineRule="auto"/>
        <w:jc w:val="both"/>
        <w:rPr>
          <w:rFonts w:ascii="Times New Roman" w:hAnsi="Times New Roman" w:cs="Times New Roman"/>
        </w:rPr>
      </w:pPr>
    </w:p>
    <w:p w:rsidR="007104CC" w:rsidRPr="009E38EE" w:rsidRDefault="000A7DFA" w:rsidP="007104C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USO DA ESPECTROSCOPIA RAMAN PARA DIAGNÓSTICO DE DOENÇAS VIRAIS  - ESTUDO COMPARATIVO COVID-19 (RT-PCR, TESTE RÁPIDO IgG/IgM E ESPECTROSCOPIA RAMAN</w:t>
      </w:r>
    </w:p>
    <w:p w:rsidR="007104CC" w:rsidRPr="009E38EE" w:rsidRDefault="000A7DFA" w:rsidP="007104CC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Cristina Castro Goulart</w:t>
      </w:r>
      <w:r w:rsidR="007104CC" w:rsidRPr="009E38EE">
        <w:rPr>
          <w:rFonts w:ascii="Times New Roman" w:hAnsi="Times New Roman" w:cs="Times New Roman"/>
          <w:vertAlign w:val="superscript"/>
        </w:rPr>
        <w:t>1</w:t>
      </w:r>
      <w:r w:rsidR="007104CC" w:rsidRPr="009E38E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Landulfo Silveira Jr.</w:t>
      </w:r>
      <w:r w:rsidR="007104CC" w:rsidRPr="009E38EE">
        <w:rPr>
          <w:rFonts w:ascii="Times New Roman" w:hAnsi="Times New Roman" w:cs="Times New Roman"/>
          <w:vertAlign w:val="superscript"/>
        </w:rPr>
        <w:t>2</w:t>
      </w:r>
      <w:r w:rsidR="007104CC" w:rsidRPr="009E38E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Renato Amaro Zângaro</w:t>
      </w:r>
      <w:r w:rsidR="007104CC" w:rsidRPr="009E38EE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</w:p>
    <w:p w:rsidR="00176B0D" w:rsidRDefault="00176B0D" w:rsidP="006D3F8B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7104CC" w:rsidRPr="009E38EE" w:rsidRDefault="007104CC" w:rsidP="006D3F8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RESUMO:</w:t>
      </w:r>
    </w:p>
    <w:p w:rsidR="007104CC" w:rsidRDefault="000A7DFA" w:rsidP="006D3F8B">
      <w:pPr>
        <w:spacing w:line="360" w:lineRule="auto"/>
        <w:jc w:val="both"/>
        <w:rPr>
          <w:rFonts w:ascii="Times New Roman" w:hAnsi="Times New Roman" w:cs="Times New Roman"/>
        </w:rPr>
      </w:pPr>
      <w:r w:rsidRPr="000A7DFA">
        <w:rPr>
          <w:rFonts w:ascii="Times New Roman" w:hAnsi="Times New Roman" w:cs="Times New Roman"/>
        </w:rPr>
        <w:t xml:space="preserve">Durante a pandemia da COVID-19, não haviam kits diagnósticos para a pesquisa de SARS-CoV-2 e várias novas técnicas de diagnóstico </w:t>
      </w:r>
      <w:r w:rsidR="00A333EE">
        <w:rPr>
          <w:rFonts w:ascii="Times New Roman" w:hAnsi="Times New Roman" w:cs="Times New Roman"/>
        </w:rPr>
        <w:t>foram desenvolvidas e propostas</w:t>
      </w:r>
      <w:r w:rsidRPr="000A7DFA">
        <w:rPr>
          <w:rFonts w:ascii="Times New Roman" w:hAnsi="Times New Roman" w:cs="Times New Roman"/>
        </w:rPr>
        <w:t xml:space="preserve"> a fim de detectar de maneira rápida e segura o agente etiológico. O primeiro teste a ser aceito pela Organização Mundial da Saú</w:t>
      </w:r>
      <w:r w:rsidR="00A333EE">
        <w:rPr>
          <w:rFonts w:ascii="Times New Roman" w:hAnsi="Times New Roman" w:cs="Times New Roman"/>
        </w:rPr>
        <w:t>de (OMS) foi o RT-PCR (reação em</w:t>
      </w:r>
      <w:r w:rsidRPr="000A7DFA">
        <w:rPr>
          <w:rFonts w:ascii="Times New Roman" w:hAnsi="Times New Roman" w:cs="Times New Roman"/>
        </w:rPr>
        <w:t xml:space="preserve"> cadeia da polimerase – transcriptase reversa) que, embora tivesse grande</w:t>
      </w:r>
      <w:r w:rsidR="00A333EE">
        <w:rPr>
          <w:rFonts w:ascii="Times New Roman" w:hAnsi="Times New Roman" w:cs="Times New Roman"/>
        </w:rPr>
        <w:t xml:space="preserve"> sensibilidade e</w:t>
      </w:r>
      <w:r w:rsidRPr="000A7DFA">
        <w:rPr>
          <w:rFonts w:ascii="Times New Roman" w:hAnsi="Times New Roman" w:cs="Times New Roman"/>
        </w:rPr>
        <w:t xml:space="preserve"> especificidade, seu diagnóstico era demorado prejudicando o tratamento. Logo em seguida, foram desenvolvidos os testes rápidos, que utilizavam imunoglobulinas IgG e IgM para o diagnóstico, os resultados eram quase imediatos porém, inicialmente apresentaram muitos falsos positivos e negativos. A espectroscopia Raman tem sido usada no diagnóstico de doenças virais e desponta como promessa de resultado rápido e preciso</w:t>
      </w:r>
      <w:r w:rsidR="00A333EE">
        <w:rPr>
          <w:rFonts w:ascii="Times New Roman" w:hAnsi="Times New Roman" w:cs="Times New Roman"/>
        </w:rPr>
        <w:t>, viabilizando o diagnóstico e tratamento dos pacientes afetados</w:t>
      </w:r>
      <w:r>
        <w:rPr>
          <w:rFonts w:ascii="Times New Roman" w:hAnsi="Times New Roman" w:cs="Times New Roman"/>
        </w:rPr>
        <w:t>.</w:t>
      </w:r>
    </w:p>
    <w:p w:rsidR="000A7DFA" w:rsidRPr="009E38EE" w:rsidRDefault="000A7DFA" w:rsidP="006D3F8B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7104CC" w:rsidRPr="009E38EE" w:rsidRDefault="007104CC" w:rsidP="006D3F8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INTRODUÇÃO:</w:t>
      </w:r>
    </w:p>
    <w:p w:rsidR="0013703F" w:rsidRPr="009E38EE" w:rsidRDefault="00176B0D" w:rsidP="0013703F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A COVID-19 </w:t>
      </w:r>
      <w:r w:rsidR="00FC33F7">
        <w:rPr>
          <w:rFonts w:ascii="Times New Roman" w:hAnsi="Times New Roman" w:cs="Times New Roman"/>
        </w:rPr>
        <w:t>(Coronavirus Disease 2019),</w:t>
      </w:r>
      <w:r>
        <w:rPr>
          <w:rFonts w:ascii="Times New Roman" w:hAnsi="Times New Roman" w:cs="Times New Roman"/>
        </w:rPr>
        <w:t xml:space="preserve"> doença respiratória causada pelo vírus SARS-CoV-2</w:t>
      </w:r>
      <w:r w:rsidR="00FC33F7">
        <w:rPr>
          <w:rFonts w:ascii="Times New Roman" w:hAnsi="Times New Roman" w:cs="Times New Roman"/>
        </w:rPr>
        <w:t xml:space="preserve"> foi identificada em 2019 na China e posteriormente se espalhou pelo mundo, resultando em uma pandemia declarada pela Organização Mundial da Saúde em 2020. A doença impactou a economia e tornou-se a maior crise de saúde pública dos últimos tempos. Inúmeras medidas foram tomadas a fim de impedir o avanço da doença como: uso de máscara, distanciamento social e </w:t>
      </w:r>
      <w:r w:rsidR="00FC33F7" w:rsidRPr="00FC33F7">
        <w:rPr>
          <w:rFonts w:ascii="Times New Roman" w:hAnsi="Times New Roman" w:cs="Times New Roman"/>
          <w:i/>
        </w:rPr>
        <w:t>lockdown</w:t>
      </w:r>
      <w:r w:rsidR="00FC33F7">
        <w:rPr>
          <w:rFonts w:ascii="Times New Roman" w:hAnsi="Times New Roman" w:cs="Times New Roman"/>
          <w:i/>
        </w:rPr>
        <w:t xml:space="preserve"> </w:t>
      </w:r>
      <w:r w:rsidR="00FC33F7" w:rsidRPr="00FC33F7">
        <w:rPr>
          <w:rFonts w:ascii="Times New Roman" w:hAnsi="Times New Roman" w:cs="Times New Roman"/>
        </w:rPr>
        <w:t>e</w:t>
      </w:r>
      <w:r w:rsidR="00FC33F7">
        <w:rPr>
          <w:rFonts w:ascii="Times New Roman" w:hAnsi="Times New Roman" w:cs="Times New Roman"/>
        </w:rPr>
        <w:t xml:space="preserve"> desenvolvimento de métodos laboratoriais para o diagnóstico da doença. Os primeiros testes desenvolvidos foram de RT-PCR </w:t>
      </w:r>
      <w:r w:rsidR="009924CD">
        <w:rPr>
          <w:rFonts w:ascii="Times New Roman" w:hAnsi="Times New Roman" w:cs="Times New Roman"/>
        </w:rPr>
        <w:t xml:space="preserve">(transcrição reversa - reação em cadeia de polimerase) que identifica o RNA viral, tornando-se o padrão ouro por sua especificidade e sensibilidade, porém, além de demandar pessoal especializado o </w:t>
      </w:r>
      <w:r w:rsidR="009924CD">
        <w:rPr>
          <w:rFonts w:ascii="Times New Roman" w:hAnsi="Times New Roman" w:cs="Times New Roman"/>
        </w:rPr>
        <w:lastRenderedPageBreak/>
        <w:t>teste também era demorado, atrasando demasiadamente o tratamento. As pesquisas foram se desenvolvendo em busca de testes de qualidade e com resultados rápidos. A pesquisa de IgG e IgM despontou como a solução, pois não demandava de pessoal qualificado podendo ser realizado em qualquer local usando uma gota de sangue, porém</w:t>
      </w:r>
      <w:r w:rsidR="00D33A81">
        <w:rPr>
          <w:rFonts w:ascii="Times New Roman" w:hAnsi="Times New Roman" w:cs="Times New Roman"/>
        </w:rPr>
        <w:t>,</w:t>
      </w:r>
      <w:r w:rsidR="009924CD">
        <w:rPr>
          <w:rFonts w:ascii="Times New Roman" w:hAnsi="Times New Roman" w:cs="Times New Roman"/>
        </w:rPr>
        <w:t xml:space="preserve"> inicialmente os testes apresentaram vários resultados que comprometiam sua eficácia</w:t>
      </w:r>
      <w:r w:rsidR="0013703F">
        <w:rPr>
          <w:rFonts w:ascii="Times New Roman" w:hAnsi="Times New Roman" w:cs="Times New Roman"/>
        </w:rPr>
        <w:t xml:space="preserve"> quando comparados ao RT-PCR. Técnicas vibracionais como a Espectroscopia Raman oferecem diversas vantagens sobre outras metodologias incluindo</w:t>
      </w:r>
      <w:r w:rsidR="00506D57">
        <w:rPr>
          <w:rFonts w:ascii="Times New Roman" w:hAnsi="Times New Roman" w:cs="Times New Roman"/>
        </w:rPr>
        <w:t>:</w:t>
      </w:r>
      <w:r w:rsidR="0013703F">
        <w:rPr>
          <w:rFonts w:ascii="Times New Roman" w:hAnsi="Times New Roman" w:cs="Times New Roman"/>
        </w:rPr>
        <w:t xml:space="preserve"> rapidez no resultado, uso mínimo de amostras e não</w:t>
      </w:r>
      <w:r w:rsidR="00506D57">
        <w:rPr>
          <w:rFonts w:ascii="Times New Roman" w:hAnsi="Times New Roman" w:cs="Times New Roman"/>
        </w:rPr>
        <w:t xml:space="preserve"> utilização de</w:t>
      </w:r>
      <w:r w:rsidR="0013703F">
        <w:rPr>
          <w:rFonts w:ascii="Times New Roman" w:hAnsi="Times New Roman" w:cs="Times New Roman"/>
        </w:rPr>
        <w:t xml:space="preserve"> reagentes, sendo considerada uma técnica não destrutiva que fornece informações sobre a composição molecular da amostra estudada e por isto tem sido </w:t>
      </w:r>
      <w:r w:rsidR="00506D57">
        <w:rPr>
          <w:rFonts w:ascii="Times New Roman" w:hAnsi="Times New Roman" w:cs="Times New Roman"/>
        </w:rPr>
        <w:t xml:space="preserve">empregada em diversas </w:t>
      </w:r>
      <w:r w:rsidR="0013703F">
        <w:rPr>
          <w:rFonts w:ascii="Times New Roman" w:hAnsi="Times New Roman" w:cs="Times New Roman"/>
        </w:rPr>
        <w:t>áreas da saúde, como: quantificador de marcadores renais, estudos de vários tipos de câncer e patologias de próstata, doenças virais como hepatites e HIV, entre outras.</w:t>
      </w:r>
      <w:r w:rsidR="00506D57">
        <w:rPr>
          <w:rFonts w:ascii="Times New Roman" w:hAnsi="Times New Roman" w:cs="Times New Roman"/>
        </w:rPr>
        <w:t xml:space="preserve"> Este estudo teve a finalidade de comparar amostras saudáveis com amostras positivas para COVID-19 utilizando as metodologias indicadas pela OMS como</w:t>
      </w:r>
      <w:r w:rsidR="00A333EE">
        <w:rPr>
          <w:rFonts w:ascii="Times New Roman" w:hAnsi="Times New Roman" w:cs="Times New Roman"/>
        </w:rPr>
        <w:t>:</w:t>
      </w:r>
      <w:r w:rsidR="00506D57">
        <w:rPr>
          <w:rFonts w:ascii="Times New Roman" w:hAnsi="Times New Roman" w:cs="Times New Roman"/>
        </w:rPr>
        <w:t xml:space="preserve"> o RT-PCR e Imunoglobu</w:t>
      </w:r>
      <w:r w:rsidR="00A333EE">
        <w:rPr>
          <w:rFonts w:ascii="Times New Roman" w:hAnsi="Times New Roman" w:cs="Times New Roman"/>
        </w:rPr>
        <w:t>linas IgG/IgM (teste rápido) em comparação</w:t>
      </w:r>
      <w:r w:rsidR="00506D57">
        <w:rPr>
          <w:rFonts w:ascii="Times New Roman" w:hAnsi="Times New Roman" w:cs="Times New Roman"/>
        </w:rPr>
        <w:t xml:space="preserve"> a Espectroscopia Raman onde foram usados vários métodos estatísticos e análi</w:t>
      </w:r>
      <w:r w:rsidR="00A333EE">
        <w:rPr>
          <w:rFonts w:ascii="Times New Roman" w:hAnsi="Times New Roman" w:cs="Times New Roman"/>
        </w:rPr>
        <w:t>se exploratória utilizando</w:t>
      </w:r>
      <w:r w:rsidR="00506D57">
        <w:rPr>
          <w:rFonts w:ascii="Times New Roman" w:hAnsi="Times New Roman" w:cs="Times New Roman"/>
        </w:rPr>
        <w:t xml:space="preserve"> a análise dos componentes principais (PCA) a fim de diferenciar bioquimicamente as amostras normais e as portadoras do vírus SARS-CoV-2.  </w:t>
      </w:r>
      <w:r w:rsidR="0013703F">
        <w:rPr>
          <w:rFonts w:ascii="Times New Roman" w:hAnsi="Times New Roman" w:cs="Times New Roman"/>
        </w:rPr>
        <w:t xml:space="preserve"> </w:t>
      </w:r>
    </w:p>
    <w:p w:rsidR="007104CC" w:rsidRPr="009E38EE" w:rsidRDefault="007104CC" w:rsidP="006D3F8B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7104CC" w:rsidRPr="009E38EE" w:rsidRDefault="007104CC" w:rsidP="007104CC">
      <w:pPr>
        <w:jc w:val="both"/>
        <w:rPr>
          <w:rFonts w:ascii="Times New Roman" w:hAnsi="Times New Roman" w:cs="Times New Roman"/>
          <w:iCs/>
          <w:sz w:val="18"/>
          <w:szCs w:val="18"/>
        </w:rPr>
      </w:pPr>
    </w:p>
    <w:p w:rsidR="007104CC" w:rsidRPr="009E38EE" w:rsidRDefault="007104CC" w:rsidP="007104CC">
      <w:pPr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PALAVRAS-CHAVE:</w:t>
      </w:r>
    </w:p>
    <w:p w:rsidR="007104CC" w:rsidRPr="009E38EE" w:rsidRDefault="00176B0D" w:rsidP="007104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</w:t>
      </w:r>
      <w:r w:rsidR="000A7DFA">
        <w:rPr>
          <w:rFonts w:ascii="Times New Roman" w:hAnsi="Times New Roman" w:cs="Times New Roman"/>
        </w:rPr>
        <w:t>-19, Espectroscopia Raman, RT-PCR</w:t>
      </w:r>
      <w:r w:rsidR="007104CC" w:rsidRPr="009E38EE">
        <w:rPr>
          <w:rFonts w:ascii="Times New Roman" w:hAnsi="Times New Roman" w:cs="Times New Roman"/>
        </w:rPr>
        <w:t>.</w:t>
      </w:r>
    </w:p>
    <w:p w:rsidR="007104CC" w:rsidRPr="009E38EE" w:rsidRDefault="007104CC" w:rsidP="007104CC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A7DFA" w:rsidRDefault="000A7DFA" w:rsidP="007104CC">
      <w:pPr>
        <w:jc w:val="both"/>
        <w:rPr>
          <w:rFonts w:ascii="Times New Roman" w:hAnsi="Times New Roman" w:cs="Times New Roman"/>
          <w:b/>
        </w:rPr>
      </w:pPr>
    </w:p>
    <w:p w:rsidR="007104CC" w:rsidRPr="009E38EE" w:rsidRDefault="007104CC" w:rsidP="007104CC">
      <w:pPr>
        <w:jc w:val="both"/>
        <w:rPr>
          <w:rFonts w:ascii="Times New Roman" w:hAnsi="Times New Roman" w:cs="Times New Roman"/>
          <w:b/>
        </w:rPr>
      </w:pPr>
      <w:r w:rsidRPr="009E38EE">
        <w:rPr>
          <w:rFonts w:ascii="Times New Roman" w:hAnsi="Times New Roman" w:cs="Times New Roman"/>
          <w:b/>
        </w:rPr>
        <w:t>MÉTODO:</w:t>
      </w:r>
    </w:p>
    <w:p w:rsidR="00176B0D" w:rsidRDefault="00176B0D" w:rsidP="006D3F8B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176B0D" w:rsidRPr="009E38EE" w:rsidRDefault="00176B0D" w:rsidP="006D3F8B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176B0D">
        <w:rPr>
          <w:rFonts w:ascii="Times New Roman" w:hAnsi="Times New Roman" w:cs="Times New Roman"/>
          <w:iCs/>
        </w:rPr>
        <w:t xml:space="preserve">Foram coletadas 20 amostras de sangue preparadas e submetidas ao teste RT-PCR e 94 amostras submetidas ao teste rápido de imunoglobulinas (IgG e IgM), Após análises, todas as amostras foram devidamente acondicionadas e transportadas ao laboratório de espectroscopia Raman onde foram testadas em triplicata no espectrômetro Raman dispersivo (modelo Dimension P1, Lambda Solution Inc., MA, EUA) usando excitação de 830 nm e laser de 350 mW. Os dados obtidos passaram por pré processamento (extração de raios cósmicos,  uso de polinômio para diminuir a interferência da fluorescência e normalização). Além disto, foram usados métodos </w:t>
      </w:r>
      <w:r w:rsidRPr="00176B0D">
        <w:rPr>
          <w:rFonts w:ascii="Times New Roman" w:hAnsi="Times New Roman" w:cs="Times New Roman"/>
          <w:iCs/>
        </w:rPr>
        <w:lastRenderedPageBreak/>
        <w:t>estatísticos como teste de Kolmogorov–Smirnov (teste de normalidade), ANOVA e Mann Whitney para identificar diferenças entre os grupos, e análise de componente principal (PCA) e regressão por mínimos quadrados parciais (PLS) para classificação</w:t>
      </w:r>
    </w:p>
    <w:p w:rsidR="007104CC" w:rsidRPr="009E38EE" w:rsidRDefault="007104CC" w:rsidP="006D3F8B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7104CC" w:rsidRPr="009E38EE" w:rsidRDefault="007104CC" w:rsidP="006D3F8B">
      <w:pPr>
        <w:spacing w:line="360" w:lineRule="auto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RESULTADOS E DISCUSSÕES:</w:t>
      </w:r>
    </w:p>
    <w:p w:rsidR="009610EC" w:rsidRDefault="009610EC" w:rsidP="006D3F8B">
      <w:pPr>
        <w:spacing w:line="360" w:lineRule="auto"/>
        <w:jc w:val="both"/>
        <w:rPr>
          <w:rFonts w:ascii="Times New Roman" w:hAnsi="Times New Roman" w:cs="Times New Roman"/>
        </w:rPr>
      </w:pPr>
    </w:p>
    <w:p w:rsidR="007104CC" w:rsidRDefault="007104CC" w:rsidP="006D3F8B">
      <w:pPr>
        <w:spacing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</w:rPr>
        <w:t>A realização do trab</w:t>
      </w:r>
      <w:r w:rsidR="00A333EE">
        <w:rPr>
          <w:rFonts w:ascii="Times New Roman" w:hAnsi="Times New Roman" w:cs="Times New Roman"/>
        </w:rPr>
        <w:t>alho permitiu visualizar as diferenças entre as amostras positivas</w:t>
      </w:r>
      <w:r w:rsidR="007039C4">
        <w:rPr>
          <w:rFonts w:ascii="Times New Roman" w:hAnsi="Times New Roman" w:cs="Times New Roman"/>
        </w:rPr>
        <w:t xml:space="preserve">  e negativas para a COVID-19. As principais características espectrais diferenciando as amostras saudáveis e doentes estão relacionadas as proteínas especialmente albumina (menor no grupo doente) , lipídios e carotenoides (maior no grupo doente) , também foram observadas características referentes a ácido nucléico e imunoglobulinas no grupo positivo para COVID-19. O model</w:t>
      </w:r>
      <w:r w:rsidR="009610EC">
        <w:rPr>
          <w:rFonts w:ascii="Times New Roman" w:hAnsi="Times New Roman" w:cs="Times New Roman"/>
        </w:rPr>
        <w:t>o encontrou sensibilidade de 84 a 87%</w:t>
      </w:r>
      <w:r w:rsidR="007039C4">
        <w:rPr>
          <w:rFonts w:ascii="Times New Roman" w:hAnsi="Times New Roman" w:cs="Times New Roman"/>
        </w:rPr>
        <w:t xml:space="preserve"> e especificidade de 95</w:t>
      </w:r>
      <w:r w:rsidR="009610EC">
        <w:rPr>
          <w:rFonts w:ascii="Times New Roman" w:hAnsi="Times New Roman" w:cs="Times New Roman"/>
        </w:rPr>
        <w:t xml:space="preserve"> a 100</w:t>
      </w:r>
      <w:r w:rsidR="007039C4">
        <w:rPr>
          <w:rFonts w:ascii="Times New Roman" w:hAnsi="Times New Roman" w:cs="Times New Roman"/>
        </w:rPr>
        <w:t>% para discriminar os grupos controles negativos e positivos</w:t>
      </w:r>
      <w:r w:rsidR="009610EC">
        <w:rPr>
          <w:rFonts w:ascii="Times New Roman" w:hAnsi="Times New Roman" w:cs="Times New Roman"/>
        </w:rPr>
        <w:t>. A</w:t>
      </w:r>
      <w:r w:rsidR="007039C4">
        <w:rPr>
          <w:rFonts w:ascii="Times New Roman" w:hAnsi="Times New Roman" w:cs="Times New Roman"/>
        </w:rPr>
        <w:t>o analisar separadamente IgG e IgM, este último apresentou maior erro de classificação, podendo ser atribuído ao número menor de amostras analisadas.</w:t>
      </w:r>
    </w:p>
    <w:p w:rsidR="009610EC" w:rsidRDefault="009610EC" w:rsidP="006D3F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de suma importância o desenvolvimento de tecnologias rápidas e seguras para o diagnóstico de doenças</w:t>
      </w:r>
      <w:r w:rsidR="00C927F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C927FC">
        <w:rPr>
          <w:rFonts w:ascii="Times New Roman" w:hAnsi="Times New Roman" w:cs="Times New Roman"/>
        </w:rPr>
        <w:t>evitando morosidade no tratamento e desfecho inadequado ao paciente. A metodologia Raman mostrou-se como ferramenta adequada para diferenciar amostras positivas e negativas para a COVID-19</w:t>
      </w:r>
      <w:r w:rsidR="00D33A81">
        <w:rPr>
          <w:rFonts w:ascii="Times New Roman" w:hAnsi="Times New Roman" w:cs="Times New Roman"/>
        </w:rPr>
        <w:t xml:space="preserve"> e outros estudos seriam interessantes procurando diferenciar esta patologia de gripes sazonais.  </w:t>
      </w:r>
      <w:r w:rsidR="00C927FC">
        <w:rPr>
          <w:rFonts w:ascii="Times New Roman" w:hAnsi="Times New Roman" w:cs="Times New Roman"/>
        </w:rPr>
        <w:t xml:space="preserve">  </w:t>
      </w:r>
    </w:p>
    <w:p w:rsidR="000A7DFA" w:rsidRPr="009E38EE" w:rsidRDefault="000A7DFA" w:rsidP="006D3F8B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W w:w="9287" w:type="dxa"/>
        <w:tblLayout w:type="fixed"/>
        <w:tblLook w:val="04A0"/>
      </w:tblPr>
      <w:tblGrid>
        <w:gridCol w:w="4643"/>
        <w:gridCol w:w="4644"/>
      </w:tblGrid>
      <w:tr w:rsidR="009E38EE" w:rsidRPr="009E38EE" w:rsidTr="00D43FBE">
        <w:tc>
          <w:tcPr>
            <w:tcW w:w="4643" w:type="dxa"/>
            <w:shd w:val="clear" w:color="auto" w:fill="auto"/>
          </w:tcPr>
          <w:p w:rsidR="007104CC" w:rsidRPr="009E38EE" w:rsidRDefault="000A7DFA" w:rsidP="00D43FBE">
            <w:pPr>
              <w:jc w:val="center"/>
              <w:rPr>
                <w:rFonts w:ascii="Times New Roman" w:hAnsi="Times New Roman" w:cs="Times New Roman"/>
              </w:rPr>
            </w:pPr>
            <w:r w:rsidRPr="000A7DFA">
              <w:rPr>
                <w:rFonts w:ascii="Times New Roman" w:hAnsi="Times New Roman" w:cs="Times New Roman"/>
              </w:rPr>
              <w:lastRenderedPageBreak/>
              <w:drawing>
                <wp:inline distT="0" distB="0" distL="0" distR="0">
                  <wp:extent cx="2724150" cy="6267450"/>
                  <wp:effectExtent l="19050" t="0" r="0" b="0"/>
                  <wp:docPr id="2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359" cy="6267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auto"/>
          </w:tcPr>
          <w:p w:rsidR="007104CC" w:rsidRPr="009E38EE" w:rsidRDefault="000A7DFA" w:rsidP="00D43FBE">
            <w:pPr>
              <w:jc w:val="center"/>
              <w:rPr>
                <w:rFonts w:ascii="Times New Roman" w:hAnsi="Times New Roman" w:cs="Times New Roman"/>
              </w:rPr>
            </w:pPr>
            <w:r w:rsidRPr="000A7DFA">
              <w:rPr>
                <w:rFonts w:ascii="Times New Roman" w:hAnsi="Times New Roman" w:cs="Times New Roman"/>
              </w:rPr>
              <w:drawing>
                <wp:inline distT="0" distB="0" distL="0" distR="0">
                  <wp:extent cx="2647950" cy="6191249"/>
                  <wp:effectExtent l="19050" t="0" r="0" b="0"/>
                  <wp:docPr id="5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154" cy="6191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8EE" w:rsidRPr="009E38EE" w:rsidTr="00D43FBE">
        <w:tc>
          <w:tcPr>
            <w:tcW w:w="4643" w:type="dxa"/>
            <w:shd w:val="clear" w:color="auto" w:fill="auto"/>
          </w:tcPr>
          <w:p w:rsidR="007104CC" w:rsidRPr="009E38EE" w:rsidRDefault="007104CC" w:rsidP="00D4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7104CC" w:rsidRPr="009E38EE" w:rsidRDefault="007104CC" w:rsidP="00D4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8EE" w:rsidRPr="009E38EE" w:rsidTr="00D43FBE">
        <w:tc>
          <w:tcPr>
            <w:tcW w:w="4643" w:type="dxa"/>
            <w:shd w:val="clear" w:color="auto" w:fill="auto"/>
          </w:tcPr>
          <w:p w:rsidR="007104CC" w:rsidRPr="009E38EE" w:rsidRDefault="007104CC" w:rsidP="00D4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:rsidR="007104CC" w:rsidRPr="009E38EE" w:rsidRDefault="007104CC" w:rsidP="00D4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8EE" w:rsidRPr="009E38EE" w:rsidTr="00D43FBE">
        <w:tc>
          <w:tcPr>
            <w:tcW w:w="4643" w:type="dxa"/>
            <w:shd w:val="clear" w:color="auto" w:fill="auto"/>
          </w:tcPr>
          <w:p w:rsidR="007104CC" w:rsidRPr="009E38EE" w:rsidRDefault="007104CC" w:rsidP="00D4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7104CC" w:rsidRPr="009E38EE" w:rsidRDefault="007104CC" w:rsidP="00D4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04CC" w:rsidRPr="009E38EE" w:rsidRDefault="007104CC" w:rsidP="006D3F8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04CC" w:rsidRPr="009E38EE" w:rsidRDefault="007104CC" w:rsidP="006D3F8B">
      <w:pPr>
        <w:spacing w:line="360" w:lineRule="auto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CONCLUSÕES:</w:t>
      </w:r>
    </w:p>
    <w:p w:rsidR="007104CC" w:rsidRPr="009E38EE" w:rsidRDefault="000A7DFA" w:rsidP="006D3F8B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0A7DFA">
        <w:rPr>
          <w:rFonts w:ascii="Times New Roman" w:hAnsi="Times New Roman" w:cs="Times New Roman"/>
          <w:iCs/>
        </w:rPr>
        <w:t xml:space="preserve">Os resultados demonstraram que as principais diferenças espectrais foram atribuídas a proteínas, lipídios, fosfolipídios e  carotenoides. Além disto, foram encontradas características de ácidos nucleicos em ambos estudos. Os modelos de classificação usando os espectros Raman para imunoglobulinas  apresentaram sensibilidade de </w:t>
      </w:r>
      <w:r w:rsidR="00D33A81">
        <w:rPr>
          <w:rFonts w:ascii="Times New Roman" w:hAnsi="Times New Roman" w:cs="Times New Roman"/>
          <w:iCs/>
        </w:rPr>
        <w:lastRenderedPageBreak/>
        <w:t>84%</w:t>
      </w:r>
      <w:r w:rsidRPr="000A7DFA">
        <w:rPr>
          <w:rFonts w:ascii="Times New Roman" w:hAnsi="Times New Roman" w:cs="Times New Roman"/>
          <w:iCs/>
        </w:rPr>
        <w:t>, especificidade de 95</w:t>
      </w:r>
      <w:r w:rsidR="00D33A81">
        <w:rPr>
          <w:rFonts w:ascii="Times New Roman" w:hAnsi="Times New Roman" w:cs="Times New Roman"/>
          <w:iCs/>
        </w:rPr>
        <w:t>%</w:t>
      </w:r>
      <w:r w:rsidRPr="000A7DFA">
        <w:rPr>
          <w:rFonts w:ascii="Times New Roman" w:hAnsi="Times New Roman" w:cs="Times New Roman"/>
          <w:iCs/>
        </w:rPr>
        <w:t xml:space="preserve"> e precisão de 90,3%, enquanto que no estudo de RT-PCR foram obtidos sensibilidade de 87%, especificidade de 100% e precisão de 93%. Os resultados demonstram que a espectroscopia Raman possui potencial para ser utilizada no diagnóstico de doenças virais, com resultados rápidos que agilizam o tratamento</w:t>
      </w:r>
      <w:r w:rsidR="000113E4">
        <w:rPr>
          <w:rFonts w:ascii="Times New Roman" w:hAnsi="Times New Roman" w:cs="Times New Roman"/>
          <w:iCs/>
        </w:rPr>
        <w:t>.</w:t>
      </w:r>
    </w:p>
    <w:p w:rsidR="007104CC" w:rsidRPr="009E38EE" w:rsidRDefault="007104CC" w:rsidP="007104C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104CC" w:rsidRDefault="007104CC" w:rsidP="007104CC">
      <w:pPr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REFERÊNCIAS:</w:t>
      </w:r>
    </w:p>
    <w:p w:rsidR="006D3F8B" w:rsidRPr="009E38EE" w:rsidRDefault="006D3F8B" w:rsidP="007104CC">
      <w:pPr>
        <w:rPr>
          <w:rFonts w:ascii="Times New Roman" w:hAnsi="Times New Roman" w:cs="Times New Roman"/>
        </w:rPr>
      </w:pPr>
    </w:p>
    <w:p w:rsidR="000113E4" w:rsidRDefault="000113E4" w:rsidP="000113E4">
      <w:p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0113E4">
        <w:rPr>
          <w:rFonts w:ascii="Times New Roman" w:hAnsi="Times New Roman" w:cs="Times New Roman"/>
          <w:lang w:val="en-US"/>
        </w:rPr>
        <w:t>LONG, C., XU, H., SHEN, Q., ZHANG, X., FAN, B., WANG, C., ZENG, B., LI, Z., LI, X., LI,  H. </w:t>
      </w:r>
      <w:r w:rsidRPr="000113E4">
        <w:rPr>
          <w:rFonts w:ascii="Times New Roman" w:hAnsi="Times New Roman" w:cs="Times New Roman"/>
          <w:iCs/>
          <w:lang w:val="en-US"/>
        </w:rPr>
        <w:t xml:space="preserve">EUR. </w:t>
      </w:r>
      <w:r>
        <w:rPr>
          <w:rFonts w:ascii="Times New Roman" w:hAnsi="Times New Roman" w:cs="Times New Roman"/>
          <w:iCs/>
          <w:lang w:val="en-US"/>
        </w:rPr>
        <w:t>J radio 2020 - 126 -108961</w:t>
      </w:r>
    </w:p>
    <w:p w:rsidR="000113E4" w:rsidRDefault="000113E4" w:rsidP="000113E4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hyperlink r:id="rId12" w:history="1">
        <w:r w:rsidRPr="000113E4">
          <w:rPr>
            <w:rStyle w:val="Hyperlink"/>
            <w:rFonts w:ascii="Times New Roman" w:hAnsi="Times New Roman" w:cs="Times New Roman"/>
          </w:rPr>
          <w:t>https://doi.org/10.1016/j.ejrad.2020.108</w:t>
        </w:r>
      </w:hyperlink>
    </w:p>
    <w:p w:rsidR="00176B0D" w:rsidRDefault="007104CC" w:rsidP="00176B0D">
      <w:pPr>
        <w:spacing w:line="360" w:lineRule="auto"/>
        <w:jc w:val="both"/>
        <w:rPr>
          <w:rFonts w:ascii="Times New Roman" w:hAnsi="Times New Roman" w:cs="Times New Roman"/>
        </w:rPr>
      </w:pPr>
      <w:r w:rsidRPr="000113E4">
        <w:rPr>
          <w:rFonts w:ascii="Times New Roman" w:hAnsi="Times New Roman" w:cs="Times New Roman"/>
        </w:rPr>
        <w:t xml:space="preserve"> </w:t>
      </w:r>
    </w:p>
    <w:p w:rsidR="007104CC" w:rsidRPr="00176B0D" w:rsidRDefault="000113E4" w:rsidP="00176B0D">
      <w:pPr>
        <w:spacing w:line="360" w:lineRule="auto"/>
        <w:jc w:val="both"/>
        <w:rPr>
          <w:rFonts w:ascii="Times New Roman" w:hAnsi="Times New Roman" w:cs="Times New Roman"/>
        </w:rPr>
      </w:pPr>
      <w:r w:rsidRPr="00176B0D">
        <w:rPr>
          <w:rFonts w:ascii="Times New Roman" w:hAnsi="Times New Roman" w:cs="Times New Roman"/>
          <w:lang w:val="en-US"/>
        </w:rPr>
        <w:t>GOULART, A. C. C., ZÂNGARO, R. A., CARVALHO, H. C., SILVEIRA L., </w:t>
      </w:r>
      <w:r w:rsidRPr="00176B0D">
        <w:rPr>
          <w:rFonts w:ascii="Times New Roman" w:hAnsi="Times New Roman" w:cs="Times New Roman"/>
          <w:i/>
          <w:iCs/>
          <w:lang w:val="en-US"/>
        </w:rPr>
        <w:t xml:space="preserve">J. </w:t>
      </w:r>
      <w:r w:rsidRPr="00176B0D">
        <w:rPr>
          <w:rFonts w:ascii="Times New Roman" w:hAnsi="Times New Roman" w:cs="Times New Roman"/>
          <w:color w:val="1C1D1E"/>
          <w:lang w:val="en-US"/>
        </w:rPr>
        <w:t xml:space="preserve">Diagnosing COVID-19 in human sera with detected immunoglobulins IgM and IgG by means of Raman spectroscopy </w:t>
      </w:r>
      <w:r w:rsidRPr="00176B0D">
        <w:rPr>
          <w:rFonts w:ascii="Times New Roman" w:hAnsi="Times New Roman" w:cs="Times New Roman"/>
          <w:i/>
          <w:iCs/>
          <w:lang w:val="en-US"/>
        </w:rPr>
        <w:t xml:space="preserve"> Raman Spectrosc.</w:t>
      </w:r>
      <w:r w:rsidRPr="00176B0D">
        <w:rPr>
          <w:rFonts w:ascii="Times New Roman" w:hAnsi="Times New Roman" w:cs="Times New Roman"/>
          <w:lang w:val="en-US"/>
        </w:rPr>
        <w:t> </w:t>
      </w:r>
      <w:r w:rsidRPr="00176B0D">
        <w:rPr>
          <w:rFonts w:ascii="Times New Roman" w:hAnsi="Times New Roman" w:cs="Times New Roman"/>
        </w:rPr>
        <w:t>2021, </w:t>
      </w:r>
      <w:r w:rsidRPr="00176B0D">
        <w:rPr>
          <w:rFonts w:ascii="Times New Roman" w:hAnsi="Times New Roman" w:cs="Times New Roman"/>
          <w:bCs/>
        </w:rPr>
        <w:t>52</w:t>
      </w:r>
      <w:r w:rsidRPr="00176B0D">
        <w:rPr>
          <w:rFonts w:ascii="Times New Roman" w:hAnsi="Times New Roman" w:cs="Times New Roman"/>
        </w:rPr>
        <w:t xml:space="preserve">, 2671 </w:t>
      </w:r>
    </w:p>
    <w:p w:rsidR="000113E4" w:rsidRPr="000113E4" w:rsidRDefault="000113E4" w:rsidP="000113E4">
      <w:pPr>
        <w:pStyle w:val="Padro"/>
        <w:tabs>
          <w:tab w:val="left" w:pos="1135"/>
          <w:tab w:val="left" w:pos="2275"/>
          <w:tab w:val="left" w:pos="3415"/>
          <w:tab w:val="left" w:pos="4555"/>
          <w:tab w:val="left" w:pos="5695"/>
          <w:tab w:val="left" w:pos="6840"/>
          <w:tab w:val="left" w:pos="7975"/>
          <w:tab w:val="left" w:pos="9115"/>
          <w:tab w:val="left" w:pos="10255"/>
          <w:tab w:val="left" w:pos="11395"/>
          <w:tab w:val="left" w:pos="12535"/>
          <w:tab w:val="left" w:pos="13680"/>
          <w:tab w:val="left" w:pos="14815"/>
          <w:tab w:val="left" w:pos="15955"/>
          <w:tab w:val="left" w:pos="17095"/>
          <w:tab w:val="left" w:pos="18235"/>
          <w:tab w:val="left" w:pos="19375"/>
          <w:tab w:val="left" w:pos="20520"/>
          <w:tab w:val="left" w:pos="21655"/>
          <w:tab w:val="left" w:pos="22800"/>
        </w:tabs>
        <w:spacing w:line="360" w:lineRule="auto"/>
        <w:jc w:val="both"/>
        <w:rPr>
          <w:rFonts w:ascii="Times New Roman" w:cs="Times New Roman"/>
          <w:sz w:val="24"/>
          <w:szCs w:val="24"/>
        </w:rPr>
      </w:pPr>
      <w:r w:rsidRPr="000113E4">
        <w:rPr>
          <w:rFonts w:ascii="Times New Roman" w:cs="Times New Roman"/>
          <w:sz w:val="24"/>
          <w:szCs w:val="24"/>
        </w:rPr>
        <w:t> </w:t>
      </w:r>
      <w:hyperlink r:id="rId13" w:history="1">
        <w:r w:rsidRPr="000113E4">
          <w:rPr>
            <w:rStyle w:val="Hyperlink"/>
            <w:rFonts w:ascii="Times New Roman" w:cs="Times New Roman"/>
            <w:sz w:val="24"/>
            <w:szCs w:val="24"/>
          </w:rPr>
          <w:t>https://doi.org/10.1002/jrs.6235</w:t>
        </w:r>
      </w:hyperlink>
      <w:r w:rsidRPr="000113E4">
        <w:rPr>
          <w:rFonts w:ascii="Times New Roman" w:cs="Times New Roman"/>
          <w:b/>
          <w:bCs/>
          <w:sz w:val="24"/>
          <w:szCs w:val="24"/>
        </w:rPr>
        <w:t xml:space="preserve"> </w:t>
      </w:r>
    </w:p>
    <w:p w:rsidR="000113E4" w:rsidRPr="000113E4" w:rsidRDefault="000113E4" w:rsidP="006D3F8B">
      <w:pPr>
        <w:pStyle w:val="Padro"/>
        <w:tabs>
          <w:tab w:val="left" w:pos="1135"/>
          <w:tab w:val="left" w:pos="2275"/>
          <w:tab w:val="left" w:pos="3415"/>
          <w:tab w:val="left" w:pos="4555"/>
          <w:tab w:val="left" w:pos="5695"/>
          <w:tab w:val="left" w:pos="6840"/>
          <w:tab w:val="left" w:pos="7975"/>
          <w:tab w:val="left" w:pos="9115"/>
          <w:tab w:val="left" w:pos="10255"/>
          <w:tab w:val="left" w:pos="11395"/>
          <w:tab w:val="left" w:pos="12535"/>
          <w:tab w:val="left" w:pos="13680"/>
          <w:tab w:val="left" w:pos="14815"/>
          <w:tab w:val="left" w:pos="15955"/>
          <w:tab w:val="left" w:pos="17095"/>
          <w:tab w:val="left" w:pos="18235"/>
          <w:tab w:val="left" w:pos="19375"/>
          <w:tab w:val="left" w:pos="20520"/>
          <w:tab w:val="left" w:pos="21655"/>
          <w:tab w:val="left" w:pos="22800"/>
        </w:tabs>
        <w:spacing w:line="360" w:lineRule="auto"/>
        <w:jc w:val="both"/>
        <w:rPr>
          <w:rFonts w:ascii="Times New Roman" w:cs="Times New Roman"/>
          <w:color w:val="auto"/>
          <w:sz w:val="24"/>
          <w:szCs w:val="24"/>
        </w:rPr>
      </w:pPr>
    </w:p>
    <w:p w:rsidR="000113E4" w:rsidRPr="000113E4" w:rsidRDefault="000113E4" w:rsidP="000113E4">
      <w:pPr>
        <w:jc w:val="both"/>
        <w:rPr>
          <w:rFonts w:ascii="Times New Roman" w:hAnsi="Times New Roman" w:cs="Times New Roman"/>
          <w:lang w:val="en-US"/>
        </w:rPr>
      </w:pPr>
      <w:r w:rsidRPr="000113E4">
        <w:rPr>
          <w:rFonts w:ascii="Times New Roman" w:hAnsi="Times New Roman" w:cs="Times New Roman"/>
        </w:rPr>
        <w:t>GOULART, A.C.C., SILVEIRA L.J., ZÂNGARO, R. A , CARVALHO, H.C.</w:t>
      </w:r>
      <w:r w:rsidRPr="000113E4">
        <w:rPr>
          <w:rFonts w:ascii="Times New Roman" w:hAnsi="Times New Roman" w:cs="Times New Roman"/>
          <w:i/>
          <w:iCs/>
        </w:rPr>
        <w:t>.</w:t>
      </w:r>
      <w:r w:rsidRPr="000113E4">
        <w:rPr>
          <w:rFonts w:ascii="Times New Roman" w:hAnsi="Times New Roman" w:cs="Times New Roman"/>
        </w:rPr>
        <w:t> </w:t>
      </w:r>
      <w:r w:rsidRPr="000113E4">
        <w:rPr>
          <w:rFonts w:ascii="Times New Roman" w:hAnsi="Times New Roman" w:cs="Times New Roman"/>
          <w:lang w:val="en-US"/>
        </w:rPr>
        <w:t>Diagnosing COVID-19 in human serum using Raman spectroscopy. </w:t>
      </w:r>
      <w:r w:rsidRPr="000113E4">
        <w:rPr>
          <w:rFonts w:ascii="Times New Roman" w:hAnsi="Times New Roman" w:cs="Times New Roman"/>
          <w:i/>
          <w:iCs/>
          <w:lang w:val="en-US"/>
        </w:rPr>
        <w:t>Lasers Med. Sci.</w:t>
      </w:r>
      <w:r w:rsidRPr="000113E4">
        <w:rPr>
          <w:rFonts w:ascii="Times New Roman" w:hAnsi="Times New Roman" w:cs="Times New Roman"/>
          <w:lang w:val="en-US"/>
        </w:rPr>
        <w:t xml:space="preserve"> 2022, </w:t>
      </w:r>
      <w:r w:rsidRPr="000113E4">
        <w:rPr>
          <w:rFonts w:ascii="Times New Roman" w:hAnsi="Times New Roman" w:cs="Times New Roman"/>
          <w:b/>
          <w:bCs/>
          <w:lang w:val="en-US"/>
        </w:rPr>
        <w:t>37</w:t>
      </w:r>
      <w:r w:rsidRPr="000113E4">
        <w:rPr>
          <w:rFonts w:ascii="Times New Roman" w:hAnsi="Times New Roman" w:cs="Times New Roman"/>
          <w:lang w:val="en-US"/>
        </w:rPr>
        <w:t xml:space="preserve">, 2217. </w:t>
      </w:r>
    </w:p>
    <w:p w:rsidR="000113E4" w:rsidRPr="000113E4" w:rsidRDefault="000113E4" w:rsidP="000113E4">
      <w:pPr>
        <w:jc w:val="both"/>
        <w:rPr>
          <w:lang w:val="en-US"/>
        </w:rPr>
      </w:pPr>
      <w:hyperlink r:id="rId14" w:history="1">
        <w:r w:rsidRPr="000113E4">
          <w:rPr>
            <w:rStyle w:val="Hyperlink"/>
            <w:lang w:val="en-US"/>
          </w:rPr>
          <w:t>https://doi.org/10.1007/s10103-021-03488-7</w:t>
        </w:r>
      </w:hyperlink>
      <w:r w:rsidRPr="000113E4">
        <w:rPr>
          <w:lang w:val="en-US"/>
        </w:rPr>
        <w:t xml:space="preserve"> </w:t>
      </w:r>
    </w:p>
    <w:p w:rsidR="007104CC" w:rsidRPr="000A7DFA" w:rsidRDefault="007104CC" w:rsidP="006D3F8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76B0D" w:rsidRDefault="00176B0D" w:rsidP="006D3F8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104CC" w:rsidRPr="009E38EE" w:rsidRDefault="007104CC" w:rsidP="006D3F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E38EE">
        <w:rPr>
          <w:rFonts w:ascii="Times New Roman" w:hAnsi="Times New Roman" w:cs="Times New Roman"/>
          <w:b/>
        </w:rPr>
        <w:t>FOMENTO</w:t>
      </w:r>
    </w:p>
    <w:p w:rsidR="007104CC" w:rsidRPr="009E38EE" w:rsidRDefault="007104CC" w:rsidP="006D3F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</w:rPr>
        <w:t>O trabalho teve a c</w:t>
      </w:r>
      <w:r w:rsidR="000113E4">
        <w:rPr>
          <w:rFonts w:ascii="Times New Roman" w:hAnsi="Times New Roman" w:cs="Times New Roman"/>
        </w:rPr>
        <w:t>oncessão de Bolsa pelo Programa de coordenação de aperfeiçoamento de pessoal de nível superior (CAPES)</w:t>
      </w:r>
      <w:r w:rsidR="00176B0D">
        <w:rPr>
          <w:rFonts w:ascii="Times New Roman" w:hAnsi="Times New Roman" w:cs="Times New Roman"/>
        </w:rPr>
        <w:t>.</w:t>
      </w:r>
    </w:p>
    <w:p w:rsidR="007104CC" w:rsidRPr="009E38EE" w:rsidRDefault="007104CC" w:rsidP="006D3F8B">
      <w:pPr>
        <w:spacing w:line="360" w:lineRule="auto"/>
      </w:pPr>
    </w:p>
    <w:sectPr w:rsidR="007104CC" w:rsidRPr="009E38EE" w:rsidSect="00B17C21">
      <w:headerReference w:type="default" r:id="rId15"/>
      <w:footerReference w:type="default" r:id="rId16"/>
      <w:pgSz w:w="11906" w:h="16838"/>
      <w:pgMar w:top="1440" w:right="1700" w:bottom="1440" w:left="1985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34D" w:rsidRDefault="00A4034D" w:rsidP="00542851">
      <w:r>
        <w:separator/>
      </w:r>
    </w:p>
  </w:endnote>
  <w:endnote w:type="continuationSeparator" w:id="1">
    <w:p w:rsidR="00A4034D" w:rsidRDefault="00A4034D" w:rsidP="00542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51" w:rsidRPr="00F0326B" w:rsidRDefault="00542851" w:rsidP="00542851">
    <w:pPr>
      <w:pStyle w:val="Pargrafobsico"/>
      <w:rPr>
        <w:rFonts w:ascii="Arial" w:hAnsi="Arial" w:cs="Arial"/>
        <w:color w:val="676866"/>
        <w:sz w:val="16"/>
        <w:szCs w:val="16"/>
      </w:rPr>
    </w:pPr>
    <w:r w:rsidRPr="00F0326B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-837106</wp:posOffset>
          </wp:positionV>
          <wp:extent cx="5672455" cy="1348105"/>
          <wp:effectExtent l="0" t="0" r="444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42851" w:rsidRPr="00542851" w:rsidRDefault="0054285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34D" w:rsidRDefault="00A4034D" w:rsidP="00542851">
      <w:r>
        <w:separator/>
      </w:r>
    </w:p>
  </w:footnote>
  <w:footnote w:type="continuationSeparator" w:id="1">
    <w:p w:rsidR="00A4034D" w:rsidRDefault="00A4034D" w:rsidP="00542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51" w:rsidRDefault="00E4715D" w:rsidP="008E5D17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868961" cy="6477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ecossistema_roxodegrade_Me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804" cy="69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5CF4" w:rsidRDefault="004E5CF4">
    <w:pPr>
      <w:pStyle w:val="Cabealho"/>
    </w:pPr>
  </w:p>
  <w:p w:rsidR="004E5CF4" w:rsidRDefault="004E5CF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B81"/>
    <w:multiLevelType w:val="hybridMultilevel"/>
    <w:tmpl w:val="1D06D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8340E"/>
    <w:multiLevelType w:val="hybridMultilevel"/>
    <w:tmpl w:val="73804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42851"/>
    <w:rsid w:val="000113E4"/>
    <w:rsid w:val="00046BBA"/>
    <w:rsid w:val="000A7DFA"/>
    <w:rsid w:val="000F6C23"/>
    <w:rsid w:val="001236F3"/>
    <w:rsid w:val="0013703F"/>
    <w:rsid w:val="00176B0D"/>
    <w:rsid w:val="001A3042"/>
    <w:rsid w:val="00341101"/>
    <w:rsid w:val="00475C9A"/>
    <w:rsid w:val="0048260B"/>
    <w:rsid w:val="004E5CF4"/>
    <w:rsid w:val="00506D57"/>
    <w:rsid w:val="00542851"/>
    <w:rsid w:val="005915F4"/>
    <w:rsid w:val="006D3F8B"/>
    <w:rsid w:val="007039C4"/>
    <w:rsid w:val="007104CC"/>
    <w:rsid w:val="00793ABF"/>
    <w:rsid w:val="007E3E5B"/>
    <w:rsid w:val="00882D38"/>
    <w:rsid w:val="00895FB2"/>
    <w:rsid w:val="008E5D17"/>
    <w:rsid w:val="00936160"/>
    <w:rsid w:val="009610EC"/>
    <w:rsid w:val="009924CD"/>
    <w:rsid w:val="009E38EE"/>
    <w:rsid w:val="00A333EE"/>
    <w:rsid w:val="00A4034D"/>
    <w:rsid w:val="00A906D9"/>
    <w:rsid w:val="00A90F5A"/>
    <w:rsid w:val="00B17C21"/>
    <w:rsid w:val="00B21257"/>
    <w:rsid w:val="00B312DE"/>
    <w:rsid w:val="00B657BC"/>
    <w:rsid w:val="00B95E7F"/>
    <w:rsid w:val="00BD53F4"/>
    <w:rsid w:val="00C927FC"/>
    <w:rsid w:val="00CF2FF2"/>
    <w:rsid w:val="00D33A81"/>
    <w:rsid w:val="00E468F4"/>
    <w:rsid w:val="00E4715D"/>
    <w:rsid w:val="00E75BB6"/>
    <w:rsid w:val="00F0326B"/>
    <w:rsid w:val="00F67DFF"/>
    <w:rsid w:val="00FC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257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13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42851"/>
  </w:style>
  <w:style w:type="paragraph" w:styleId="Rodap">
    <w:name w:val="footer"/>
    <w:basedOn w:val="Normal"/>
    <w:link w:val="Rodap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42851"/>
  </w:style>
  <w:style w:type="paragraph" w:customStyle="1" w:styleId="Pargrafobsico">
    <w:name w:val="[Parágrafo básico]"/>
    <w:basedOn w:val="Normal"/>
    <w:uiPriority w:val="99"/>
    <w:rsid w:val="0054285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Fontepargpadro"/>
    <w:uiPriority w:val="99"/>
    <w:unhideWhenUsed/>
    <w:rsid w:val="00B17C2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17C21"/>
    <w:pPr>
      <w:ind w:left="720"/>
      <w:contextualSpacing/>
    </w:pPr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2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nimate">
    <w:name w:val="animate"/>
    <w:basedOn w:val="Normal"/>
    <w:rsid w:val="00B21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Legenda">
    <w:name w:val="caption"/>
    <w:basedOn w:val="Normal"/>
    <w:next w:val="Normal"/>
    <w:qFormat/>
    <w:rsid w:val="007104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dro">
    <w:name w:val="Padrão"/>
    <w:rsid w:val="007104C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Times New Roman" w:cs="Microsoft YaHei"/>
      <w:color w:val="333333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D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D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113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113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002/jrs.623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16/j.ejrad.2020.10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007/s10103-021-03488-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07189212B84D4A87E4B57D7BFC85DA" ma:contentTypeVersion="0" ma:contentTypeDescription="Crie um novo documento." ma:contentTypeScope="" ma:versionID="9d2802b45eca0bb9e8409ebf72966e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c818cf1145989097f6375b3efe2c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F7E87-8F33-4532-A6BB-B5EE0CAE3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7E9BA-C30D-4191-9FF1-4C5358DC4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19326E-6964-4158-9724-F4367C5A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Papini</dc:creator>
  <cp:lastModifiedBy>User</cp:lastModifiedBy>
  <cp:revision>2</cp:revision>
  <dcterms:created xsi:type="dcterms:W3CDTF">2023-10-24T11:49:00Z</dcterms:created>
  <dcterms:modified xsi:type="dcterms:W3CDTF">2023-10-24T11:49:00Z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0x010100F507189212B84D4A87E4B57D7BFC85DA</vt:lpwstr>
  </property>
</Properties>
</file>