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93725" w14:textId="77777777" w:rsidR="008A3E59" w:rsidRPr="0067595F" w:rsidRDefault="00675DEA">
      <w:pPr>
        <w:pStyle w:val="Heading1"/>
        <w:spacing w:line="926" w:lineRule="exact"/>
        <w:rPr>
          <w:rFonts w:ascii="Arial" w:hAnsi="Arial" w:cs="Arial"/>
          <w:b/>
          <w:bCs/>
          <w:sz w:val="72"/>
          <w:szCs w:val="72"/>
        </w:rPr>
      </w:pPr>
      <w:r w:rsidRPr="0067595F">
        <w:rPr>
          <w:rFonts w:ascii="Arial" w:hAnsi="Arial" w:cs="Arial"/>
          <w:b/>
          <w:bCs/>
          <w:sz w:val="72"/>
          <w:szCs w:val="72"/>
        </w:rPr>
        <w:t>A</w:t>
      </w:r>
      <w:r w:rsidRPr="0067595F">
        <w:rPr>
          <w:rFonts w:ascii="Arial" w:hAnsi="Arial" w:cs="Arial"/>
          <w:b/>
          <w:bCs/>
          <w:spacing w:val="6"/>
          <w:sz w:val="72"/>
          <w:szCs w:val="72"/>
        </w:rPr>
        <w:t xml:space="preserve"> </w:t>
      </w:r>
      <w:r w:rsidRPr="0067595F">
        <w:rPr>
          <w:rFonts w:ascii="Arial" w:hAnsi="Arial" w:cs="Arial"/>
          <w:b/>
          <w:bCs/>
          <w:sz w:val="72"/>
          <w:szCs w:val="72"/>
        </w:rPr>
        <w:t>PARIDADE</w:t>
      </w:r>
      <w:r w:rsidRPr="0067595F">
        <w:rPr>
          <w:rFonts w:ascii="Arial" w:hAnsi="Arial" w:cs="Arial"/>
          <w:b/>
          <w:bCs/>
          <w:spacing w:val="6"/>
          <w:sz w:val="72"/>
          <w:szCs w:val="72"/>
        </w:rPr>
        <w:t xml:space="preserve"> </w:t>
      </w:r>
      <w:r w:rsidRPr="0067595F">
        <w:rPr>
          <w:rFonts w:ascii="Arial" w:hAnsi="Arial" w:cs="Arial"/>
          <w:b/>
          <w:bCs/>
          <w:sz w:val="72"/>
          <w:szCs w:val="72"/>
        </w:rPr>
        <w:t>DE</w:t>
      </w:r>
      <w:r w:rsidRPr="0067595F">
        <w:rPr>
          <w:rFonts w:ascii="Arial" w:hAnsi="Arial" w:cs="Arial"/>
          <w:b/>
          <w:bCs/>
          <w:spacing w:val="7"/>
          <w:sz w:val="72"/>
          <w:szCs w:val="72"/>
        </w:rPr>
        <w:t xml:space="preserve"> </w:t>
      </w:r>
      <w:r w:rsidRPr="0067595F">
        <w:rPr>
          <w:rFonts w:ascii="Arial" w:hAnsi="Arial" w:cs="Arial"/>
          <w:b/>
          <w:bCs/>
          <w:sz w:val="72"/>
          <w:szCs w:val="72"/>
        </w:rPr>
        <w:t>GÊNERO</w:t>
      </w:r>
      <w:r w:rsidRPr="0067595F">
        <w:rPr>
          <w:rFonts w:ascii="Arial" w:hAnsi="Arial" w:cs="Arial"/>
          <w:b/>
          <w:bCs/>
          <w:spacing w:val="6"/>
          <w:sz w:val="72"/>
          <w:szCs w:val="72"/>
        </w:rPr>
        <w:t xml:space="preserve"> </w:t>
      </w:r>
      <w:r w:rsidRPr="0067595F">
        <w:rPr>
          <w:rFonts w:ascii="Arial" w:hAnsi="Arial" w:cs="Arial"/>
          <w:b/>
          <w:bCs/>
          <w:sz w:val="72"/>
          <w:szCs w:val="72"/>
        </w:rPr>
        <w:t>NO</w:t>
      </w:r>
      <w:r w:rsidRPr="0067595F">
        <w:rPr>
          <w:rFonts w:ascii="Arial" w:hAnsi="Arial" w:cs="Arial"/>
          <w:b/>
          <w:bCs/>
          <w:spacing w:val="7"/>
          <w:sz w:val="72"/>
          <w:szCs w:val="72"/>
        </w:rPr>
        <w:t xml:space="preserve"> </w:t>
      </w:r>
      <w:r w:rsidRPr="0067595F">
        <w:rPr>
          <w:rFonts w:ascii="Arial" w:hAnsi="Arial" w:cs="Arial"/>
          <w:b/>
          <w:bCs/>
          <w:sz w:val="72"/>
          <w:szCs w:val="72"/>
        </w:rPr>
        <w:t>TRIBUNAL</w:t>
      </w:r>
      <w:r w:rsidRPr="0067595F">
        <w:rPr>
          <w:rFonts w:ascii="Arial" w:hAnsi="Arial" w:cs="Arial"/>
          <w:b/>
          <w:bCs/>
          <w:spacing w:val="6"/>
          <w:sz w:val="72"/>
          <w:szCs w:val="72"/>
        </w:rPr>
        <w:t xml:space="preserve"> </w:t>
      </w:r>
      <w:r w:rsidRPr="0067595F">
        <w:rPr>
          <w:rFonts w:ascii="Arial" w:hAnsi="Arial" w:cs="Arial"/>
          <w:b/>
          <w:bCs/>
          <w:sz w:val="72"/>
          <w:szCs w:val="72"/>
        </w:rPr>
        <w:t>DO</w:t>
      </w:r>
      <w:r w:rsidRPr="0067595F">
        <w:rPr>
          <w:rFonts w:ascii="Arial" w:hAnsi="Arial" w:cs="Arial"/>
          <w:b/>
          <w:bCs/>
          <w:spacing w:val="7"/>
          <w:sz w:val="72"/>
          <w:szCs w:val="72"/>
        </w:rPr>
        <w:t xml:space="preserve"> </w:t>
      </w:r>
      <w:r w:rsidRPr="0067595F">
        <w:rPr>
          <w:rFonts w:ascii="Arial" w:hAnsi="Arial" w:cs="Arial"/>
          <w:b/>
          <w:bCs/>
          <w:sz w:val="72"/>
          <w:szCs w:val="72"/>
        </w:rPr>
        <w:t>JÚRI:</w:t>
      </w:r>
      <w:r w:rsidRPr="0067595F">
        <w:rPr>
          <w:rFonts w:ascii="Arial" w:hAnsi="Arial" w:cs="Arial"/>
          <w:b/>
          <w:bCs/>
          <w:spacing w:val="6"/>
          <w:sz w:val="72"/>
          <w:szCs w:val="72"/>
        </w:rPr>
        <w:t xml:space="preserve"> </w:t>
      </w:r>
      <w:r w:rsidRPr="0067595F">
        <w:rPr>
          <w:rFonts w:ascii="Arial" w:hAnsi="Arial" w:cs="Arial"/>
          <w:b/>
          <w:bCs/>
          <w:sz w:val="72"/>
          <w:szCs w:val="72"/>
        </w:rPr>
        <w:t>UMA</w:t>
      </w:r>
    </w:p>
    <w:p w14:paraId="5EB531E6" w14:textId="77777777" w:rsidR="008A3E59" w:rsidRPr="0067595F" w:rsidRDefault="00675DEA">
      <w:pPr>
        <w:spacing w:before="43"/>
        <w:ind w:left="444" w:right="105"/>
        <w:jc w:val="center"/>
        <w:rPr>
          <w:rFonts w:ascii="Arial" w:hAnsi="Arial" w:cs="Arial"/>
          <w:b/>
          <w:bCs/>
          <w:sz w:val="72"/>
          <w:szCs w:val="20"/>
        </w:rPr>
      </w:pPr>
      <w:r w:rsidRPr="0067595F">
        <w:rPr>
          <w:rFonts w:ascii="Arial" w:hAnsi="Arial" w:cs="Arial"/>
          <w:b/>
          <w:bCs/>
          <w:sz w:val="72"/>
          <w:szCs w:val="20"/>
        </w:rPr>
        <w:t>ANÁLISE</w:t>
      </w:r>
      <w:r w:rsidRPr="0067595F">
        <w:rPr>
          <w:rFonts w:ascii="Arial" w:hAnsi="Arial" w:cs="Arial"/>
          <w:b/>
          <w:bCs/>
          <w:spacing w:val="8"/>
          <w:sz w:val="72"/>
          <w:szCs w:val="20"/>
        </w:rPr>
        <w:t xml:space="preserve"> </w:t>
      </w:r>
      <w:r w:rsidRPr="0067595F">
        <w:rPr>
          <w:rFonts w:ascii="Arial" w:hAnsi="Arial" w:cs="Arial"/>
          <w:b/>
          <w:bCs/>
          <w:sz w:val="72"/>
          <w:szCs w:val="20"/>
        </w:rPr>
        <w:t>COMPARATIVA</w:t>
      </w:r>
      <w:r w:rsidRPr="0067595F">
        <w:rPr>
          <w:rFonts w:ascii="Arial" w:hAnsi="Arial" w:cs="Arial"/>
          <w:b/>
          <w:bCs/>
          <w:spacing w:val="9"/>
          <w:sz w:val="72"/>
          <w:szCs w:val="20"/>
        </w:rPr>
        <w:t xml:space="preserve"> </w:t>
      </w:r>
      <w:r w:rsidRPr="0067595F">
        <w:rPr>
          <w:rFonts w:ascii="Arial" w:hAnsi="Arial" w:cs="Arial"/>
          <w:b/>
          <w:bCs/>
          <w:sz w:val="72"/>
          <w:szCs w:val="20"/>
        </w:rPr>
        <w:t>COM</w:t>
      </w:r>
      <w:r w:rsidRPr="0067595F">
        <w:rPr>
          <w:rFonts w:ascii="Arial" w:hAnsi="Arial" w:cs="Arial"/>
          <w:b/>
          <w:bCs/>
          <w:spacing w:val="9"/>
          <w:sz w:val="72"/>
          <w:szCs w:val="20"/>
        </w:rPr>
        <w:t xml:space="preserve"> </w:t>
      </w:r>
      <w:r w:rsidRPr="0067595F">
        <w:rPr>
          <w:rFonts w:ascii="Arial" w:hAnsi="Arial" w:cs="Arial"/>
          <w:b/>
          <w:bCs/>
          <w:sz w:val="72"/>
          <w:szCs w:val="20"/>
        </w:rPr>
        <w:t>OS</w:t>
      </w:r>
      <w:r w:rsidRPr="0067595F">
        <w:rPr>
          <w:rFonts w:ascii="Arial" w:hAnsi="Arial" w:cs="Arial"/>
          <w:b/>
          <w:bCs/>
          <w:spacing w:val="9"/>
          <w:sz w:val="72"/>
          <w:szCs w:val="20"/>
        </w:rPr>
        <w:t xml:space="preserve"> </w:t>
      </w:r>
      <w:r w:rsidRPr="0067595F">
        <w:rPr>
          <w:rFonts w:ascii="Arial" w:hAnsi="Arial" w:cs="Arial"/>
          <w:b/>
          <w:bCs/>
          <w:sz w:val="72"/>
          <w:szCs w:val="20"/>
        </w:rPr>
        <w:t>MINIPÚBLICOS</w:t>
      </w:r>
      <w:r w:rsidRPr="0067595F">
        <w:rPr>
          <w:rFonts w:ascii="Arial" w:hAnsi="Arial" w:cs="Arial"/>
          <w:b/>
          <w:bCs/>
          <w:spacing w:val="9"/>
          <w:sz w:val="72"/>
          <w:szCs w:val="20"/>
        </w:rPr>
        <w:t xml:space="preserve"> </w:t>
      </w:r>
      <w:r w:rsidRPr="0067595F">
        <w:rPr>
          <w:rFonts w:ascii="Arial" w:hAnsi="Arial" w:cs="Arial"/>
          <w:b/>
          <w:bCs/>
          <w:sz w:val="72"/>
          <w:szCs w:val="20"/>
        </w:rPr>
        <w:t>DA</w:t>
      </w:r>
    </w:p>
    <w:p w14:paraId="68482BE1" w14:textId="77777777" w:rsidR="008A3E59" w:rsidRPr="0067595F" w:rsidRDefault="00675DEA">
      <w:pPr>
        <w:pStyle w:val="Heading1"/>
        <w:spacing w:before="42"/>
        <w:ind w:right="598"/>
        <w:rPr>
          <w:rFonts w:ascii="Arial" w:hAnsi="Arial" w:cs="Arial"/>
          <w:b/>
          <w:bCs/>
          <w:sz w:val="72"/>
          <w:szCs w:val="72"/>
        </w:rPr>
      </w:pPr>
      <w:r w:rsidRPr="0067595F">
        <w:rPr>
          <w:rFonts w:ascii="Arial" w:hAnsi="Arial" w:cs="Arial"/>
          <w:b/>
          <w:bCs/>
          <w:sz w:val="72"/>
          <w:szCs w:val="72"/>
        </w:rPr>
        <w:t>ESFERA</w:t>
      </w:r>
      <w:r w:rsidRPr="0067595F">
        <w:rPr>
          <w:rFonts w:ascii="Arial" w:hAnsi="Arial" w:cs="Arial"/>
          <w:b/>
          <w:bCs/>
          <w:spacing w:val="8"/>
          <w:sz w:val="72"/>
          <w:szCs w:val="72"/>
        </w:rPr>
        <w:t xml:space="preserve"> </w:t>
      </w:r>
      <w:r w:rsidRPr="0067595F">
        <w:rPr>
          <w:rFonts w:ascii="Arial" w:hAnsi="Arial" w:cs="Arial"/>
          <w:b/>
          <w:bCs/>
          <w:sz w:val="72"/>
          <w:szCs w:val="72"/>
        </w:rPr>
        <w:t>POLÍTICA</w:t>
      </w:r>
    </w:p>
    <w:p w14:paraId="33C84316" w14:textId="575810C6" w:rsidR="008A3E59" w:rsidRPr="0067595F" w:rsidRDefault="00675DEA" w:rsidP="0067595F">
      <w:pPr>
        <w:spacing w:before="203"/>
        <w:jc w:val="center"/>
        <w:rPr>
          <w:rFonts w:ascii="Arial" w:hAnsi="Arial" w:cs="Arial"/>
          <w:sz w:val="52"/>
          <w:szCs w:val="18"/>
        </w:rPr>
      </w:pPr>
      <w:r w:rsidRPr="0067595F">
        <w:rPr>
          <w:rFonts w:ascii="Arial" w:hAnsi="Arial" w:cs="Arial"/>
          <w:noProof/>
          <w:sz w:val="18"/>
          <w:szCs w:val="18"/>
          <w:lang w:val="pt-BR" w:eastAsia="pt-BR"/>
        </w:rPr>
        <w:drawing>
          <wp:anchor distT="0" distB="0" distL="0" distR="0" simplePos="0" relativeHeight="15728640" behindDoc="0" locked="0" layoutInCell="1" allowOverlap="1" wp14:anchorId="5176A5FE" wp14:editId="5323C328">
            <wp:simplePos x="0" y="0"/>
            <wp:positionH relativeFrom="page">
              <wp:posOffset>12632133</wp:posOffset>
            </wp:positionH>
            <wp:positionV relativeFrom="paragraph">
              <wp:posOffset>712262</wp:posOffset>
            </wp:positionV>
            <wp:extent cx="2959756" cy="16635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756" cy="1663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95F">
        <w:rPr>
          <w:rFonts w:ascii="Arial" w:hAnsi="Arial" w:cs="Arial"/>
          <w:sz w:val="52"/>
          <w:szCs w:val="18"/>
        </w:rPr>
        <w:t xml:space="preserve"> </w:t>
      </w:r>
      <w:r w:rsidRPr="0067595F">
        <w:rPr>
          <w:rFonts w:ascii="Arial" w:hAnsi="Arial" w:cs="Arial"/>
          <w:sz w:val="52"/>
          <w:szCs w:val="18"/>
        </w:rPr>
        <w:t>Beatriz</w:t>
      </w:r>
      <w:r w:rsidRPr="0067595F">
        <w:rPr>
          <w:rFonts w:ascii="Arial" w:hAnsi="Arial" w:cs="Arial"/>
          <w:spacing w:val="-8"/>
          <w:sz w:val="52"/>
          <w:szCs w:val="18"/>
        </w:rPr>
        <w:t xml:space="preserve"> </w:t>
      </w:r>
      <w:r w:rsidRPr="0067595F">
        <w:rPr>
          <w:rFonts w:ascii="Arial" w:hAnsi="Arial" w:cs="Arial"/>
          <w:sz w:val="52"/>
          <w:szCs w:val="18"/>
        </w:rPr>
        <w:t>do</w:t>
      </w:r>
      <w:r w:rsidRPr="0067595F">
        <w:rPr>
          <w:rFonts w:ascii="Arial" w:hAnsi="Arial" w:cs="Arial"/>
          <w:spacing w:val="-7"/>
          <w:sz w:val="52"/>
          <w:szCs w:val="18"/>
        </w:rPr>
        <w:t xml:space="preserve"> </w:t>
      </w:r>
      <w:r w:rsidRPr="0067595F">
        <w:rPr>
          <w:rFonts w:ascii="Arial" w:hAnsi="Arial" w:cs="Arial"/>
          <w:sz w:val="52"/>
          <w:szCs w:val="18"/>
        </w:rPr>
        <w:t>Valle</w:t>
      </w:r>
      <w:r w:rsidRPr="0067595F">
        <w:rPr>
          <w:rFonts w:ascii="Arial" w:hAnsi="Arial" w:cs="Arial"/>
          <w:spacing w:val="-7"/>
          <w:sz w:val="52"/>
          <w:szCs w:val="18"/>
        </w:rPr>
        <w:t xml:space="preserve"> </w:t>
      </w:r>
      <w:r w:rsidRPr="0067595F">
        <w:rPr>
          <w:rFonts w:ascii="Arial" w:hAnsi="Arial" w:cs="Arial"/>
          <w:sz w:val="52"/>
          <w:szCs w:val="18"/>
        </w:rPr>
        <w:t>Correa</w:t>
      </w:r>
      <w:r w:rsidRPr="0067595F">
        <w:rPr>
          <w:rFonts w:ascii="Arial" w:hAnsi="Arial" w:cs="Arial"/>
          <w:spacing w:val="-7"/>
          <w:sz w:val="52"/>
          <w:szCs w:val="18"/>
        </w:rPr>
        <w:t xml:space="preserve"> </w:t>
      </w:r>
      <w:r w:rsidRPr="0067595F">
        <w:rPr>
          <w:rFonts w:ascii="Arial" w:hAnsi="Arial" w:cs="Arial"/>
          <w:sz w:val="52"/>
          <w:szCs w:val="18"/>
        </w:rPr>
        <w:t>Pinto</w:t>
      </w:r>
      <w:r w:rsidRPr="0067595F">
        <w:rPr>
          <w:rFonts w:ascii="Arial" w:hAnsi="Arial" w:cs="Arial"/>
          <w:spacing w:val="-8"/>
          <w:sz w:val="52"/>
          <w:szCs w:val="18"/>
        </w:rPr>
        <w:t xml:space="preserve"> </w:t>
      </w:r>
      <w:r w:rsidRPr="0067595F">
        <w:rPr>
          <w:rFonts w:ascii="Arial" w:hAnsi="Arial" w:cs="Arial"/>
          <w:sz w:val="52"/>
          <w:szCs w:val="18"/>
        </w:rPr>
        <w:t>Coelho;</w:t>
      </w:r>
      <w:r w:rsidRPr="0067595F">
        <w:rPr>
          <w:rFonts w:ascii="Arial" w:hAnsi="Arial" w:cs="Arial"/>
          <w:spacing w:val="-7"/>
          <w:sz w:val="52"/>
          <w:szCs w:val="18"/>
        </w:rPr>
        <w:t xml:space="preserve"> </w:t>
      </w:r>
      <w:r w:rsidRPr="0067595F">
        <w:rPr>
          <w:rFonts w:ascii="Arial" w:hAnsi="Arial" w:cs="Arial"/>
          <w:sz w:val="52"/>
          <w:szCs w:val="18"/>
        </w:rPr>
        <w:t>Pedro</w:t>
      </w:r>
      <w:r w:rsidRPr="0067595F">
        <w:rPr>
          <w:rFonts w:ascii="Arial" w:hAnsi="Arial" w:cs="Arial"/>
          <w:spacing w:val="-7"/>
          <w:sz w:val="52"/>
          <w:szCs w:val="18"/>
        </w:rPr>
        <w:t xml:space="preserve"> </w:t>
      </w:r>
      <w:r w:rsidRPr="0067595F">
        <w:rPr>
          <w:rFonts w:ascii="Arial" w:hAnsi="Arial" w:cs="Arial"/>
          <w:sz w:val="52"/>
          <w:szCs w:val="18"/>
        </w:rPr>
        <w:t>Martins</w:t>
      </w:r>
      <w:r w:rsidRPr="0067595F">
        <w:rPr>
          <w:rFonts w:ascii="Arial" w:hAnsi="Arial" w:cs="Arial"/>
          <w:spacing w:val="-7"/>
          <w:sz w:val="52"/>
          <w:szCs w:val="18"/>
        </w:rPr>
        <w:t xml:space="preserve"> </w:t>
      </w:r>
      <w:r w:rsidRPr="0067595F">
        <w:rPr>
          <w:rFonts w:ascii="Arial" w:hAnsi="Arial" w:cs="Arial"/>
          <w:sz w:val="52"/>
          <w:szCs w:val="18"/>
        </w:rPr>
        <w:t>de</w:t>
      </w:r>
      <w:r w:rsidRPr="0067595F">
        <w:rPr>
          <w:rFonts w:ascii="Arial" w:hAnsi="Arial" w:cs="Arial"/>
          <w:spacing w:val="-8"/>
          <w:sz w:val="52"/>
          <w:szCs w:val="18"/>
        </w:rPr>
        <w:t xml:space="preserve"> </w:t>
      </w:r>
      <w:r w:rsidR="009628E7" w:rsidRPr="0067595F">
        <w:rPr>
          <w:rFonts w:ascii="Arial" w:hAnsi="Arial" w:cs="Arial"/>
          <w:sz w:val="52"/>
          <w:szCs w:val="18"/>
        </w:rPr>
        <w:t>Á</w:t>
      </w:r>
      <w:r w:rsidRPr="0067595F">
        <w:rPr>
          <w:rFonts w:ascii="Arial" w:hAnsi="Arial" w:cs="Arial"/>
          <w:sz w:val="52"/>
          <w:szCs w:val="18"/>
        </w:rPr>
        <w:t>vila;</w:t>
      </w:r>
      <w:r w:rsidRPr="0067595F">
        <w:rPr>
          <w:rFonts w:ascii="Arial" w:hAnsi="Arial" w:cs="Arial"/>
          <w:spacing w:val="-7"/>
          <w:sz w:val="52"/>
          <w:szCs w:val="18"/>
        </w:rPr>
        <w:t xml:space="preserve"> </w:t>
      </w:r>
      <w:r w:rsidRPr="0067595F">
        <w:rPr>
          <w:rFonts w:ascii="Arial" w:hAnsi="Arial" w:cs="Arial"/>
          <w:sz w:val="52"/>
          <w:szCs w:val="18"/>
        </w:rPr>
        <w:t>André</w:t>
      </w:r>
      <w:r w:rsidRPr="0067595F">
        <w:rPr>
          <w:rFonts w:ascii="Arial" w:hAnsi="Arial" w:cs="Arial"/>
          <w:spacing w:val="-7"/>
          <w:sz w:val="52"/>
          <w:szCs w:val="18"/>
        </w:rPr>
        <w:t xml:space="preserve"> </w:t>
      </w:r>
      <w:r w:rsidRPr="0067595F">
        <w:rPr>
          <w:rFonts w:ascii="Arial" w:hAnsi="Arial" w:cs="Arial"/>
          <w:sz w:val="52"/>
          <w:szCs w:val="18"/>
        </w:rPr>
        <w:t>Rubião</w:t>
      </w:r>
    </w:p>
    <w:p w14:paraId="24C26F7F" w14:textId="77777777" w:rsidR="008A3E59" w:rsidRDefault="008A3E59">
      <w:pPr>
        <w:pStyle w:val="BodyText"/>
        <w:spacing w:before="10"/>
        <w:rPr>
          <w:sz w:val="67"/>
        </w:rPr>
      </w:pPr>
    </w:p>
    <w:p w14:paraId="523C2012" w14:textId="77777777" w:rsidR="008A3E59" w:rsidRPr="009628E7" w:rsidRDefault="00675DEA">
      <w:pPr>
        <w:spacing w:line="254" w:lineRule="auto"/>
        <w:ind w:left="5111" w:right="6377"/>
        <w:jc w:val="center"/>
        <w:rPr>
          <w:rFonts w:ascii="Arial" w:hAnsi="Arial" w:cs="Arial"/>
          <w:sz w:val="61"/>
        </w:rPr>
      </w:pPr>
      <w:r w:rsidRPr="009628E7">
        <w:rPr>
          <w:rFonts w:ascii="Arial" w:hAnsi="Arial" w:cs="Arial"/>
          <w:b/>
          <w:sz w:val="73"/>
        </w:rPr>
        <w:t>Faculdade de Direito Milton Campos</w:t>
      </w:r>
      <w:r w:rsidRPr="009628E7">
        <w:rPr>
          <w:rFonts w:ascii="Arial" w:hAnsi="Arial" w:cs="Arial"/>
          <w:b/>
          <w:spacing w:val="-200"/>
          <w:sz w:val="73"/>
        </w:rPr>
        <w:t xml:space="preserve"> </w:t>
      </w:r>
      <w:r w:rsidRPr="009628E7">
        <w:rPr>
          <w:rFonts w:ascii="Arial" w:hAnsi="Arial" w:cs="Arial"/>
          <w:sz w:val="61"/>
        </w:rPr>
        <w:t>Curso de Direito, Campus Nova Lima;</w:t>
      </w:r>
      <w:r w:rsidRPr="009628E7">
        <w:rPr>
          <w:rFonts w:ascii="Arial" w:hAnsi="Arial" w:cs="Arial"/>
          <w:spacing w:val="1"/>
          <w:sz w:val="61"/>
        </w:rPr>
        <w:t xml:space="preserve"> </w:t>
      </w:r>
      <w:hyperlink r:id="rId5">
        <w:r w:rsidRPr="009628E7">
          <w:rPr>
            <w:rFonts w:ascii="Arial" w:hAnsi="Arial" w:cs="Arial"/>
            <w:sz w:val="61"/>
          </w:rPr>
          <w:t>rubiao.andré@gmail.com</w:t>
        </w:r>
      </w:hyperlink>
    </w:p>
    <w:p w14:paraId="67A73092" w14:textId="77777777" w:rsidR="008A3E59" w:rsidRDefault="008A3E59">
      <w:pPr>
        <w:spacing w:line="254" w:lineRule="auto"/>
        <w:jc w:val="center"/>
        <w:rPr>
          <w:sz w:val="61"/>
        </w:rPr>
        <w:sectPr w:rsidR="008A3E59" w:rsidSect="00D225CC">
          <w:type w:val="continuous"/>
          <w:pgSz w:w="25910" w:h="31660"/>
          <w:pgMar w:top="851" w:right="851" w:bottom="284" w:left="720" w:header="720" w:footer="720" w:gutter="0"/>
          <w:cols w:space="720"/>
        </w:sectPr>
      </w:pPr>
    </w:p>
    <w:p w14:paraId="44A02BE9" w14:textId="366E4149" w:rsidR="008A3E59" w:rsidRPr="00D225CC" w:rsidRDefault="00675DEA" w:rsidP="009628E7">
      <w:pPr>
        <w:pStyle w:val="Heading2"/>
        <w:spacing w:before="154"/>
        <w:rPr>
          <w:sz w:val="54"/>
          <w:szCs w:val="54"/>
        </w:rPr>
      </w:pPr>
      <w:r w:rsidRPr="00D225CC">
        <w:rPr>
          <w:sz w:val="54"/>
          <w:szCs w:val="54"/>
        </w:rPr>
        <w:t>Introdução</w:t>
      </w:r>
    </w:p>
    <w:p w14:paraId="2F1852AA" w14:textId="4A8ACD70" w:rsidR="008A3E59" w:rsidRPr="009628E7" w:rsidRDefault="00675DEA" w:rsidP="00D225CC">
      <w:pPr>
        <w:spacing w:line="249" w:lineRule="auto"/>
        <w:ind w:left="106" w:right="38"/>
        <w:jc w:val="both"/>
        <w:rPr>
          <w:rFonts w:ascii="Arial" w:hAnsi="Arial" w:cs="Arial"/>
          <w:sz w:val="44"/>
        </w:rPr>
      </w:pPr>
      <w:r w:rsidRPr="009628E7">
        <w:rPr>
          <w:rFonts w:ascii="Arial" w:hAnsi="Arial" w:cs="Arial"/>
          <w:sz w:val="44"/>
        </w:rPr>
        <w:t>A paridade de gênero vem</w:t>
      </w:r>
      <w:r w:rsidRPr="009628E7">
        <w:rPr>
          <w:rFonts w:ascii="Arial" w:hAnsi="Arial" w:cs="Arial"/>
          <w:spacing w:val="1"/>
          <w:sz w:val="44"/>
        </w:rPr>
        <w:t xml:space="preserve"> </w:t>
      </w:r>
      <w:r w:rsidR="00643CF8">
        <w:rPr>
          <w:rFonts w:ascii="Arial" w:hAnsi="Arial" w:cs="Arial"/>
          <w:spacing w:val="1"/>
          <w:sz w:val="44"/>
        </w:rPr>
        <w:t xml:space="preserve">ganahando </w:t>
      </w:r>
      <w:r w:rsidRPr="009628E7">
        <w:rPr>
          <w:rFonts w:ascii="Arial" w:hAnsi="Arial" w:cs="Arial"/>
          <w:sz w:val="44"/>
        </w:rPr>
        <w:t>cada vez mais notoriedade no</w:t>
      </w:r>
      <w:r w:rsidR="00643CF8">
        <w:rPr>
          <w:rFonts w:ascii="Arial" w:hAnsi="Arial" w:cs="Arial"/>
          <w:sz w:val="44"/>
        </w:rPr>
        <w:t xml:space="preserve"> </w:t>
      </w:r>
      <w:r w:rsidRPr="009628E7">
        <w:rPr>
          <w:rFonts w:ascii="Arial" w:hAnsi="Arial" w:cs="Arial"/>
          <w:spacing w:val="-120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sistema de justiça brasileiro. Baseada no princípio da</w:t>
      </w:r>
      <w:r w:rsidRPr="009628E7">
        <w:rPr>
          <w:rFonts w:ascii="Arial" w:hAnsi="Arial" w:cs="Arial"/>
          <w:spacing w:val="1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isonomia,</w:t>
      </w:r>
      <w:r w:rsidRPr="009628E7">
        <w:rPr>
          <w:rFonts w:ascii="Arial" w:hAnsi="Arial" w:cs="Arial"/>
          <w:spacing w:val="11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previsto</w:t>
      </w:r>
      <w:r w:rsidRPr="009628E7">
        <w:rPr>
          <w:rFonts w:ascii="Arial" w:hAnsi="Arial" w:cs="Arial"/>
          <w:spacing w:val="11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no</w:t>
      </w:r>
      <w:r w:rsidRPr="009628E7">
        <w:rPr>
          <w:rFonts w:ascii="Arial" w:hAnsi="Arial" w:cs="Arial"/>
          <w:spacing w:val="12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artigo</w:t>
      </w:r>
      <w:r w:rsidRPr="009628E7">
        <w:rPr>
          <w:rFonts w:ascii="Arial" w:hAnsi="Arial" w:cs="Arial"/>
          <w:spacing w:val="11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5º,</w:t>
      </w:r>
      <w:r w:rsidRPr="009628E7">
        <w:rPr>
          <w:rFonts w:ascii="Arial" w:hAnsi="Arial" w:cs="Arial"/>
          <w:spacing w:val="12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da</w:t>
      </w:r>
      <w:r w:rsidRPr="009628E7">
        <w:rPr>
          <w:rFonts w:ascii="Arial" w:hAnsi="Arial" w:cs="Arial"/>
          <w:spacing w:val="11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Constituição</w:t>
      </w:r>
      <w:r w:rsidRPr="009628E7">
        <w:rPr>
          <w:rFonts w:ascii="Arial" w:hAnsi="Arial" w:cs="Arial"/>
          <w:spacing w:val="12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de</w:t>
      </w:r>
      <w:r w:rsidRPr="009628E7">
        <w:rPr>
          <w:rFonts w:ascii="Arial" w:hAnsi="Arial" w:cs="Arial"/>
          <w:spacing w:val="11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1988,</w:t>
      </w:r>
      <w:r w:rsidRPr="009628E7">
        <w:rPr>
          <w:rFonts w:ascii="Arial" w:hAnsi="Arial" w:cs="Arial"/>
          <w:spacing w:val="1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a igualdade entre homens e mulheres passa a ser uma</w:t>
      </w:r>
      <w:r w:rsidRPr="009628E7">
        <w:rPr>
          <w:rFonts w:ascii="Arial" w:hAnsi="Arial" w:cs="Arial"/>
          <w:spacing w:val="1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prioridade do Poder Judiciário. Nesse contexto, é possível</w:t>
      </w:r>
      <w:r w:rsidR="00643CF8">
        <w:rPr>
          <w:rFonts w:ascii="Arial" w:hAnsi="Arial" w:cs="Arial"/>
          <w:sz w:val="44"/>
        </w:rPr>
        <w:t xml:space="preserve"> </w:t>
      </w:r>
      <w:r w:rsidRPr="009628E7">
        <w:rPr>
          <w:rFonts w:ascii="Arial" w:hAnsi="Arial" w:cs="Arial"/>
          <w:spacing w:val="-120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pensar em uma paridade de gênero dentro do Conselho</w:t>
      </w:r>
      <w:r w:rsidRPr="009628E7">
        <w:rPr>
          <w:rFonts w:ascii="Arial" w:hAnsi="Arial" w:cs="Arial"/>
          <w:spacing w:val="1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de</w:t>
      </w:r>
      <w:r w:rsidRPr="009628E7">
        <w:rPr>
          <w:rFonts w:ascii="Arial" w:hAnsi="Arial" w:cs="Arial"/>
          <w:spacing w:val="-1"/>
          <w:sz w:val="44"/>
        </w:rPr>
        <w:t xml:space="preserve"> </w:t>
      </w:r>
      <w:r w:rsidR="00643CF8">
        <w:rPr>
          <w:rFonts w:ascii="Arial" w:hAnsi="Arial" w:cs="Arial"/>
          <w:sz w:val="44"/>
        </w:rPr>
        <w:t xml:space="preserve">Sentença do Tribunal do Júri, tal como proposto pelo </w:t>
      </w:r>
      <w:r w:rsidR="00643CF8" w:rsidRPr="009628E7">
        <w:rPr>
          <w:rFonts w:ascii="Arial" w:hAnsi="Arial" w:cs="Arial"/>
          <w:sz w:val="44"/>
          <w:szCs w:val="44"/>
        </w:rPr>
        <w:t>Projeto</w:t>
      </w:r>
      <w:r w:rsidR="00643CF8"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="00643CF8" w:rsidRPr="009628E7">
        <w:rPr>
          <w:rFonts w:ascii="Arial" w:hAnsi="Arial" w:cs="Arial"/>
          <w:sz w:val="44"/>
          <w:szCs w:val="44"/>
        </w:rPr>
        <w:t>de</w:t>
      </w:r>
      <w:r w:rsidR="00643CF8"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="00643CF8" w:rsidRPr="009628E7">
        <w:rPr>
          <w:rFonts w:ascii="Arial" w:hAnsi="Arial" w:cs="Arial"/>
          <w:sz w:val="44"/>
          <w:szCs w:val="44"/>
        </w:rPr>
        <w:t>Lei</w:t>
      </w:r>
      <w:r w:rsidR="00643CF8"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="00643CF8">
        <w:rPr>
          <w:rFonts w:ascii="Arial" w:hAnsi="Arial" w:cs="Arial"/>
          <w:sz w:val="44"/>
          <w:szCs w:val="44"/>
        </w:rPr>
        <w:t>n.</w:t>
      </w:r>
      <w:r w:rsidR="00643CF8"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="00643CF8" w:rsidRPr="009628E7">
        <w:rPr>
          <w:rFonts w:ascii="Arial" w:hAnsi="Arial" w:cs="Arial"/>
          <w:sz w:val="44"/>
          <w:szCs w:val="44"/>
        </w:rPr>
        <w:t>1918/2021</w:t>
      </w:r>
      <w:r w:rsidR="00643CF8">
        <w:rPr>
          <w:rFonts w:ascii="Arial" w:hAnsi="Arial" w:cs="Arial"/>
          <w:sz w:val="44"/>
          <w:szCs w:val="44"/>
        </w:rPr>
        <w:t xml:space="preserve">. </w:t>
      </w:r>
      <w:r w:rsidR="000D44B5">
        <w:rPr>
          <w:rFonts w:ascii="Arial" w:hAnsi="Arial" w:cs="Arial"/>
          <w:sz w:val="44"/>
          <w:szCs w:val="44"/>
        </w:rPr>
        <w:t xml:space="preserve">Essa ideia pode ser corroborada pelos </w:t>
      </w:r>
      <w:r w:rsidR="00643CF8">
        <w:rPr>
          <w:rFonts w:ascii="Arial" w:hAnsi="Arial" w:cs="Arial"/>
          <w:sz w:val="44"/>
        </w:rPr>
        <w:t>minipúblico</w:t>
      </w:r>
      <w:r w:rsidR="000D44B5">
        <w:rPr>
          <w:rFonts w:ascii="Arial" w:hAnsi="Arial" w:cs="Arial"/>
          <w:sz w:val="44"/>
        </w:rPr>
        <w:t>s da esfera política. I</w:t>
      </w:r>
      <w:r w:rsidR="00643CF8">
        <w:rPr>
          <w:rFonts w:ascii="Arial" w:hAnsi="Arial" w:cs="Arial"/>
          <w:sz w:val="44"/>
        </w:rPr>
        <w:t>nstituido</w:t>
      </w:r>
      <w:r w:rsidR="000D44B5">
        <w:rPr>
          <w:rFonts w:ascii="Arial" w:hAnsi="Arial" w:cs="Arial"/>
          <w:sz w:val="44"/>
        </w:rPr>
        <w:t>s</w:t>
      </w:r>
      <w:r w:rsidR="00643CF8">
        <w:rPr>
          <w:rFonts w:ascii="Arial" w:hAnsi="Arial" w:cs="Arial"/>
          <w:sz w:val="44"/>
        </w:rPr>
        <w:t xml:space="preserve"> por meio de amostra representativa,</w:t>
      </w:r>
      <w:r w:rsidR="000D44B5">
        <w:rPr>
          <w:rFonts w:ascii="Arial" w:hAnsi="Arial" w:cs="Arial"/>
          <w:sz w:val="44"/>
        </w:rPr>
        <w:t xml:space="preserve"> os minipúblicos</w:t>
      </w:r>
      <w:r w:rsidR="00643CF8">
        <w:rPr>
          <w:rFonts w:ascii="Arial" w:hAnsi="Arial" w:cs="Arial"/>
          <w:sz w:val="44"/>
        </w:rPr>
        <w:t xml:space="preserve"> busca</w:t>
      </w:r>
      <w:r w:rsidR="000D44B5">
        <w:rPr>
          <w:rFonts w:ascii="Arial" w:hAnsi="Arial" w:cs="Arial"/>
          <w:sz w:val="44"/>
        </w:rPr>
        <w:t>m</w:t>
      </w:r>
      <w:r w:rsidR="00643CF8">
        <w:rPr>
          <w:rFonts w:ascii="Arial" w:hAnsi="Arial" w:cs="Arial"/>
          <w:sz w:val="44"/>
        </w:rPr>
        <w:t xml:space="preserve"> constituir uma miniatura da sociedade, para deliberar sobre temas de interese público. </w:t>
      </w:r>
    </w:p>
    <w:p w14:paraId="532809F7" w14:textId="77777777" w:rsidR="008A3E59" w:rsidRPr="00D225CC" w:rsidRDefault="00675DEA">
      <w:pPr>
        <w:spacing w:before="391"/>
        <w:ind w:left="4001" w:right="3868"/>
        <w:jc w:val="center"/>
        <w:rPr>
          <w:rFonts w:ascii="Arial" w:hAnsi="Arial" w:cs="Arial"/>
          <w:b/>
          <w:sz w:val="54"/>
          <w:szCs w:val="54"/>
        </w:rPr>
      </w:pPr>
      <w:r w:rsidRPr="00D225CC">
        <w:rPr>
          <w:rFonts w:ascii="Arial" w:hAnsi="Arial" w:cs="Arial"/>
          <w:b/>
          <w:sz w:val="54"/>
          <w:szCs w:val="54"/>
        </w:rPr>
        <w:t>Objetivos</w:t>
      </w:r>
    </w:p>
    <w:p w14:paraId="2D96FDFB" w14:textId="6EAC55F1" w:rsidR="008A3E59" w:rsidRPr="00643CF8" w:rsidRDefault="00675DEA" w:rsidP="00D225CC">
      <w:pPr>
        <w:spacing w:before="53" w:line="249" w:lineRule="auto"/>
        <w:ind w:left="106"/>
        <w:jc w:val="both"/>
        <w:rPr>
          <w:rFonts w:ascii="Arial" w:hAnsi="Arial" w:cs="Arial"/>
          <w:spacing w:val="4"/>
          <w:sz w:val="44"/>
        </w:rPr>
      </w:pPr>
      <w:r w:rsidRPr="009628E7">
        <w:rPr>
          <w:rFonts w:ascii="Arial" w:hAnsi="Arial" w:cs="Arial"/>
          <w:sz w:val="44"/>
        </w:rPr>
        <w:t>Analisar,</w:t>
      </w:r>
      <w:r w:rsidRPr="009628E7">
        <w:rPr>
          <w:rFonts w:ascii="Arial" w:hAnsi="Arial" w:cs="Arial"/>
          <w:spacing w:val="2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de</w:t>
      </w:r>
      <w:r w:rsidRPr="009628E7">
        <w:rPr>
          <w:rFonts w:ascii="Arial" w:hAnsi="Arial" w:cs="Arial"/>
          <w:spacing w:val="3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maneira</w:t>
      </w:r>
      <w:r w:rsidRPr="009628E7">
        <w:rPr>
          <w:rFonts w:ascii="Arial" w:hAnsi="Arial" w:cs="Arial"/>
          <w:spacing w:val="3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critica</w:t>
      </w:r>
      <w:r w:rsidR="00643CF8">
        <w:rPr>
          <w:rFonts w:ascii="Arial" w:hAnsi="Arial" w:cs="Arial"/>
          <w:sz w:val="44"/>
        </w:rPr>
        <w:t>,</w:t>
      </w:r>
      <w:r w:rsidRPr="009628E7">
        <w:rPr>
          <w:rFonts w:ascii="Arial" w:hAnsi="Arial" w:cs="Arial"/>
          <w:spacing w:val="2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o</w:t>
      </w:r>
      <w:r w:rsidRPr="009628E7">
        <w:rPr>
          <w:rFonts w:ascii="Arial" w:hAnsi="Arial" w:cs="Arial"/>
          <w:spacing w:val="3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cenário</w:t>
      </w:r>
      <w:r w:rsidRPr="009628E7">
        <w:rPr>
          <w:rFonts w:ascii="Arial" w:hAnsi="Arial" w:cs="Arial"/>
          <w:spacing w:val="3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da</w:t>
      </w:r>
      <w:r w:rsidRPr="009628E7">
        <w:rPr>
          <w:rFonts w:ascii="Arial" w:hAnsi="Arial" w:cs="Arial"/>
          <w:spacing w:val="3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paridade</w:t>
      </w:r>
      <w:r w:rsidRPr="009628E7">
        <w:rPr>
          <w:rFonts w:ascii="Arial" w:hAnsi="Arial" w:cs="Arial"/>
          <w:spacing w:val="2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de</w:t>
      </w:r>
      <w:r w:rsidRPr="009628E7">
        <w:rPr>
          <w:rFonts w:ascii="Arial" w:hAnsi="Arial" w:cs="Arial"/>
          <w:spacing w:val="1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gênero</w:t>
      </w:r>
      <w:r w:rsidRPr="009628E7">
        <w:rPr>
          <w:rFonts w:ascii="Arial" w:hAnsi="Arial" w:cs="Arial"/>
          <w:spacing w:val="3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no</w:t>
      </w:r>
      <w:r w:rsidR="00643CF8">
        <w:rPr>
          <w:rFonts w:ascii="Arial" w:hAnsi="Arial" w:cs="Arial"/>
          <w:sz w:val="44"/>
        </w:rPr>
        <w:t xml:space="preserve"> Sistema de Justiça brasileiro, em espcial no que toca o</w:t>
      </w:r>
      <w:r w:rsidRPr="009628E7">
        <w:rPr>
          <w:rFonts w:ascii="Arial" w:hAnsi="Arial" w:cs="Arial"/>
          <w:spacing w:val="3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Tribunal</w:t>
      </w:r>
      <w:r w:rsidRPr="009628E7">
        <w:rPr>
          <w:rFonts w:ascii="Arial" w:hAnsi="Arial" w:cs="Arial"/>
          <w:spacing w:val="4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do</w:t>
      </w:r>
      <w:r w:rsidRPr="009628E7">
        <w:rPr>
          <w:rFonts w:ascii="Arial" w:hAnsi="Arial" w:cs="Arial"/>
          <w:spacing w:val="3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Júri</w:t>
      </w:r>
      <w:r w:rsidR="00643CF8">
        <w:rPr>
          <w:rFonts w:ascii="Arial" w:hAnsi="Arial" w:cs="Arial"/>
          <w:spacing w:val="4"/>
          <w:sz w:val="44"/>
        </w:rPr>
        <w:t xml:space="preserve">,  a partir de uma comparação </w:t>
      </w:r>
      <w:r w:rsidR="00643CF8">
        <w:rPr>
          <w:rFonts w:ascii="Arial" w:hAnsi="Arial" w:cs="Arial"/>
          <w:sz w:val="44"/>
        </w:rPr>
        <w:t>com os</w:t>
      </w:r>
      <w:r w:rsidRPr="009628E7">
        <w:rPr>
          <w:rFonts w:ascii="Arial" w:hAnsi="Arial" w:cs="Arial"/>
          <w:spacing w:val="2"/>
          <w:sz w:val="44"/>
        </w:rPr>
        <w:t xml:space="preserve"> </w:t>
      </w:r>
      <w:r w:rsidRPr="009628E7">
        <w:rPr>
          <w:rFonts w:ascii="Arial" w:hAnsi="Arial" w:cs="Arial"/>
          <w:sz w:val="44"/>
        </w:rPr>
        <w:t>minipúblicos</w:t>
      </w:r>
      <w:r w:rsidR="00643CF8">
        <w:rPr>
          <w:rFonts w:ascii="Arial" w:hAnsi="Arial" w:cs="Arial"/>
          <w:sz w:val="44"/>
        </w:rPr>
        <w:t xml:space="preserve"> da esfera política</w:t>
      </w:r>
      <w:r w:rsidRPr="009628E7">
        <w:rPr>
          <w:rFonts w:ascii="Arial" w:hAnsi="Arial" w:cs="Arial"/>
          <w:sz w:val="44"/>
        </w:rPr>
        <w:t>.</w:t>
      </w:r>
      <w:r w:rsidRPr="009628E7">
        <w:rPr>
          <w:rFonts w:ascii="Arial" w:hAnsi="Arial" w:cs="Arial"/>
          <w:spacing w:val="1"/>
          <w:sz w:val="44"/>
        </w:rPr>
        <w:t xml:space="preserve"> </w:t>
      </w:r>
    </w:p>
    <w:p w14:paraId="7DB0E265" w14:textId="77777777" w:rsidR="008A3E59" w:rsidRPr="009628E7" w:rsidRDefault="008A3E59">
      <w:pPr>
        <w:pStyle w:val="BodyText"/>
        <w:rPr>
          <w:rFonts w:ascii="Arial" w:hAnsi="Arial" w:cs="Arial"/>
          <w:sz w:val="36"/>
        </w:rPr>
      </w:pPr>
    </w:p>
    <w:p w14:paraId="05EA498F" w14:textId="4F6D0566" w:rsidR="008A3E59" w:rsidRPr="00D225CC" w:rsidRDefault="00675DEA">
      <w:pPr>
        <w:pStyle w:val="Heading2"/>
        <w:rPr>
          <w:sz w:val="54"/>
          <w:szCs w:val="54"/>
        </w:rPr>
      </w:pPr>
      <w:r w:rsidRPr="00D225CC">
        <w:rPr>
          <w:sz w:val="54"/>
          <w:szCs w:val="54"/>
        </w:rPr>
        <w:t>Metodolog</w:t>
      </w:r>
      <w:r w:rsidR="00D225CC" w:rsidRPr="00D225CC">
        <w:rPr>
          <w:sz w:val="54"/>
          <w:szCs w:val="54"/>
        </w:rPr>
        <w:t>i</w:t>
      </w:r>
      <w:r w:rsidRPr="00D225CC">
        <w:rPr>
          <w:sz w:val="54"/>
          <w:szCs w:val="54"/>
        </w:rPr>
        <w:t>a</w:t>
      </w:r>
    </w:p>
    <w:p w14:paraId="6A67772F" w14:textId="77777777" w:rsidR="009628E7" w:rsidRDefault="009628E7" w:rsidP="009628E7">
      <w:pPr>
        <w:pStyle w:val="BodyText"/>
        <w:spacing w:before="41" w:line="276" w:lineRule="auto"/>
        <w:ind w:right="116"/>
        <w:jc w:val="both"/>
        <w:rPr>
          <w:sz w:val="44"/>
          <w:szCs w:val="44"/>
        </w:rPr>
      </w:pPr>
      <w:r w:rsidRPr="009628E7">
        <w:rPr>
          <w:sz w:val="44"/>
          <w:szCs w:val="44"/>
        </w:rPr>
        <w:t>A pesquisa trabalhou com o método hipotético-dedutivo, por meio da análise bibliográfica e da consulta a textos legislativos.</w:t>
      </w:r>
    </w:p>
    <w:p w14:paraId="05DBFE6E" w14:textId="55A95225" w:rsidR="009628E7" w:rsidRPr="00D225CC" w:rsidRDefault="009628E7" w:rsidP="009628E7">
      <w:pPr>
        <w:pStyle w:val="Heading2"/>
        <w:rPr>
          <w:sz w:val="54"/>
          <w:szCs w:val="54"/>
        </w:rPr>
      </w:pPr>
      <w:r w:rsidRPr="00D225CC">
        <w:rPr>
          <w:sz w:val="54"/>
          <w:szCs w:val="54"/>
        </w:rPr>
        <w:t>Resultados</w:t>
      </w:r>
    </w:p>
    <w:p w14:paraId="4CA3824C" w14:textId="77777777" w:rsidR="00D225CC" w:rsidRDefault="00643CF8" w:rsidP="00D225CC">
      <w:pPr>
        <w:pStyle w:val="BodyText"/>
        <w:spacing w:before="401" w:line="252" w:lineRule="auto"/>
        <w:ind w:left="106" w:right="364"/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H</w:t>
      </w:r>
      <w:r w:rsidR="009628E7" w:rsidRPr="009628E7">
        <w:rPr>
          <w:rFonts w:ascii="Arial" w:hAnsi="Arial" w:cs="Arial"/>
          <w:sz w:val="44"/>
          <w:szCs w:val="44"/>
        </w:rPr>
        <w:t>á</w:t>
      </w:r>
      <w:r w:rsidR="009628E7" w:rsidRPr="009628E7">
        <w:rPr>
          <w:rFonts w:ascii="Arial" w:hAnsi="Arial" w:cs="Arial"/>
          <w:spacing w:val="9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uma</w:t>
      </w:r>
      <w:r w:rsidR="009628E7" w:rsidRPr="009628E7">
        <w:rPr>
          <w:rFonts w:ascii="Arial" w:hAnsi="Arial" w:cs="Arial"/>
          <w:spacing w:val="10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preocupação</w:t>
      </w:r>
      <w:r w:rsidR="009628E7" w:rsidRPr="009628E7">
        <w:rPr>
          <w:rFonts w:ascii="Arial" w:hAnsi="Arial" w:cs="Arial"/>
          <w:spacing w:val="9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em</w:t>
      </w:r>
      <w:r w:rsidR="009628E7"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assegurar</w:t>
      </w:r>
      <w:r w:rsidR="009628E7" w:rsidRPr="009628E7">
        <w:rPr>
          <w:rFonts w:ascii="Arial" w:hAnsi="Arial" w:cs="Arial"/>
          <w:spacing w:val="11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uma</w:t>
      </w:r>
      <w:r w:rsidR="009628E7"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composição</w:t>
      </w:r>
      <w:r w:rsidR="009628E7" w:rsidRPr="009628E7">
        <w:rPr>
          <w:rFonts w:ascii="Arial" w:hAnsi="Arial" w:cs="Arial"/>
          <w:spacing w:val="11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que</w:t>
      </w:r>
      <w:r w:rsidR="009628E7"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reflita</w:t>
      </w:r>
      <w:r w:rsidR="009628E7" w:rsidRPr="009628E7">
        <w:rPr>
          <w:rFonts w:ascii="Arial" w:hAnsi="Arial" w:cs="Arial"/>
          <w:spacing w:val="11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de</w:t>
      </w:r>
      <w:r w:rsidR="009628E7" w:rsidRPr="009628E7">
        <w:rPr>
          <w:rFonts w:ascii="Arial" w:hAnsi="Arial" w:cs="Arial"/>
          <w:spacing w:val="11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forma</w:t>
      </w:r>
      <w:r w:rsidR="009628E7"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justa</w:t>
      </w:r>
      <w:r w:rsidR="009628E7" w:rsidRPr="009628E7">
        <w:rPr>
          <w:rFonts w:ascii="Arial" w:hAnsi="Arial" w:cs="Arial"/>
          <w:spacing w:val="11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a</w:t>
      </w:r>
      <w:r w:rsidR="009628E7"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diversidade</w:t>
      </w:r>
      <w:r w:rsidR="009628E7"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da</w:t>
      </w:r>
      <w:r w:rsidR="009628E7"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sociedade,</w:t>
      </w:r>
      <w:r w:rsidR="009628E7"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incluindo</w:t>
      </w:r>
      <w:r w:rsidR="009628E7"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a</w:t>
      </w:r>
      <w:r w:rsidR="009628E7"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paridade</w:t>
      </w:r>
      <w:r w:rsidR="009628E7"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de</w:t>
      </w:r>
      <w:r w:rsidR="009628E7"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gênero.</w:t>
      </w:r>
      <w:r w:rsidR="009628E7"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Isso</w:t>
      </w:r>
      <w:r w:rsidR="009628E7" w:rsidRPr="009628E7">
        <w:rPr>
          <w:rFonts w:ascii="Arial" w:hAnsi="Arial" w:cs="Arial"/>
          <w:spacing w:val="29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garante</w:t>
      </w:r>
      <w:r w:rsidR="009628E7" w:rsidRPr="009628E7">
        <w:rPr>
          <w:rFonts w:ascii="Arial" w:hAnsi="Arial" w:cs="Arial"/>
          <w:spacing w:val="30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que</w:t>
      </w:r>
      <w:r w:rsidR="009628E7" w:rsidRPr="009628E7">
        <w:rPr>
          <w:rFonts w:ascii="Arial" w:hAnsi="Arial" w:cs="Arial"/>
          <w:spacing w:val="29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homens</w:t>
      </w:r>
      <w:r w:rsidR="009628E7" w:rsidRPr="009628E7">
        <w:rPr>
          <w:rFonts w:ascii="Arial" w:hAnsi="Arial" w:cs="Arial"/>
          <w:spacing w:val="30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e</w:t>
      </w:r>
      <w:r w:rsidR="009628E7" w:rsidRPr="009628E7">
        <w:rPr>
          <w:rFonts w:ascii="Arial" w:hAnsi="Arial" w:cs="Arial"/>
          <w:spacing w:val="29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mulheres</w:t>
      </w:r>
      <w:r w:rsidR="009628E7" w:rsidRPr="009628E7">
        <w:rPr>
          <w:rFonts w:ascii="Arial" w:hAnsi="Arial" w:cs="Arial"/>
          <w:spacing w:val="30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tenham</w:t>
      </w:r>
      <w:r w:rsidR="009628E7" w:rsidRPr="009628E7">
        <w:rPr>
          <w:rFonts w:ascii="Arial" w:hAnsi="Arial" w:cs="Arial"/>
          <w:spacing w:val="29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a</w:t>
      </w:r>
      <w:r w:rsidR="009628E7"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oportunidade</w:t>
      </w:r>
      <w:r w:rsidR="009628E7"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de</w:t>
      </w:r>
      <w:r w:rsidR="009628E7"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ser</w:t>
      </w:r>
      <w:r w:rsidR="009628E7"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representados,</w:t>
      </w:r>
      <w:r w:rsidR="009628E7"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permitindo</w:t>
      </w:r>
      <w:r w:rsidR="009628E7"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que</w:t>
      </w:r>
      <w:r w:rsidR="009628E7"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as</w:t>
      </w:r>
      <w:r w:rsidR="009628E7"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decisões</w:t>
      </w:r>
      <w:r w:rsidR="009628E7" w:rsidRPr="009628E7">
        <w:rPr>
          <w:rFonts w:ascii="Arial" w:hAnsi="Arial" w:cs="Arial"/>
          <w:spacing w:val="26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sejam</w:t>
      </w:r>
      <w:r w:rsidR="009628E7" w:rsidRPr="009628E7">
        <w:rPr>
          <w:rFonts w:ascii="Arial" w:hAnsi="Arial" w:cs="Arial"/>
          <w:spacing w:val="26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tomadas</w:t>
      </w:r>
      <w:r w:rsidR="009628E7" w:rsidRPr="009628E7">
        <w:rPr>
          <w:rFonts w:ascii="Arial" w:hAnsi="Arial" w:cs="Arial"/>
          <w:spacing w:val="26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a</w:t>
      </w:r>
      <w:r w:rsidR="009628E7" w:rsidRPr="009628E7">
        <w:rPr>
          <w:rFonts w:ascii="Arial" w:hAnsi="Arial" w:cs="Arial"/>
          <w:spacing w:val="26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partir</w:t>
      </w:r>
      <w:r w:rsidR="009628E7" w:rsidRPr="009628E7">
        <w:rPr>
          <w:rFonts w:ascii="Arial" w:hAnsi="Arial" w:cs="Arial"/>
          <w:spacing w:val="26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de</w:t>
      </w:r>
      <w:r w:rsidR="009628E7" w:rsidRPr="009628E7">
        <w:rPr>
          <w:rFonts w:ascii="Arial" w:hAnsi="Arial" w:cs="Arial"/>
          <w:spacing w:val="26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uma</w:t>
      </w:r>
      <w:r w:rsidR="009628E7" w:rsidRPr="009628E7">
        <w:rPr>
          <w:rFonts w:ascii="Arial" w:hAnsi="Arial" w:cs="Arial"/>
          <w:spacing w:val="26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ampla</w:t>
      </w:r>
      <w:r w:rsidR="009628E7" w:rsidRPr="009628E7">
        <w:rPr>
          <w:rFonts w:ascii="Arial" w:hAnsi="Arial" w:cs="Arial"/>
          <w:spacing w:val="26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variedade</w:t>
      </w:r>
      <w:r w:rsidR="009628E7"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de</w:t>
      </w:r>
      <w:r w:rsidR="009628E7" w:rsidRPr="009628E7">
        <w:rPr>
          <w:rFonts w:ascii="Arial" w:hAnsi="Arial" w:cs="Arial"/>
          <w:spacing w:val="17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perspectivas,</w:t>
      </w:r>
      <w:r w:rsidR="009628E7"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o</w:t>
      </w:r>
      <w:r w:rsidR="009628E7" w:rsidRPr="009628E7">
        <w:rPr>
          <w:rFonts w:ascii="Arial" w:hAnsi="Arial" w:cs="Arial"/>
          <w:spacing w:val="17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que</w:t>
      </w:r>
      <w:r w:rsidR="009628E7"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fortalece</w:t>
      </w:r>
      <w:r w:rsidR="009628E7" w:rsidRPr="009628E7">
        <w:rPr>
          <w:rFonts w:ascii="Arial" w:hAnsi="Arial" w:cs="Arial"/>
          <w:spacing w:val="17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a</w:t>
      </w:r>
      <w:r w:rsidR="009628E7"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legitimidade</w:t>
      </w:r>
      <w:r w:rsidR="009628E7" w:rsidRPr="009628E7">
        <w:rPr>
          <w:rFonts w:ascii="Arial" w:hAnsi="Arial" w:cs="Arial"/>
          <w:spacing w:val="17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e</w:t>
      </w:r>
      <w:r w:rsidR="009628E7"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a</w:t>
      </w:r>
      <w:r w:rsidR="009628E7" w:rsidRPr="009628E7">
        <w:rPr>
          <w:rFonts w:ascii="Arial" w:hAnsi="Arial" w:cs="Arial"/>
          <w:spacing w:val="17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justiça</w:t>
      </w:r>
      <w:r w:rsidR="009628E7"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do</w:t>
      </w:r>
      <w:r w:rsidR="009628E7" w:rsidRPr="009628E7">
        <w:rPr>
          <w:rFonts w:ascii="Arial" w:hAnsi="Arial" w:cs="Arial"/>
          <w:spacing w:val="-111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processo</w:t>
      </w:r>
      <w:r w:rsidR="009628E7" w:rsidRPr="009628E7">
        <w:rPr>
          <w:rFonts w:ascii="Arial" w:hAnsi="Arial" w:cs="Arial"/>
          <w:spacing w:val="3"/>
          <w:sz w:val="44"/>
          <w:szCs w:val="44"/>
        </w:rPr>
        <w:t xml:space="preserve"> </w:t>
      </w:r>
      <w:r w:rsidR="009628E7" w:rsidRPr="009628E7">
        <w:rPr>
          <w:rFonts w:ascii="Arial" w:hAnsi="Arial" w:cs="Arial"/>
          <w:sz w:val="44"/>
          <w:szCs w:val="44"/>
        </w:rPr>
        <w:t>deliberativo.</w:t>
      </w:r>
      <w:r w:rsidR="00D225CC">
        <w:rPr>
          <w:rFonts w:ascii="Arial" w:hAnsi="Arial" w:cs="Arial"/>
          <w:sz w:val="44"/>
          <w:szCs w:val="44"/>
        </w:rPr>
        <w:t xml:space="preserve"> </w:t>
      </w:r>
    </w:p>
    <w:p w14:paraId="603284EE" w14:textId="608AEC99" w:rsidR="00D225CC" w:rsidRPr="00D225CC" w:rsidRDefault="009628E7" w:rsidP="00D225CC">
      <w:pPr>
        <w:pStyle w:val="BodyText"/>
        <w:spacing w:before="401" w:line="252" w:lineRule="auto"/>
        <w:ind w:left="106" w:right="364"/>
        <w:jc w:val="both"/>
        <w:rPr>
          <w:rFonts w:ascii="Arial" w:hAnsi="Arial" w:cs="Arial"/>
          <w:sz w:val="44"/>
          <w:szCs w:val="44"/>
        </w:rPr>
      </w:pPr>
      <w:r w:rsidRPr="00D225CC">
        <w:rPr>
          <w:rFonts w:ascii="Arial" w:hAnsi="Arial" w:cs="Arial"/>
          <w:sz w:val="44"/>
          <w:szCs w:val="44"/>
        </w:rPr>
        <w:t>No</w:t>
      </w:r>
      <w:r w:rsidRPr="00D225CC">
        <w:rPr>
          <w:rFonts w:ascii="Arial" w:hAnsi="Arial" w:cs="Arial"/>
          <w:spacing w:val="19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Tribunal</w:t>
      </w:r>
      <w:r w:rsidRPr="00D225CC">
        <w:rPr>
          <w:rFonts w:ascii="Arial" w:hAnsi="Arial" w:cs="Arial"/>
          <w:spacing w:val="19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do</w:t>
      </w:r>
      <w:r w:rsidRPr="00D225CC">
        <w:rPr>
          <w:rFonts w:ascii="Arial" w:hAnsi="Arial" w:cs="Arial"/>
          <w:spacing w:val="19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Júri,</w:t>
      </w:r>
      <w:r w:rsidRPr="00D225CC">
        <w:rPr>
          <w:rFonts w:ascii="Arial" w:hAnsi="Arial" w:cs="Arial"/>
          <w:spacing w:val="19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porém,</w:t>
      </w:r>
      <w:r w:rsidRPr="00D225CC">
        <w:rPr>
          <w:rFonts w:ascii="Arial" w:hAnsi="Arial" w:cs="Arial"/>
          <w:spacing w:val="19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a</w:t>
      </w:r>
      <w:r w:rsidRPr="00D225CC">
        <w:rPr>
          <w:rFonts w:ascii="Arial" w:hAnsi="Arial" w:cs="Arial"/>
          <w:spacing w:val="19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ausência</w:t>
      </w:r>
      <w:r w:rsidRPr="00D225CC">
        <w:rPr>
          <w:rFonts w:ascii="Arial" w:hAnsi="Arial" w:cs="Arial"/>
          <w:spacing w:val="19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de</w:t>
      </w:r>
      <w:r w:rsidRPr="00D225CC">
        <w:rPr>
          <w:rFonts w:ascii="Arial" w:hAnsi="Arial" w:cs="Arial"/>
          <w:spacing w:val="19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mecanismos</w:t>
      </w:r>
      <w:r w:rsidRPr="00D225CC">
        <w:rPr>
          <w:rFonts w:ascii="Arial" w:hAnsi="Arial" w:cs="Arial"/>
          <w:spacing w:val="19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que</w:t>
      </w:r>
      <w:r w:rsidR="00643CF8" w:rsidRPr="00D225CC">
        <w:rPr>
          <w:rFonts w:ascii="Arial" w:hAnsi="Arial" w:cs="Arial"/>
          <w:sz w:val="44"/>
          <w:szCs w:val="44"/>
        </w:rPr>
        <w:t xml:space="preserve"> </w:t>
      </w:r>
      <w:r w:rsidRPr="00D225CC">
        <w:rPr>
          <w:rFonts w:ascii="Arial" w:hAnsi="Arial" w:cs="Arial"/>
          <w:spacing w:val="-111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assegurem</w:t>
      </w:r>
      <w:r w:rsidRPr="00D225CC">
        <w:rPr>
          <w:rFonts w:ascii="Arial" w:hAnsi="Arial" w:cs="Arial"/>
          <w:spacing w:val="7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essa</w:t>
      </w:r>
      <w:r w:rsidRPr="00D225CC">
        <w:rPr>
          <w:rFonts w:ascii="Arial" w:hAnsi="Arial" w:cs="Arial"/>
          <w:spacing w:val="8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paridade</w:t>
      </w:r>
      <w:r w:rsidRPr="00D225CC">
        <w:rPr>
          <w:rFonts w:ascii="Arial" w:hAnsi="Arial" w:cs="Arial"/>
          <w:spacing w:val="8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pode</w:t>
      </w:r>
      <w:r w:rsidRPr="00D225CC">
        <w:rPr>
          <w:rFonts w:ascii="Arial" w:hAnsi="Arial" w:cs="Arial"/>
          <w:spacing w:val="8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levar</w:t>
      </w:r>
      <w:r w:rsidRPr="00D225CC">
        <w:rPr>
          <w:rFonts w:ascii="Arial" w:hAnsi="Arial" w:cs="Arial"/>
          <w:spacing w:val="8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a</w:t>
      </w:r>
      <w:r w:rsidRPr="00D225CC">
        <w:rPr>
          <w:rFonts w:ascii="Arial" w:hAnsi="Arial" w:cs="Arial"/>
          <w:spacing w:val="8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uma</w:t>
      </w:r>
      <w:r w:rsidRPr="00D225CC">
        <w:rPr>
          <w:rFonts w:ascii="Arial" w:hAnsi="Arial" w:cs="Arial"/>
          <w:spacing w:val="8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sub-</w:t>
      </w:r>
      <w:r w:rsidRPr="00D225CC">
        <w:rPr>
          <w:rFonts w:ascii="Arial" w:hAnsi="Arial" w:cs="Arial"/>
          <w:spacing w:val="1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representação</w:t>
      </w:r>
      <w:r w:rsidRPr="00D225CC">
        <w:rPr>
          <w:rFonts w:ascii="Arial" w:hAnsi="Arial" w:cs="Arial"/>
          <w:spacing w:val="8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entre</w:t>
      </w:r>
      <w:r w:rsidRPr="00D225CC">
        <w:rPr>
          <w:rFonts w:ascii="Arial" w:hAnsi="Arial" w:cs="Arial"/>
          <w:spacing w:val="8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os</w:t>
      </w:r>
      <w:r w:rsidRPr="00D225CC">
        <w:rPr>
          <w:rFonts w:ascii="Arial" w:hAnsi="Arial" w:cs="Arial"/>
          <w:spacing w:val="9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jurados,</w:t>
      </w:r>
      <w:r w:rsidRPr="00D225CC">
        <w:rPr>
          <w:rFonts w:ascii="Arial" w:hAnsi="Arial" w:cs="Arial"/>
          <w:spacing w:val="8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o</w:t>
      </w:r>
      <w:r w:rsidRPr="00D225CC">
        <w:rPr>
          <w:rFonts w:ascii="Arial" w:hAnsi="Arial" w:cs="Arial"/>
          <w:spacing w:val="9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que</w:t>
      </w:r>
      <w:r w:rsidRPr="00D225CC">
        <w:rPr>
          <w:rFonts w:ascii="Arial" w:hAnsi="Arial" w:cs="Arial"/>
          <w:spacing w:val="8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prejudica</w:t>
      </w:r>
      <w:r w:rsidRPr="00D225CC">
        <w:rPr>
          <w:rFonts w:ascii="Arial" w:hAnsi="Arial" w:cs="Arial"/>
          <w:spacing w:val="8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a</w:t>
      </w:r>
      <w:r w:rsidRPr="00D225CC">
        <w:rPr>
          <w:rFonts w:ascii="Arial" w:hAnsi="Arial" w:cs="Arial"/>
          <w:spacing w:val="1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diversidade</w:t>
      </w:r>
      <w:r w:rsidRPr="00D225CC">
        <w:rPr>
          <w:rFonts w:ascii="Arial" w:hAnsi="Arial" w:cs="Arial"/>
          <w:spacing w:val="17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de</w:t>
      </w:r>
      <w:r w:rsidRPr="00D225CC">
        <w:rPr>
          <w:rFonts w:ascii="Arial" w:hAnsi="Arial" w:cs="Arial"/>
          <w:spacing w:val="18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visões</w:t>
      </w:r>
      <w:r w:rsidRPr="00D225CC">
        <w:rPr>
          <w:rFonts w:ascii="Arial" w:hAnsi="Arial" w:cs="Arial"/>
          <w:spacing w:val="18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e</w:t>
      </w:r>
      <w:r w:rsidRPr="00D225CC">
        <w:rPr>
          <w:rFonts w:ascii="Arial" w:hAnsi="Arial" w:cs="Arial"/>
          <w:spacing w:val="17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experiências</w:t>
      </w:r>
      <w:r w:rsidRPr="00D225CC">
        <w:rPr>
          <w:rFonts w:ascii="Arial" w:hAnsi="Arial" w:cs="Arial"/>
          <w:spacing w:val="18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nas</w:t>
      </w:r>
      <w:r w:rsidRPr="00D225CC">
        <w:rPr>
          <w:rFonts w:ascii="Arial" w:hAnsi="Arial" w:cs="Arial"/>
          <w:spacing w:val="18"/>
          <w:sz w:val="44"/>
          <w:szCs w:val="44"/>
        </w:rPr>
        <w:t xml:space="preserve"> </w:t>
      </w:r>
      <w:r w:rsidRPr="00D225CC">
        <w:rPr>
          <w:rFonts w:ascii="Arial" w:hAnsi="Arial" w:cs="Arial"/>
          <w:sz w:val="44"/>
          <w:szCs w:val="44"/>
        </w:rPr>
        <w:t>deliberações.</w:t>
      </w:r>
      <w:r w:rsidR="00D225CC" w:rsidRPr="00D225CC">
        <w:rPr>
          <w:rFonts w:ascii="Arial" w:hAnsi="Arial" w:cs="Arial"/>
          <w:sz w:val="44"/>
          <w:szCs w:val="44"/>
        </w:rPr>
        <w:t xml:space="preserve">                                                       </w:t>
      </w:r>
    </w:p>
    <w:p w14:paraId="0669D0E6" w14:textId="77777777" w:rsidR="00D225CC" w:rsidRDefault="00675DEA" w:rsidP="00D225CC">
      <w:pPr>
        <w:pStyle w:val="BodyText"/>
        <w:spacing w:before="41" w:line="276" w:lineRule="auto"/>
        <w:ind w:left="106" w:right="116"/>
        <w:jc w:val="both"/>
        <w:rPr>
          <w:rFonts w:ascii="Arial" w:hAnsi="Arial" w:cs="Arial"/>
          <w:spacing w:val="16"/>
          <w:sz w:val="44"/>
          <w:szCs w:val="44"/>
        </w:rPr>
      </w:pPr>
      <w:r w:rsidRPr="009628E7">
        <w:rPr>
          <w:rFonts w:ascii="Arial" w:hAnsi="Arial" w:cs="Arial"/>
          <w:sz w:val="44"/>
          <w:szCs w:val="44"/>
        </w:rPr>
        <w:t>A</w:t>
      </w:r>
      <w:r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composição</w:t>
      </w:r>
      <w:r w:rsidRPr="009628E7">
        <w:rPr>
          <w:rFonts w:ascii="Arial" w:hAnsi="Arial" w:cs="Arial"/>
          <w:spacing w:val="17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equilibrada</w:t>
      </w:r>
      <w:r w:rsidRPr="009628E7">
        <w:rPr>
          <w:rFonts w:ascii="Arial" w:hAnsi="Arial" w:cs="Arial"/>
          <w:spacing w:val="17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de</w:t>
      </w:r>
      <w:r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gênero,</w:t>
      </w:r>
      <w:r w:rsidRPr="009628E7">
        <w:rPr>
          <w:rFonts w:ascii="Arial" w:hAnsi="Arial" w:cs="Arial"/>
          <w:spacing w:val="17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como</w:t>
      </w:r>
      <w:r w:rsidRPr="009628E7">
        <w:rPr>
          <w:rFonts w:ascii="Arial" w:hAnsi="Arial" w:cs="Arial"/>
          <w:spacing w:val="17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promovida</w:t>
      </w:r>
      <w:r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nos</w:t>
      </w:r>
      <w:r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minipúblicos,</w:t>
      </w:r>
      <w:r w:rsidRPr="009628E7">
        <w:rPr>
          <w:rFonts w:ascii="Arial" w:hAnsi="Arial" w:cs="Arial"/>
          <w:spacing w:val="16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poderia</w:t>
      </w:r>
      <w:r w:rsidRPr="009628E7">
        <w:rPr>
          <w:rFonts w:ascii="Arial" w:hAnsi="Arial" w:cs="Arial"/>
          <w:spacing w:val="16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servir</w:t>
      </w:r>
      <w:r w:rsidRPr="009628E7">
        <w:rPr>
          <w:rFonts w:ascii="Arial" w:hAnsi="Arial" w:cs="Arial"/>
          <w:spacing w:val="16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de</w:t>
      </w:r>
      <w:r w:rsidRPr="009628E7">
        <w:rPr>
          <w:rFonts w:ascii="Arial" w:hAnsi="Arial" w:cs="Arial"/>
          <w:spacing w:val="17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modelo</w:t>
      </w:r>
      <w:r w:rsidRPr="009628E7">
        <w:rPr>
          <w:rFonts w:ascii="Arial" w:hAnsi="Arial" w:cs="Arial"/>
          <w:spacing w:val="16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para</w:t>
      </w:r>
      <w:r w:rsidRPr="009628E7">
        <w:rPr>
          <w:rFonts w:ascii="Arial" w:hAnsi="Arial" w:cs="Arial"/>
          <w:spacing w:val="16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o</w:t>
      </w:r>
      <w:r w:rsidRPr="009628E7">
        <w:rPr>
          <w:rFonts w:ascii="Arial" w:hAnsi="Arial" w:cs="Arial"/>
          <w:spacing w:val="16"/>
          <w:sz w:val="44"/>
          <w:szCs w:val="44"/>
        </w:rPr>
        <w:t xml:space="preserve"> </w:t>
      </w:r>
    </w:p>
    <w:p w14:paraId="54EEBFCA" w14:textId="77777777" w:rsidR="00D225CC" w:rsidRDefault="00D225CC" w:rsidP="00D225CC">
      <w:pPr>
        <w:pStyle w:val="BodyText"/>
        <w:spacing w:before="41" w:line="276" w:lineRule="auto"/>
        <w:ind w:right="116"/>
        <w:jc w:val="both"/>
        <w:rPr>
          <w:rFonts w:ascii="Arial" w:hAnsi="Arial" w:cs="Arial"/>
          <w:spacing w:val="16"/>
          <w:sz w:val="44"/>
          <w:szCs w:val="44"/>
        </w:rPr>
      </w:pPr>
    </w:p>
    <w:p w14:paraId="6DB1444F" w14:textId="77777777" w:rsidR="00D225CC" w:rsidRDefault="00D225CC" w:rsidP="00D225CC">
      <w:pPr>
        <w:pStyle w:val="BodyText"/>
        <w:spacing w:before="41" w:line="276" w:lineRule="auto"/>
        <w:ind w:right="116"/>
        <w:jc w:val="both"/>
        <w:rPr>
          <w:rFonts w:ascii="Arial" w:hAnsi="Arial" w:cs="Arial"/>
          <w:sz w:val="44"/>
          <w:szCs w:val="44"/>
        </w:rPr>
      </w:pPr>
    </w:p>
    <w:p w14:paraId="5BC66F69" w14:textId="77777777" w:rsidR="00D225CC" w:rsidRDefault="00D225CC" w:rsidP="00D225CC">
      <w:pPr>
        <w:pStyle w:val="BodyText"/>
        <w:spacing w:before="41" w:line="276" w:lineRule="auto"/>
        <w:ind w:right="116"/>
        <w:jc w:val="both"/>
        <w:rPr>
          <w:rFonts w:ascii="Arial" w:hAnsi="Arial" w:cs="Arial"/>
          <w:sz w:val="44"/>
          <w:szCs w:val="44"/>
        </w:rPr>
      </w:pPr>
    </w:p>
    <w:p w14:paraId="687916C7" w14:textId="449679AB" w:rsidR="00D225CC" w:rsidRDefault="00675DEA" w:rsidP="00D225CC">
      <w:pPr>
        <w:pStyle w:val="BodyText"/>
        <w:spacing w:before="41" w:line="276" w:lineRule="auto"/>
        <w:ind w:right="116"/>
        <w:jc w:val="both"/>
        <w:rPr>
          <w:sz w:val="44"/>
          <w:szCs w:val="44"/>
        </w:rPr>
      </w:pPr>
      <w:r w:rsidRPr="009628E7">
        <w:rPr>
          <w:rFonts w:ascii="Arial" w:hAnsi="Arial" w:cs="Arial"/>
          <w:sz w:val="44"/>
          <w:szCs w:val="44"/>
        </w:rPr>
        <w:t>Tribunal</w:t>
      </w:r>
      <w:r w:rsidRPr="009628E7">
        <w:rPr>
          <w:rFonts w:ascii="Arial" w:hAnsi="Arial" w:cs="Arial"/>
          <w:spacing w:val="17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do</w:t>
      </w:r>
      <w:r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Júri,</w:t>
      </w:r>
      <w:r w:rsidRPr="009628E7">
        <w:rPr>
          <w:rFonts w:ascii="Arial" w:hAnsi="Arial" w:cs="Arial"/>
          <w:spacing w:val="8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assegurando</w:t>
      </w:r>
      <w:r w:rsidRPr="009628E7">
        <w:rPr>
          <w:rFonts w:ascii="Arial" w:hAnsi="Arial" w:cs="Arial"/>
          <w:spacing w:val="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uma</w:t>
      </w:r>
      <w:r w:rsidRPr="009628E7">
        <w:rPr>
          <w:rFonts w:ascii="Arial" w:hAnsi="Arial" w:cs="Arial"/>
          <w:spacing w:val="8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maior</w:t>
      </w:r>
      <w:r w:rsidRPr="009628E7">
        <w:rPr>
          <w:rFonts w:ascii="Arial" w:hAnsi="Arial" w:cs="Arial"/>
          <w:spacing w:val="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representatividade</w:t>
      </w:r>
      <w:r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democrática</w:t>
      </w:r>
      <w:r w:rsidRPr="009628E7">
        <w:rPr>
          <w:rFonts w:ascii="Arial" w:hAnsi="Arial" w:cs="Arial"/>
          <w:spacing w:val="5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e</w:t>
      </w:r>
      <w:r w:rsidRPr="009628E7">
        <w:rPr>
          <w:rFonts w:ascii="Arial" w:hAnsi="Arial" w:cs="Arial"/>
          <w:spacing w:val="5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decisões</w:t>
      </w:r>
      <w:r w:rsidRPr="009628E7">
        <w:rPr>
          <w:rFonts w:ascii="Arial" w:hAnsi="Arial" w:cs="Arial"/>
          <w:spacing w:val="6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mais</w:t>
      </w:r>
      <w:r w:rsidRPr="009628E7">
        <w:rPr>
          <w:rFonts w:ascii="Arial" w:hAnsi="Arial" w:cs="Arial"/>
          <w:spacing w:val="5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inclusivas.</w:t>
      </w:r>
    </w:p>
    <w:p w14:paraId="686DF684" w14:textId="77777777" w:rsidR="00D225CC" w:rsidRDefault="000D44B5" w:rsidP="00D225CC">
      <w:pPr>
        <w:pStyle w:val="BodyText"/>
        <w:spacing w:before="41" w:line="276" w:lineRule="auto"/>
        <w:ind w:right="116"/>
        <w:jc w:val="both"/>
        <w:rPr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Pouco conhecidos no Brasil, os minipúblicos foram utilizados em casos importantes, como na aprovação do casamento homoafetivo (Irlanda); na proposta de mudanças climáticas (França); na seleção de candidatos para cargos eletivos (Grécia) etc. </w:t>
      </w:r>
    </w:p>
    <w:p w14:paraId="70D8E4B6" w14:textId="6272C7F5" w:rsidR="008A3E59" w:rsidRPr="00D225CC" w:rsidRDefault="00675DEA" w:rsidP="00D225CC">
      <w:pPr>
        <w:pStyle w:val="BodyText"/>
        <w:spacing w:before="41" w:line="276" w:lineRule="auto"/>
        <w:ind w:right="116"/>
        <w:jc w:val="both"/>
        <w:rPr>
          <w:sz w:val="44"/>
          <w:szCs w:val="44"/>
        </w:rPr>
      </w:pPr>
      <w:r w:rsidRPr="009628E7">
        <w:rPr>
          <w:rFonts w:ascii="Arial" w:hAnsi="Arial" w:cs="Arial"/>
          <w:sz w:val="44"/>
          <w:szCs w:val="44"/>
        </w:rPr>
        <w:t>O</w:t>
      </w:r>
      <w:r w:rsidRPr="009628E7">
        <w:rPr>
          <w:rFonts w:ascii="Arial" w:hAnsi="Arial" w:cs="Arial"/>
          <w:spacing w:val="14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objetivo</w:t>
      </w:r>
      <w:r w:rsidRPr="009628E7">
        <w:rPr>
          <w:rFonts w:ascii="Arial" w:hAnsi="Arial" w:cs="Arial"/>
          <w:spacing w:val="14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do</w:t>
      </w:r>
      <w:r w:rsidRPr="009628E7">
        <w:rPr>
          <w:rFonts w:ascii="Arial" w:hAnsi="Arial" w:cs="Arial"/>
          <w:spacing w:val="15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minipúblico</w:t>
      </w:r>
      <w:r w:rsidRPr="009628E7">
        <w:rPr>
          <w:rFonts w:ascii="Arial" w:hAnsi="Arial" w:cs="Arial"/>
          <w:spacing w:val="14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é</w:t>
      </w:r>
      <w:r w:rsidRPr="009628E7">
        <w:rPr>
          <w:rFonts w:ascii="Arial" w:hAnsi="Arial" w:cs="Arial"/>
          <w:spacing w:val="14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reunir</w:t>
      </w:r>
      <w:r w:rsidRPr="009628E7">
        <w:rPr>
          <w:rFonts w:ascii="Arial" w:hAnsi="Arial" w:cs="Arial"/>
          <w:spacing w:val="14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cidadãos,</w:t>
      </w:r>
      <w:r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selecionados</w:t>
      </w:r>
      <w:r w:rsidRPr="009628E7">
        <w:rPr>
          <w:rFonts w:ascii="Arial" w:hAnsi="Arial" w:cs="Arial"/>
          <w:spacing w:val="10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aleatoriamente,</w:t>
      </w:r>
      <w:r w:rsidR="00643CF8">
        <w:rPr>
          <w:rFonts w:ascii="Arial" w:hAnsi="Arial" w:cs="Arial"/>
          <w:sz w:val="44"/>
          <w:szCs w:val="44"/>
        </w:rPr>
        <w:t xml:space="preserve"> por meio de amostra repr</w:t>
      </w:r>
      <w:r w:rsidR="000D44B5">
        <w:rPr>
          <w:rFonts w:ascii="Arial" w:hAnsi="Arial" w:cs="Arial"/>
          <w:sz w:val="44"/>
          <w:szCs w:val="44"/>
        </w:rPr>
        <w:t>e</w:t>
      </w:r>
      <w:r w:rsidR="00643CF8">
        <w:rPr>
          <w:rFonts w:ascii="Arial" w:hAnsi="Arial" w:cs="Arial"/>
          <w:sz w:val="44"/>
          <w:szCs w:val="44"/>
        </w:rPr>
        <w:t>sentativa,</w:t>
      </w:r>
      <w:r w:rsidRPr="009628E7">
        <w:rPr>
          <w:rFonts w:ascii="Arial" w:hAnsi="Arial" w:cs="Arial"/>
          <w:spacing w:val="1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e</w:t>
      </w:r>
      <w:r w:rsidRPr="009628E7">
        <w:rPr>
          <w:rFonts w:ascii="Arial" w:hAnsi="Arial" w:cs="Arial"/>
          <w:spacing w:val="1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convidá-los</w:t>
      </w:r>
      <w:r w:rsidRPr="009628E7">
        <w:rPr>
          <w:rFonts w:ascii="Arial" w:hAnsi="Arial" w:cs="Arial"/>
          <w:spacing w:val="1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a</w:t>
      </w:r>
      <w:r w:rsidRPr="009628E7">
        <w:rPr>
          <w:rFonts w:ascii="Arial" w:hAnsi="Arial" w:cs="Arial"/>
          <w:spacing w:val="1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tomar</w:t>
      </w:r>
      <w:r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decisões</w:t>
      </w:r>
      <w:r w:rsidRPr="009628E7">
        <w:rPr>
          <w:rFonts w:ascii="Arial" w:hAnsi="Arial" w:cs="Arial"/>
          <w:spacing w:val="10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informadas,</w:t>
      </w:r>
      <w:r w:rsidRPr="009628E7">
        <w:rPr>
          <w:rFonts w:ascii="Arial" w:hAnsi="Arial" w:cs="Arial"/>
          <w:spacing w:val="10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com</w:t>
      </w:r>
      <w:r w:rsidRPr="009628E7">
        <w:rPr>
          <w:rFonts w:ascii="Arial" w:hAnsi="Arial" w:cs="Arial"/>
          <w:spacing w:val="10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o</w:t>
      </w:r>
      <w:r w:rsidRPr="009628E7">
        <w:rPr>
          <w:rFonts w:ascii="Arial" w:hAnsi="Arial" w:cs="Arial"/>
          <w:spacing w:val="10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apoio</w:t>
      </w:r>
      <w:r w:rsidRPr="009628E7">
        <w:rPr>
          <w:rFonts w:ascii="Arial" w:hAnsi="Arial" w:cs="Arial"/>
          <w:spacing w:val="10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de</w:t>
      </w:r>
      <w:r w:rsidRPr="009628E7">
        <w:rPr>
          <w:rFonts w:ascii="Arial" w:hAnsi="Arial" w:cs="Arial"/>
          <w:spacing w:val="10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moderadores</w:t>
      </w:r>
      <w:r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independentes.</w:t>
      </w:r>
      <w:r w:rsidRPr="009628E7">
        <w:rPr>
          <w:rFonts w:ascii="Arial" w:hAnsi="Arial" w:cs="Arial"/>
          <w:spacing w:val="20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Durante</w:t>
      </w:r>
      <w:r w:rsidRPr="009628E7">
        <w:rPr>
          <w:rFonts w:ascii="Arial" w:hAnsi="Arial" w:cs="Arial"/>
          <w:spacing w:val="20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o</w:t>
      </w:r>
      <w:r w:rsidRPr="009628E7">
        <w:rPr>
          <w:rFonts w:ascii="Arial" w:hAnsi="Arial" w:cs="Arial"/>
          <w:spacing w:val="20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processo,</w:t>
      </w:r>
      <w:r w:rsidRPr="009628E7">
        <w:rPr>
          <w:rFonts w:ascii="Arial" w:hAnsi="Arial" w:cs="Arial"/>
          <w:spacing w:val="20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os</w:t>
      </w:r>
      <w:r w:rsidRPr="009628E7">
        <w:rPr>
          <w:rFonts w:ascii="Arial" w:hAnsi="Arial" w:cs="Arial"/>
          <w:spacing w:val="20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participantes</w:t>
      </w:r>
      <w:r w:rsidRPr="009628E7">
        <w:rPr>
          <w:rFonts w:ascii="Arial" w:hAnsi="Arial" w:cs="Arial"/>
          <w:spacing w:val="2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são</w:t>
      </w:r>
      <w:r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expostos</w:t>
      </w:r>
      <w:r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a</w:t>
      </w:r>
      <w:r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diferentes</w:t>
      </w:r>
      <w:r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pontos</w:t>
      </w:r>
      <w:r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de</w:t>
      </w:r>
      <w:r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vista</w:t>
      </w:r>
      <w:r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e</w:t>
      </w:r>
      <w:r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têm</w:t>
      </w:r>
      <w:r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a</w:t>
      </w:r>
      <w:r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oportunidade</w:t>
      </w:r>
      <w:r w:rsidRPr="009628E7">
        <w:rPr>
          <w:rFonts w:ascii="Arial" w:hAnsi="Arial" w:cs="Arial"/>
          <w:spacing w:val="-11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de</w:t>
      </w:r>
      <w:r w:rsidRPr="009628E7">
        <w:rPr>
          <w:rFonts w:ascii="Arial" w:hAnsi="Arial" w:cs="Arial"/>
          <w:spacing w:val="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fazer</w:t>
      </w:r>
      <w:r w:rsidRPr="009628E7">
        <w:rPr>
          <w:rFonts w:ascii="Arial" w:hAnsi="Arial" w:cs="Arial"/>
          <w:spacing w:val="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perguntas</w:t>
      </w:r>
      <w:r w:rsidRPr="009628E7">
        <w:rPr>
          <w:rFonts w:ascii="Arial" w:hAnsi="Arial" w:cs="Arial"/>
          <w:spacing w:val="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a</w:t>
      </w:r>
      <w:r w:rsidRPr="009628E7">
        <w:rPr>
          <w:rFonts w:ascii="Arial" w:hAnsi="Arial" w:cs="Arial"/>
          <w:spacing w:val="10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especialistas</w:t>
      </w:r>
      <w:r w:rsidRPr="009628E7">
        <w:rPr>
          <w:rFonts w:ascii="Arial" w:hAnsi="Arial" w:cs="Arial"/>
          <w:spacing w:val="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sobre</w:t>
      </w:r>
      <w:r w:rsidRPr="009628E7">
        <w:rPr>
          <w:rFonts w:ascii="Arial" w:hAnsi="Arial" w:cs="Arial"/>
          <w:spacing w:val="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assuntos</w:t>
      </w:r>
      <w:r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controversos,</w:t>
      </w:r>
      <w:r w:rsidRPr="009628E7">
        <w:rPr>
          <w:rFonts w:ascii="Arial" w:hAnsi="Arial" w:cs="Arial"/>
          <w:spacing w:val="1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garantindo</w:t>
      </w:r>
      <w:r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um</w:t>
      </w:r>
      <w:r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ambiente</w:t>
      </w:r>
      <w:r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de</w:t>
      </w:r>
      <w:r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discussão</w:t>
      </w:r>
      <w:r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transparente</w:t>
      </w:r>
      <w:r w:rsidRPr="009628E7">
        <w:rPr>
          <w:rFonts w:ascii="Arial" w:hAnsi="Arial" w:cs="Arial"/>
          <w:spacing w:val="3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e</w:t>
      </w:r>
      <w:r w:rsidRPr="009628E7">
        <w:rPr>
          <w:rFonts w:ascii="Arial" w:hAnsi="Arial" w:cs="Arial"/>
          <w:spacing w:val="3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equilibrado</w:t>
      </w:r>
      <w:r w:rsidR="00643CF8">
        <w:rPr>
          <w:rFonts w:ascii="Arial" w:hAnsi="Arial" w:cs="Arial"/>
          <w:sz w:val="44"/>
          <w:szCs w:val="44"/>
        </w:rPr>
        <w:t>.</w:t>
      </w:r>
      <w:r w:rsidR="000D44B5">
        <w:rPr>
          <w:rFonts w:ascii="Arial" w:hAnsi="Arial" w:cs="Arial"/>
          <w:sz w:val="44"/>
          <w:szCs w:val="44"/>
        </w:rPr>
        <w:t xml:space="preserve"> </w:t>
      </w:r>
    </w:p>
    <w:p w14:paraId="4BCAFF32" w14:textId="77777777" w:rsidR="008A3E59" w:rsidRPr="00D225CC" w:rsidRDefault="008A3E59">
      <w:pPr>
        <w:pStyle w:val="BodyText"/>
        <w:rPr>
          <w:rFonts w:ascii="Arial" w:hAnsi="Arial" w:cs="Arial"/>
          <w:sz w:val="36"/>
          <w:szCs w:val="36"/>
        </w:rPr>
      </w:pPr>
    </w:p>
    <w:p w14:paraId="45ACFC5A" w14:textId="66C29C39" w:rsidR="008A3E59" w:rsidRPr="00D225CC" w:rsidRDefault="00675DEA">
      <w:pPr>
        <w:pStyle w:val="Heading3"/>
        <w:rPr>
          <w:sz w:val="54"/>
          <w:szCs w:val="54"/>
        </w:rPr>
      </w:pPr>
      <w:r w:rsidRPr="00D225CC">
        <w:rPr>
          <w:sz w:val="54"/>
          <w:szCs w:val="54"/>
        </w:rPr>
        <w:t>Conclusõ</w:t>
      </w:r>
      <w:r w:rsidR="009628E7" w:rsidRPr="00D225CC">
        <w:rPr>
          <w:sz w:val="54"/>
          <w:szCs w:val="54"/>
        </w:rPr>
        <w:t>e</w:t>
      </w:r>
      <w:r w:rsidRPr="00D225CC">
        <w:rPr>
          <w:sz w:val="54"/>
          <w:szCs w:val="54"/>
        </w:rPr>
        <w:t>s</w:t>
      </w:r>
    </w:p>
    <w:p w14:paraId="1859E4B6" w14:textId="77777777" w:rsidR="008A3E59" w:rsidRPr="009628E7" w:rsidRDefault="008A3E59">
      <w:pPr>
        <w:pStyle w:val="BodyText"/>
        <w:spacing w:before="1"/>
        <w:rPr>
          <w:rFonts w:ascii="Arial" w:hAnsi="Arial" w:cs="Arial"/>
          <w:b/>
          <w:sz w:val="45"/>
        </w:rPr>
      </w:pPr>
    </w:p>
    <w:p w14:paraId="4BA7CFB1" w14:textId="68AC9FC3" w:rsidR="008A3E59" w:rsidRPr="009628E7" w:rsidRDefault="00675DEA" w:rsidP="00D225CC">
      <w:pPr>
        <w:pStyle w:val="BodyText"/>
        <w:spacing w:before="1" w:line="252" w:lineRule="auto"/>
        <w:ind w:left="106" w:right="200"/>
        <w:jc w:val="both"/>
        <w:rPr>
          <w:rFonts w:ascii="Arial" w:hAnsi="Arial" w:cs="Arial"/>
          <w:sz w:val="44"/>
          <w:szCs w:val="44"/>
        </w:rPr>
      </w:pPr>
      <w:r w:rsidRPr="009628E7">
        <w:rPr>
          <w:rFonts w:ascii="Arial" w:hAnsi="Arial" w:cs="Arial"/>
          <w:sz w:val="44"/>
          <w:szCs w:val="44"/>
        </w:rPr>
        <w:t>Adotar</w:t>
      </w:r>
      <w:r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a</w:t>
      </w:r>
      <w:r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paridade</w:t>
      </w:r>
      <w:r w:rsidRPr="009628E7">
        <w:rPr>
          <w:rFonts w:ascii="Arial" w:hAnsi="Arial" w:cs="Arial"/>
          <w:spacing w:val="20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de</w:t>
      </w:r>
      <w:r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gênero</w:t>
      </w:r>
      <w:r w:rsidRPr="009628E7">
        <w:rPr>
          <w:rFonts w:ascii="Arial" w:hAnsi="Arial" w:cs="Arial"/>
          <w:spacing w:val="20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no</w:t>
      </w:r>
      <w:r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Conselho</w:t>
      </w:r>
      <w:r w:rsidRPr="009628E7">
        <w:rPr>
          <w:rFonts w:ascii="Arial" w:hAnsi="Arial" w:cs="Arial"/>
          <w:spacing w:val="20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de</w:t>
      </w:r>
      <w:r w:rsidRPr="009628E7">
        <w:rPr>
          <w:rFonts w:ascii="Arial" w:hAnsi="Arial" w:cs="Arial"/>
          <w:spacing w:val="1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Sentença</w:t>
      </w:r>
      <w:r w:rsidRPr="009628E7">
        <w:rPr>
          <w:rFonts w:ascii="Arial" w:hAnsi="Arial" w:cs="Arial"/>
          <w:spacing w:val="20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seria</w:t>
      </w:r>
      <w:r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um</w:t>
      </w:r>
      <w:r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pequeno</w:t>
      </w:r>
      <w:r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passo</w:t>
      </w:r>
      <w:r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para</w:t>
      </w:r>
      <w:r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que</w:t>
      </w:r>
      <w:r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o</w:t>
      </w:r>
      <w:r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Tribunal</w:t>
      </w:r>
      <w:r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do</w:t>
      </w:r>
      <w:r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Júri</w:t>
      </w:r>
      <w:r w:rsidRPr="009628E7">
        <w:rPr>
          <w:rFonts w:ascii="Arial" w:hAnsi="Arial" w:cs="Arial"/>
          <w:spacing w:val="18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possa,</w:t>
      </w:r>
      <w:r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enfim,</w:t>
      </w:r>
      <w:r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cumprir</w:t>
      </w:r>
      <w:r w:rsidRPr="009628E7">
        <w:rPr>
          <w:rFonts w:ascii="Arial" w:hAnsi="Arial" w:cs="Arial"/>
          <w:spacing w:val="14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sua</w:t>
      </w:r>
      <w:r w:rsidRPr="009628E7">
        <w:rPr>
          <w:rFonts w:ascii="Arial" w:hAnsi="Arial" w:cs="Arial"/>
          <w:spacing w:val="14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premissa</w:t>
      </w:r>
      <w:r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de</w:t>
      </w:r>
      <w:r w:rsidRPr="009628E7">
        <w:rPr>
          <w:rFonts w:ascii="Arial" w:hAnsi="Arial" w:cs="Arial"/>
          <w:spacing w:val="14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representar</w:t>
      </w:r>
      <w:r w:rsidRPr="009628E7">
        <w:rPr>
          <w:rFonts w:ascii="Arial" w:hAnsi="Arial" w:cs="Arial"/>
          <w:spacing w:val="14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a</w:t>
      </w:r>
      <w:r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sociedade</w:t>
      </w:r>
      <w:r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brasileira.</w:t>
      </w:r>
      <w:r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Nesse</w:t>
      </w:r>
      <w:r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sentido,</w:t>
      </w:r>
      <w:r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o</w:t>
      </w:r>
      <w:r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Projeto</w:t>
      </w:r>
      <w:r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de</w:t>
      </w:r>
      <w:r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Lei</w:t>
      </w:r>
      <w:r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="00643CF8">
        <w:rPr>
          <w:rFonts w:ascii="Arial" w:hAnsi="Arial" w:cs="Arial"/>
          <w:sz w:val="44"/>
          <w:szCs w:val="44"/>
        </w:rPr>
        <w:t>n.</w:t>
      </w:r>
      <w:r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1918/2021</w:t>
      </w:r>
      <w:r w:rsidR="000D44B5">
        <w:rPr>
          <w:rFonts w:ascii="Arial" w:hAnsi="Arial" w:cs="Arial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representa</w:t>
      </w:r>
      <w:r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um</w:t>
      </w:r>
      <w:r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possível</w:t>
      </w:r>
      <w:r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avanço,</w:t>
      </w:r>
      <w:r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evidenciando</w:t>
      </w:r>
      <w:r w:rsidRPr="009628E7">
        <w:rPr>
          <w:rFonts w:ascii="Arial" w:hAnsi="Arial" w:cs="Arial"/>
          <w:spacing w:val="14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que</w:t>
      </w:r>
      <w:r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há</w:t>
      </w:r>
      <w:r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um</w:t>
      </w:r>
      <w:r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movimento</w:t>
      </w:r>
      <w:r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em</w:t>
      </w:r>
      <w:r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curso</w:t>
      </w:r>
      <w:r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para</w:t>
      </w:r>
      <w:r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assegurar</w:t>
      </w:r>
      <w:r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que</w:t>
      </w:r>
      <w:r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o</w:t>
      </w:r>
      <w:r w:rsidRPr="009628E7">
        <w:rPr>
          <w:rFonts w:ascii="Arial" w:hAnsi="Arial" w:cs="Arial"/>
          <w:spacing w:val="13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júri,</w:t>
      </w:r>
      <w:r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uma</w:t>
      </w:r>
      <w:r w:rsidRPr="009628E7">
        <w:rPr>
          <w:rFonts w:ascii="Arial" w:hAnsi="Arial" w:cs="Arial"/>
          <w:spacing w:val="12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das</w:t>
      </w:r>
      <w:r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bases</w:t>
      </w:r>
      <w:r w:rsidRPr="009628E7">
        <w:rPr>
          <w:rFonts w:ascii="Arial" w:hAnsi="Arial" w:cs="Arial"/>
          <w:spacing w:val="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da</w:t>
      </w:r>
      <w:r w:rsidRPr="009628E7">
        <w:rPr>
          <w:rFonts w:ascii="Arial" w:hAnsi="Arial" w:cs="Arial"/>
          <w:spacing w:val="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justiça,</w:t>
      </w:r>
      <w:r w:rsidRPr="009628E7">
        <w:rPr>
          <w:rFonts w:ascii="Arial" w:hAnsi="Arial" w:cs="Arial"/>
          <w:spacing w:val="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também</w:t>
      </w:r>
      <w:r w:rsidRPr="009628E7">
        <w:rPr>
          <w:rFonts w:ascii="Arial" w:hAnsi="Arial" w:cs="Arial"/>
          <w:spacing w:val="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reflita</w:t>
      </w:r>
      <w:r w:rsidRPr="009628E7">
        <w:rPr>
          <w:rFonts w:ascii="Arial" w:hAnsi="Arial" w:cs="Arial"/>
          <w:spacing w:val="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os</w:t>
      </w:r>
      <w:r w:rsidRPr="009628E7">
        <w:rPr>
          <w:rFonts w:ascii="Arial" w:hAnsi="Arial" w:cs="Arial"/>
          <w:spacing w:val="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valores</w:t>
      </w:r>
      <w:r w:rsidRPr="009628E7">
        <w:rPr>
          <w:rFonts w:ascii="Arial" w:hAnsi="Arial" w:cs="Arial"/>
          <w:spacing w:val="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atuais</w:t>
      </w:r>
      <w:r w:rsidRPr="009628E7">
        <w:rPr>
          <w:rFonts w:ascii="Arial" w:hAnsi="Arial" w:cs="Arial"/>
          <w:spacing w:val="9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de</w:t>
      </w:r>
      <w:r w:rsidRPr="009628E7">
        <w:rPr>
          <w:rFonts w:ascii="Arial" w:hAnsi="Arial" w:cs="Arial"/>
          <w:spacing w:val="1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igualdade</w:t>
      </w:r>
      <w:r w:rsidRPr="009628E7">
        <w:rPr>
          <w:rFonts w:ascii="Arial" w:hAnsi="Arial" w:cs="Arial"/>
          <w:spacing w:val="2"/>
          <w:sz w:val="44"/>
          <w:szCs w:val="44"/>
        </w:rPr>
        <w:t xml:space="preserve"> </w:t>
      </w:r>
      <w:r w:rsidRPr="009628E7">
        <w:rPr>
          <w:rFonts w:ascii="Arial" w:hAnsi="Arial" w:cs="Arial"/>
          <w:sz w:val="44"/>
          <w:szCs w:val="44"/>
        </w:rPr>
        <w:t>de</w:t>
      </w:r>
      <w:r w:rsidRPr="009628E7">
        <w:rPr>
          <w:rFonts w:ascii="Arial" w:hAnsi="Arial" w:cs="Arial"/>
          <w:spacing w:val="3"/>
          <w:sz w:val="44"/>
          <w:szCs w:val="44"/>
        </w:rPr>
        <w:t xml:space="preserve"> </w:t>
      </w:r>
      <w:r w:rsidR="000D44B5">
        <w:rPr>
          <w:rFonts w:ascii="Arial" w:hAnsi="Arial" w:cs="Arial"/>
          <w:sz w:val="44"/>
          <w:szCs w:val="44"/>
        </w:rPr>
        <w:t>gênero, tal como vem sendo feito no universo dos minipúblicos.</w:t>
      </w:r>
    </w:p>
    <w:p w14:paraId="7FD78E44" w14:textId="77777777" w:rsidR="008A3E59" w:rsidRPr="009628E7" w:rsidRDefault="008A3E59">
      <w:pPr>
        <w:pStyle w:val="BodyText"/>
        <w:rPr>
          <w:rFonts w:ascii="Arial" w:hAnsi="Arial" w:cs="Arial"/>
          <w:sz w:val="42"/>
        </w:rPr>
      </w:pPr>
    </w:p>
    <w:p w14:paraId="40808698" w14:textId="3137EB39" w:rsidR="009628E7" w:rsidRPr="00D225CC" w:rsidRDefault="009628E7" w:rsidP="0067595F">
      <w:pPr>
        <w:pStyle w:val="Heading3"/>
        <w:rPr>
          <w:sz w:val="54"/>
          <w:szCs w:val="54"/>
        </w:rPr>
      </w:pPr>
      <w:r w:rsidRPr="00D225CC">
        <w:rPr>
          <w:sz w:val="54"/>
          <w:szCs w:val="54"/>
        </w:rPr>
        <w:t>Bibliografia</w:t>
      </w:r>
    </w:p>
    <w:p w14:paraId="5E48A482" w14:textId="77777777" w:rsidR="0067595F" w:rsidRPr="00D225CC" w:rsidRDefault="0067595F" w:rsidP="0067595F">
      <w:pPr>
        <w:pStyle w:val="Heading3"/>
        <w:rPr>
          <w:sz w:val="22"/>
          <w:szCs w:val="22"/>
        </w:rPr>
      </w:pPr>
    </w:p>
    <w:p w14:paraId="5E9F77E7" w14:textId="77777777" w:rsidR="0067595F" w:rsidRPr="00D225CC" w:rsidRDefault="0067595F" w:rsidP="00D225CC">
      <w:pPr>
        <w:pStyle w:val="BodyText"/>
        <w:spacing w:before="1"/>
        <w:jc w:val="both"/>
        <w:rPr>
          <w:rFonts w:ascii="Arial" w:hAnsi="Arial" w:cs="Arial"/>
          <w:sz w:val="28"/>
          <w:szCs w:val="28"/>
        </w:rPr>
      </w:pPr>
      <w:r w:rsidRPr="00D225CC">
        <w:rPr>
          <w:rFonts w:ascii="Arial" w:hAnsi="Arial" w:cs="Arial"/>
          <w:sz w:val="28"/>
          <w:szCs w:val="28"/>
        </w:rPr>
        <w:t>CRUZ, R.; JUNIOR, A.; DEZEM, G</w:t>
      </w:r>
      <w:r w:rsidRPr="00D225CC">
        <w:rPr>
          <w:rFonts w:ascii="Arial" w:hAnsi="Arial" w:cs="Arial"/>
          <w:i/>
          <w:sz w:val="28"/>
          <w:szCs w:val="28"/>
        </w:rPr>
        <w:t>. Justiça Criminal</w:t>
      </w:r>
      <w:r w:rsidRPr="00D225CC">
        <w:rPr>
          <w:rFonts w:ascii="Arial" w:hAnsi="Arial" w:cs="Arial"/>
          <w:sz w:val="28"/>
          <w:szCs w:val="28"/>
        </w:rPr>
        <w:t xml:space="preserve"> - Vol. 1. São Paulo: Editora Revista dos Tribunais, 2022.</w:t>
      </w:r>
    </w:p>
    <w:p w14:paraId="5AD493F6" w14:textId="77777777" w:rsidR="0067595F" w:rsidRPr="00D225CC" w:rsidRDefault="0067595F" w:rsidP="00D225CC">
      <w:pPr>
        <w:pStyle w:val="BodyText"/>
        <w:spacing w:before="1"/>
        <w:jc w:val="both"/>
        <w:rPr>
          <w:rFonts w:ascii="Arial" w:hAnsi="Arial" w:cs="Arial"/>
          <w:sz w:val="28"/>
          <w:szCs w:val="28"/>
        </w:rPr>
      </w:pPr>
    </w:p>
    <w:p w14:paraId="3E102A66" w14:textId="77777777" w:rsidR="0067595F" w:rsidRPr="00D225CC" w:rsidRDefault="0067595F" w:rsidP="00D225CC">
      <w:pPr>
        <w:pStyle w:val="BodyText"/>
        <w:spacing w:before="1"/>
        <w:jc w:val="both"/>
        <w:rPr>
          <w:rFonts w:ascii="Arial" w:hAnsi="Arial" w:cs="Arial"/>
          <w:sz w:val="28"/>
          <w:szCs w:val="28"/>
          <w:lang w:val="en-US"/>
        </w:rPr>
      </w:pPr>
      <w:r w:rsidRPr="00D225CC">
        <w:rPr>
          <w:rFonts w:ascii="Arial" w:hAnsi="Arial" w:cs="Arial"/>
          <w:sz w:val="28"/>
          <w:szCs w:val="28"/>
        </w:rPr>
        <w:t xml:space="preserve">FILIPPON STEIN, M. A. C. Tribunal do júri: reflexões necessárias. </w:t>
      </w:r>
      <w:r w:rsidRPr="00D225CC">
        <w:rPr>
          <w:rFonts w:ascii="Arial" w:hAnsi="Arial" w:cs="Arial"/>
          <w:i/>
          <w:sz w:val="28"/>
          <w:szCs w:val="28"/>
          <w:lang w:val="en-US"/>
        </w:rPr>
        <w:t>Boletim IBCCRIM</w:t>
      </w:r>
      <w:r w:rsidRPr="00D225CC">
        <w:rPr>
          <w:rFonts w:ascii="Arial" w:hAnsi="Arial" w:cs="Arial"/>
          <w:sz w:val="28"/>
          <w:szCs w:val="28"/>
          <w:lang w:val="en-US"/>
        </w:rPr>
        <w:t xml:space="preserve">, </w:t>
      </w:r>
      <w:r w:rsidRPr="00D225CC">
        <w:rPr>
          <w:rFonts w:ascii="Arial" w:hAnsi="Arial" w:cs="Arial"/>
          <w:i/>
          <w:sz w:val="28"/>
          <w:szCs w:val="28"/>
          <w:lang w:val="en-US"/>
        </w:rPr>
        <w:t>[S.</w:t>
      </w:r>
      <w:r w:rsidRPr="00D225CC">
        <w:rPr>
          <w:rFonts w:ascii="Arial" w:hAnsi="Arial" w:cs="Arial"/>
          <w:i/>
          <w:sz w:val="28"/>
          <w:szCs w:val="28"/>
          <w:lang w:val="en-US"/>
        </w:rPr>
        <w:tab/>
        <w:t>l.]</w:t>
      </w:r>
      <w:r w:rsidRPr="00D225CC">
        <w:rPr>
          <w:rFonts w:ascii="Arial" w:hAnsi="Arial" w:cs="Arial"/>
          <w:sz w:val="28"/>
          <w:szCs w:val="28"/>
          <w:lang w:val="en-US"/>
        </w:rPr>
        <w:t>,</w:t>
      </w:r>
      <w:r w:rsidRPr="00D225CC">
        <w:rPr>
          <w:rFonts w:ascii="Arial" w:hAnsi="Arial" w:cs="Arial"/>
          <w:sz w:val="28"/>
          <w:szCs w:val="28"/>
          <w:lang w:val="en-US"/>
        </w:rPr>
        <w:tab/>
        <w:t>v.</w:t>
      </w:r>
      <w:r w:rsidRPr="00D225CC">
        <w:rPr>
          <w:rFonts w:ascii="Arial" w:hAnsi="Arial" w:cs="Arial"/>
          <w:sz w:val="28"/>
          <w:szCs w:val="28"/>
          <w:lang w:val="en-US"/>
        </w:rPr>
        <w:tab/>
        <w:t>31,</w:t>
      </w:r>
      <w:r w:rsidRPr="00D225CC">
        <w:rPr>
          <w:rFonts w:ascii="Arial" w:hAnsi="Arial" w:cs="Arial"/>
          <w:sz w:val="28"/>
          <w:szCs w:val="28"/>
          <w:lang w:val="en-US"/>
        </w:rPr>
        <w:tab/>
        <w:t>n.</w:t>
      </w:r>
      <w:r w:rsidRPr="00D225CC">
        <w:rPr>
          <w:rFonts w:ascii="Arial" w:hAnsi="Arial" w:cs="Arial"/>
          <w:sz w:val="28"/>
          <w:szCs w:val="28"/>
          <w:lang w:val="en-US"/>
        </w:rPr>
        <w:tab/>
        <w:t>371,</w:t>
      </w:r>
      <w:r w:rsidRPr="00D225CC">
        <w:rPr>
          <w:rFonts w:ascii="Arial" w:hAnsi="Arial" w:cs="Arial"/>
          <w:sz w:val="28"/>
          <w:szCs w:val="28"/>
          <w:lang w:val="en-US"/>
        </w:rPr>
        <w:tab/>
        <w:t>p.</w:t>
      </w:r>
      <w:r w:rsidRPr="00D225CC">
        <w:rPr>
          <w:rFonts w:ascii="Arial" w:hAnsi="Arial" w:cs="Arial"/>
          <w:sz w:val="28"/>
          <w:szCs w:val="28"/>
          <w:lang w:val="en-US"/>
        </w:rPr>
        <w:tab/>
        <w:t>18–21,</w:t>
      </w:r>
      <w:r w:rsidRPr="00D225CC">
        <w:rPr>
          <w:rFonts w:ascii="Arial" w:hAnsi="Arial" w:cs="Arial"/>
          <w:sz w:val="28"/>
          <w:szCs w:val="28"/>
          <w:lang w:val="en-US"/>
        </w:rPr>
        <w:tab/>
        <w:t>2023.</w:t>
      </w:r>
    </w:p>
    <w:p w14:paraId="4EB0A6EA" w14:textId="77777777" w:rsidR="0067595F" w:rsidRPr="00D225CC" w:rsidRDefault="0067595F" w:rsidP="00D225CC">
      <w:pPr>
        <w:pStyle w:val="BodyText"/>
        <w:spacing w:before="1"/>
        <w:jc w:val="both"/>
        <w:rPr>
          <w:rFonts w:ascii="Arial" w:hAnsi="Arial" w:cs="Arial"/>
          <w:sz w:val="28"/>
          <w:szCs w:val="28"/>
          <w:lang w:val="en-US"/>
        </w:rPr>
      </w:pPr>
    </w:p>
    <w:p w14:paraId="3856C690" w14:textId="7A49F35A" w:rsidR="0067595F" w:rsidRPr="00D225CC" w:rsidRDefault="0067595F" w:rsidP="00D225CC">
      <w:pPr>
        <w:pStyle w:val="BodyText"/>
        <w:spacing w:before="1"/>
        <w:jc w:val="both"/>
        <w:rPr>
          <w:rFonts w:ascii="Arial" w:hAnsi="Arial" w:cs="Arial"/>
          <w:sz w:val="28"/>
          <w:szCs w:val="28"/>
          <w:lang w:val="en-US"/>
        </w:rPr>
      </w:pPr>
      <w:r w:rsidRPr="00D225CC">
        <w:rPr>
          <w:rFonts w:ascii="Arial" w:hAnsi="Arial" w:cs="Arial"/>
          <w:sz w:val="28"/>
          <w:szCs w:val="28"/>
          <w:lang w:val="en-US"/>
        </w:rPr>
        <w:t xml:space="preserve">FISHKIN, J. </w:t>
      </w:r>
      <w:r w:rsidRPr="00D225CC">
        <w:rPr>
          <w:rFonts w:ascii="Arial" w:hAnsi="Arial" w:cs="Arial"/>
          <w:i/>
          <w:sz w:val="28"/>
          <w:szCs w:val="28"/>
          <w:lang w:val="en-US"/>
        </w:rPr>
        <w:t>Democracy and Deliberation. New Directions for Democratic Reform</w:t>
      </w:r>
      <w:r w:rsidRPr="00D225CC">
        <w:rPr>
          <w:rFonts w:ascii="Arial" w:hAnsi="Arial" w:cs="Arial"/>
          <w:sz w:val="28"/>
          <w:szCs w:val="28"/>
          <w:lang w:val="en-US"/>
        </w:rPr>
        <w:t>. New Haven: Yale University Press, 1991.</w:t>
      </w:r>
    </w:p>
    <w:p w14:paraId="37E0A988" w14:textId="77777777" w:rsidR="0067595F" w:rsidRPr="00D225CC" w:rsidRDefault="0067595F" w:rsidP="00D225CC">
      <w:pPr>
        <w:pStyle w:val="BodyText"/>
        <w:spacing w:before="1"/>
        <w:jc w:val="both"/>
        <w:rPr>
          <w:rFonts w:ascii="Arial" w:hAnsi="Arial" w:cs="Arial"/>
          <w:sz w:val="28"/>
          <w:szCs w:val="28"/>
        </w:rPr>
      </w:pPr>
    </w:p>
    <w:p w14:paraId="740C5F4C" w14:textId="77777777" w:rsidR="0067595F" w:rsidRPr="00D225CC" w:rsidRDefault="0067595F" w:rsidP="00D225CC">
      <w:pPr>
        <w:pStyle w:val="BodyText"/>
        <w:spacing w:before="1"/>
        <w:jc w:val="both"/>
        <w:rPr>
          <w:rFonts w:ascii="Arial" w:hAnsi="Arial" w:cs="Arial"/>
          <w:sz w:val="28"/>
          <w:szCs w:val="28"/>
        </w:rPr>
      </w:pPr>
      <w:r w:rsidRPr="00D225CC">
        <w:rPr>
          <w:rFonts w:ascii="Arial" w:hAnsi="Arial" w:cs="Arial"/>
          <w:sz w:val="28"/>
          <w:szCs w:val="28"/>
        </w:rPr>
        <w:t>LOBO, T. M. C. Paridade de gênero nos tribunais agrega diferentes visões de mundo às decisões. Brasília, 2024.</w:t>
      </w:r>
    </w:p>
    <w:p w14:paraId="35BB9D97" w14:textId="77777777" w:rsidR="0067595F" w:rsidRPr="00D225CC" w:rsidRDefault="0067595F" w:rsidP="00D225CC">
      <w:pPr>
        <w:pStyle w:val="BodyText"/>
        <w:spacing w:before="1"/>
        <w:jc w:val="both"/>
        <w:rPr>
          <w:rFonts w:ascii="Arial" w:hAnsi="Arial" w:cs="Arial"/>
          <w:sz w:val="28"/>
          <w:szCs w:val="28"/>
        </w:rPr>
      </w:pPr>
    </w:p>
    <w:p w14:paraId="19B0D069" w14:textId="77777777" w:rsidR="0067595F" w:rsidRPr="00D225CC" w:rsidRDefault="0067595F" w:rsidP="00D225CC">
      <w:pPr>
        <w:pStyle w:val="BodyText"/>
        <w:spacing w:before="1"/>
        <w:jc w:val="both"/>
        <w:rPr>
          <w:rFonts w:ascii="Arial" w:hAnsi="Arial" w:cs="Arial"/>
          <w:sz w:val="28"/>
          <w:szCs w:val="28"/>
        </w:rPr>
      </w:pPr>
      <w:r w:rsidRPr="00D225CC">
        <w:rPr>
          <w:rFonts w:ascii="Arial" w:hAnsi="Arial" w:cs="Arial"/>
          <w:sz w:val="28"/>
          <w:szCs w:val="28"/>
        </w:rPr>
        <w:t>CNJ. Relatório da participação feminina na magistratura, 2023.</w:t>
      </w:r>
    </w:p>
    <w:p w14:paraId="563AD3C1" w14:textId="77777777" w:rsidR="0067595F" w:rsidRPr="00D225CC" w:rsidRDefault="0067595F" w:rsidP="00D225CC">
      <w:pPr>
        <w:pStyle w:val="BodyText"/>
        <w:spacing w:before="1"/>
        <w:jc w:val="both"/>
        <w:rPr>
          <w:rFonts w:ascii="Arial" w:hAnsi="Arial" w:cs="Arial"/>
          <w:sz w:val="28"/>
          <w:szCs w:val="28"/>
        </w:rPr>
      </w:pPr>
    </w:p>
    <w:p w14:paraId="1513A8E2" w14:textId="77777777" w:rsidR="0067595F" w:rsidRPr="00D225CC" w:rsidRDefault="0067595F" w:rsidP="00D225CC">
      <w:pPr>
        <w:pStyle w:val="BodyText"/>
        <w:spacing w:before="1"/>
        <w:jc w:val="both"/>
        <w:rPr>
          <w:rFonts w:ascii="Arial" w:hAnsi="Arial" w:cs="Arial"/>
          <w:sz w:val="28"/>
          <w:szCs w:val="28"/>
        </w:rPr>
      </w:pPr>
      <w:r w:rsidRPr="00D225CC">
        <w:rPr>
          <w:rFonts w:ascii="Arial" w:hAnsi="Arial" w:cs="Arial"/>
          <w:sz w:val="28"/>
          <w:szCs w:val="28"/>
        </w:rPr>
        <w:t xml:space="preserve">RUBIÃO, A. O sorteio na política: como os minipúblicos vêm transformando a democracia. </w:t>
      </w:r>
      <w:r w:rsidRPr="00D225CC">
        <w:rPr>
          <w:rFonts w:ascii="Arial" w:hAnsi="Arial" w:cs="Arial"/>
          <w:i/>
          <w:sz w:val="28"/>
          <w:szCs w:val="28"/>
        </w:rPr>
        <w:t>OPINIÃO PÚBLICA</w:t>
      </w:r>
      <w:r w:rsidRPr="00D225CC">
        <w:rPr>
          <w:rFonts w:ascii="Arial" w:hAnsi="Arial" w:cs="Arial"/>
          <w:sz w:val="28"/>
          <w:szCs w:val="28"/>
        </w:rPr>
        <w:t>, Campinas, vol. 24, no 3, set.-dez., p. 699-723, 2018.</w:t>
      </w:r>
    </w:p>
    <w:p w14:paraId="3AD4E6D9" w14:textId="77777777" w:rsidR="0067595F" w:rsidRPr="00D225CC" w:rsidRDefault="0067595F" w:rsidP="00D225CC">
      <w:pPr>
        <w:pStyle w:val="BodyText"/>
        <w:spacing w:before="1"/>
        <w:jc w:val="both"/>
        <w:rPr>
          <w:rFonts w:ascii="Arial" w:hAnsi="Arial" w:cs="Arial"/>
          <w:sz w:val="28"/>
          <w:szCs w:val="28"/>
        </w:rPr>
      </w:pPr>
    </w:p>
    <w:p w14:paraId="60A5BDFE" w14:textId="6A62DEC5" w:rsidR="008A3E59" w:rsidRPr="00D225CC" w:rsidRDefault="0067595F" w:rsidP="00D225CC">
      <w:pPr>
        <w:pStyle w:val="BodyText"/>
        <w:spacing w:before="1"/>
        <w:jc w:val="both"/>
        <w:rPr>
          <w:rFonts w:ascii="Arial" w:hAnsi="Arial" w:cs="Arial"/>
          <w:sz w:val="28"/>
          <w:szCs w:val="28"/>
        </w:rPr>
      </w:pPr>
      <w:r w:rsidRPr="00D225CC">
        <w:rPr>
          <w:rFonts w:ascii="Arial" w:hAnsi="Arial" w:cs="Arial"/>
          <w:sz w:val="28"/>
          <w:szCs w:val="28"/>
        </w:rPr>
        <w:t xml:space="preserve">RUBIÃO, A. O Uso do Sorteio para a Escolha de Candidatos: uma análise das experiências do PASOK (Grécia) e do MORENA (México). </w:t>
      </w:r>
      <w:r w:rsidRPr="00D225CC">
        <w:rPr>
          <w:rFonts w:ascii="Arial" w:hAnsi="Arial" w:cs="Arial"/>
          <w:i/>
          <w:sz w:val="28"/>
          <w:szCs w:val="28"/>
        </w:rPr>
        <w:t>Revista Sul-Americana de Ciência Política</w:t>
      </w:r>
      <w:r w:rsidRPr="00D225CC">
        <w:rPr>
          <w:rFonts w:ascii="Arial" w:hAnsi="Arial" w:cs="Arial"/>
          <w:sz w:val="28"/>
          <w:szCs w:val="28"/>
        </w:rPr>
        <w:t>, v. 7, n. 1, p. 1-17, 2021.</w:t>
      </w:r>
    </w:p>
    <w:sectPr w:rsidR="008A3E59" w:rsidRPr="00D225CC" w:rsidSect="00DE7379">
      <w:type w:val="continuous"/>
      <w:pgSz w:w="25910" w:h="31660"/>
      <w:pgMar w:top="760" w:right="1060" w:bottom="0" w:left="1060" w:header="720" w:footer="720" w:gutter="0"/>
      <w:cols w:num="2" w:space="720" w:equalWidth="0">
        <w:col w:w="11161" w:space="966"/>
        <w:col w:w="116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59"/>
    <w:rsid w:val="000D44B5"/>
    <w:rsid w:val="004D3E44"/>
    <w:rsid w:val="005D1566"/>
    <w:rsid w:val="00643CF8"/>
    <w:rsid w:val="0067595F"/>
    <w:rsid w:val="00675DEA"/>
    <w:rsid w:val="008A3E59"/>
    <w:rsid w:val="009628E7"/>
    <w:rsid w:val="00A415C7"/>
    <w:rsid w:val="00D225CC"/>
    <w:rsid w:val="00DA2FE2"/>
    <w:rsid w:val="00DA59A3"/>
    <w:rsid w:val="00D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155D"/>
  <w15:docId w15:val="{04010007-A39C-4D2A-A771-F5A9F615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ind w:left="444" w:right="105"/>
      <w:jc w:val="center"/>
      <w:outlineLvl w:val="0"/>
    </w:pPr>
    <w:rPr>
      <w:sz w:val="89"/>
      <w:szCs w:val="89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001" w:right="3868"/>
      <w:jc w:val="center"/>
      <w:outlineLvl w:val="1"/>
    </w:pPr>
    <w:rPr>
      <w:rFonts w:ascii="Arial" w:eastAsia="Arial" w:hAnsi="Arial" w:cs="Arial"/>
      <w:b/>
      <w:bCs/>
      <w:sz w:val="61"/>
      <w:szCs w:val="61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4116" w:right="4293"/>
      <w:jc w:val="center"/>
      <w:outlineLvl w:val="2"/>
    </w:pPr>
    <w:rPr>
      <w:rFonts w:ascii="Arial" w:eastAsia="Arial" w:hAnsi="Arial" w:cs="Arial"/>
      <w:b/>
      <w:bCs/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9628E7"/>
    <w:rPr>
      <w:rFonts w:ascii="Arial" w:eastAsia="Arial" w:hAnsi="Arial" w:cs="Arial"/>
      <w:b/>
      <w:bCs/>
      <w:sz w:val="61"/>
      <w:szCs w:val="61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9628E7"/>
    <w:rPr>
      <w:rFonts w:ascii="Arial MT" w:eastAsia="Arial MT" w:hAnsi="Arial MT" w:cs="Arial MT"/>
      <w:sz w:val="41"/>
      <w:szCs w:val="41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rsid w:val="009628E7"/>
    <w:rPr>
      <w:rFonts w:ascii="Arial" w:eastAsia="Arial" w:hAnsi="Arial" w:cs="Arial"/>
      <w:b/>
      <w:bCs/>
      <w:sz w:val="41"/>
      <w:szCs w:val="4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biao.andr&#233;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formulario_edital100.ppt</vt:lpstr>
      <vt:lpstr>formulario_edital100.ppt</vt:lpstr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formulario_edital100.ppt</dc:title>
  <dc:creator>Beatriz Coelho</dc:creator>
  <cp:keywords>DAGXnoVcJJM,BAFnhI0KHaY</cp:keywords>
  <cp:lastModifiedBy>pedromaavila yes</cp:lastModifiedBy>
  <cp:revision>2</cp:revision>
  <dcterms:created xsi:type="dcterms:W3CDTF">2024-11-30T13:25:00Z</dcterms:created>
  <dcterms:modified xsi:type="dcterms:W3CDTF">2024-11-30T13:25:00Z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2024-11-29T00:00:00Z</vt:filetime>
  </property>
</Properties>
</file>